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FB1516" w14:textId="77777777" w:rsidR="003D5B7F" w:rsidRPr="00FD0A51" w:rsidRDefault="003D5B7F" w:rsidP="00F4237D">
      <w:pPr>
        <w:pStyle w:val="Heading1"/>
      </w:pPr>
      <w:r w:rsidRPr="00FD0A51">
        <w:t>KODI I OPERIMIT</w:t>
      </w:r>
    </w:p>
    <w:p w14:paraId="37DB79B4" w14:textId="30430333" w:rsidR="00F64802" w:rsidRPr="00FD0A51" w:rsidRDefault="008031F6" w:rsidP="00F4237D">
      <w:pPr>
        <w:pStyle w:val="Heading1"/>
      </w:pPr>
      <w:r w:rsidRPr="00FD0A51">
        <w:t xml:space="preserve">Pjesa </w:t>
      </w:r>
      <w:r w:rsidR="00F64802" w:rsidRPr="00FD0A51">
        <w:t>I</w:t>
      </w:r>
      <w:r w:rsidRPr="00FD0A51">
        <w:t xml:space="preserve"> – Dispozita të</w:t>
      </w:r>
      <w:r w:rsidR="00F64802" w:rsidRPr="00FD0A51">
        <w:t xml:space="preserve"> </w:t>
      </w:r>
      <w:r w:rsidRPr="00FD0A51">
        <w:t>përgjithshme</w:t>
      </w:r>
    </w:p>
    <w:p w14:paraId="0BD6F8FF" w14:textId="219705A0" w:rsidR="00F64802" w:rsidRPr="00FD0A51" w:rsidRDefault="00F64802" w:rsidP="00F4237D">
      <w:pPr>
        <w:pStyle w:val="Heading2"/>
      </w:pPr>
      <w:r w:rsidRPr="00FD0A51">
        <w:t xml:space="preserve">Neni </w:t>
      </w:r>
      <w:r w:rsidR="00A24DA3" w:rsidRPr="00FD0A51">
        <w:t>96</w:t>
      </w:r>
      <w:r w:rsidR="008031F6" w:rsidRPr="00FD0A51">
        <w:t xml:space="preserve">. </w:t>
      </w:r>
      <w:r w:rsidR="001A4F32" w:rsidRPr="00FD0A51">
        <w:t xml:space="preserve">Objekti i </w:t>
      </w:r>
      <w:r w:rsidR="008031F6" w:rsidRPr="00FD0A51">
        <w:t>kodit</w:t>
      </w:r>
    </w:p>
    <w:p w14:paraId="511B16F1" w14:textId="2D57D72F" w:rsidR="005506BF" w:rsidRPr="0017620A" w:rsidRDefault="005506BF" w:rsidP="0022444C">
      <w:pPr>
        <w:pStyle w:val="ListParagraph"/>
        <w:rPr>
          <w:sz w:val="22"/>
          <w:szCs w:val="22"/>
        </w:rPr>
      </w:pPr>
      <w:r w:rsidRPr="0017620A">
        <w:rPr>
          <w:sz w:val="22"/>
          <w:szCs w:val="22"/>
        </w:rPr>
        <w:t>Me qëllim ruajtjen e sigurisë së operimit, cilësinë e frekuencës dhe shfrytëzimin efikas të sistemit të interkonektuar dhe burimeve, ky kod përcakton udhëzime të hollësishme mbi:</w:t>
      </w:r>
    </w:p>
    <w:p w14:paraId="174C0042" w14:textId="77777777" w:rsidR="00F64802" w:rsidRPr="00496C4D" w:rsidRDefault="00F64802" w:rsidP="00977C0F">
      <w:pPr>
        <w:pStyle w:val="Style1"/>
        <w:rPr>
          <w:sz w:val="22"/>
          <w:szCs w:val="22"/>
        </w:rPr>
      </w:pPr>
      <w:r w:rsidRPr="00496C4D">
        <w:rPr>
          <w:sz w:val="22"/>
          <w:szCs w:val="22"/>
        </w:rPr>
        <w:t xml:space="preserve">kërkesat dhe parimet lidhur me sigurinë </w:t>
      </w:r>
      <w:r w:rsidR="00B21B35" w:rsidRPr="00496C4D">
        <w:rPr>
          <w:sz w:val="22"/>
          <w:szCs w:val="22"/>
        </w:rPr>
        <w:t xml:space="preserve">e </w:t>
      </w:r>
      <w:r w:rsidRPr="00496C4D">
        <w:rPr>
          <w:sz w:val="22"/>
          <w:szCs w:val="22"/>
        </w:rPr>
        <w:t>operi</w:t>
      </w:r>
      <w:r w:rsidR="00B21B35" w:rsidRPr="00496C4D">
        <w:rPr>
          <w:sz w:val="22"/>
          <w:szCs w:val="22"/>
        </w:rPr>
        <w:t>mit</w:t>
      </w:r>
      <w:r w:rsidRPr="00496C4D">
        <w:rPr>
          <w:sz w:val="22"/>
          <w:szCs w:val="22"/>
        </w:rPr>
        <w:t>;</w:t>
      </w:r>
    </w:p>
    <w:p w14:paraId="59B29C3F" w14:textId="117C05E5" w:rsidR="00F64802" w:rsidRPr="00496C4D" w:rsidRDefault="00F64802" w:rsidP="00977C0F">
      <w:pPr>
        <w:pStyle w:val="Style1"/>
        <w:rPr>
          <w:sz w:val="22"/>
          <w:szCs w:val="22"/>
        </w:rPr>
      </w:pPr>
      <w:r w:rsidRPr="00496C4D">
        <w:rPr>
          <w:sz w:val="22"/>
          <w:szCs w:val="22"/>
        </w:rPr>
        <w:t>rregullat dhe përgjegjësitë për koordinimi</w:t>
      </w:r>
      <w:r w:rsidR="001A4F32" w:rsidRPr="00496C4D">
        <w:rPr>
          <w:sz w:val="22"/>
          <w:szCs w:val="22"/>
        </w:rPr>
        <w:t>n</w:t>
      </w:r>
      <w:r w:rsidRPr="00496C4D">
        <w:rPr>
          <w:sz w:val="22"/>
          <w:szCs w:val="22"/>
        </w:rPr>
        <w:t xml:space="preserve"> </w:t>
      </w:r>
      <w:r w:rsidR="001A4F32" w:rsidRPr="00496C4D">
        <w:rPr>
          <w:sz w:val="22"/>
          <w:szCs w:val="22"/>
        </w:rPr>
        <w:t xml:space="preserve">dhe shkëmbimin </w:t>
      </w:r>
      <w:r w:rsidRPr="00496C4D">
        <w:rPr>
          <w:sz w:val="22"/>
          <w:szCs w:val="22"/>
        </w:rPr>
        <w:t>e të dhënave n</w:t>
      </w:r>
      <w:r w:rsidR="001A4F32" w:rsidRPr="00496C4D">
        <w:rPr>
          <w:sz w:val="22"/>
          <w:szCs w:val="22"/>
        </w:rPr>
        <w:t>d</w:t>
      </w:r>
      <w:r w:rsidRPr="00496C4D">
        <w:rPr>
          <w:sz w:val="22"/>
          <w:szCs w:val="22"/>
        </w:rPr>
        <w:t>ë</w:t>
      </w:r>
      <w:r w:rsidR="001A4F32" w:rsidRPr="00496C4D">
        <w:rPr>
          <w:sz w:val="22"/>
          <w:szCs w:val="22"/>
        </w:rPr>
        <w:t>rmjet</w:t>
      </w:r>
      <w:r w:rsidRPr="00496C4D">
        <w:rPr>
          <w:sz w:val="22"/>
          <w:szCs w:val="22"/>
        </w:rPr>
        <w:t xml:space="preserve"> </w:t>
      </w:r>
      <w:r w:rsidR="001A4F32" w:rsidRPr="00496C4D">
        <w:rPr>
          <w:sz w:val="22"/>
          <w:szCs w:val="22"/>
        </w:rPr>
        <w:t>O</w:t>
      </w:r>
      <w:r w:rsidR="00B21B35" w:rsidRPr="00496C4D">
        <w:rPr>
          <w:sz w:val="22"/>
          <w:szCs w:val="22"/>
        </w:rPr>
        <w:t>ST</w:t>
      </w:r>
      <w:r w:rsidRPr="00496C4D">
        <w:rPr>
          <w:sz w:val="22"/>
          <w:szCs w:val="22"/>
        </w:rPr>
        <w:t xml:space="preserve">, </w:t>
      </w:r>
      <w:r w:rsidR="001A4F32" w:rsidRPr="00496C4D">
        <w:rPr>
          <w:sz w:val="22"/>
          <w:szCs w:val="22"/>
        </w:rPr>
        <w:t xml:space="preserve">ndermjet </w:t>
      </w:r>
      <w:r w:rsidRPr="00496C4D">
        <w:rPr>
          <w:sz w:val="22"/>
          <w:szCs w:val="22"/>
        </w:rPr>
        <w:t>O</w:t>
      </w:r>
      <w:r w:rsidR="00B21B35" w:rsidRPr="00496C4D">
        <w:rPr>
          <w:sz w:val="22"/>
          <w:szCs w:val="22"/>
        </w:rPr>
        <w:t>ST</w:t>
      </w:r>
      <w:r w:rsidRPr="00496C4D">
        <w:rPr>
          <w:sz w:val="22"/>
          <w:szCs w:val="22"/>
        </w:rPr>
        <w:t xml:space="preserve"> dhe O</w:t>
      </w:r>
      <w:r w:rsidR="00B21B35" w:rsidRPr="00496C4D">
        <w:rPr>
          <w:sz w:val="22"/>
          <w:szCs w:val="22"/>
        </w:rPr>
        <w:t>SSH</w:t>
      </w:r>
      <w:r w:rsidRPr="00496C4D">
        <w:rPr>
          <w:sz w:val="22"/>
          <w:szCs w:val="22"/>
        </w:rPr>
        <w:t>, dhe n</w:t>
      </w:r>
      <w:r w:rsidR="001A4F32" w:rsidRPr="00496C4D">
        <w:rPr>
          <w:sz w:val="22"/>
          <w:szCs w:val="22"/>
        </w:rPr>
        <w:t>d</w:t>
      </w:r>
      <w:r w:rsidRPr="00496C4D">
        <w:rPr>
          <w:sz w:val="22"/>
          <w:szCs w:val="22"/>
        </w:rPr>
        <w:t>ë</w:t>
      </w:r>
      <w:r w:rsidR="001A4F32" w:rsidRPr="00496C4D">
        <w:rPr>
          <w:sz w:val="22"/>
          <w:szCs w:val="22"/>
        </w:rPr>
        <w:t>rmjet O</w:t>
      </w:r>
      <w:r w:rsidR="00B21B35" w:rsidRPr="00496C4D">
        <w:rPr>
          <w:sz w:val="22"/>
          <w:szCs w:val="22"/>
        </w:rPr>
        <w:t>ST</w:t>
      </w:r>
      <w:r w:rsidR="001A4F32" w:rsidRPr="00496C4D">
        <w:rPr>
          <w:sz w:val="22"/>
          <w:szCs w:val="22"/>
        </w:rPr>
        <w:t>, ose</w:t>
      </w:r>
      <w:r w:rsidRPr="00496C4D">
        <w:rPr>
          <w:sz w:val="22"/>
          <w:szCs w:val="22"/>
        </w:rPr>
        <w:t xml:space="preserve"> O</w:t>
      </w:r>
      <w:r w:rsidR="00B21B35" w:rsidRPr="00496C4D">
        <w:rPr>
          <w:sz w:val="22"/>
          <w:szCs w:val="22"/>
        </w:rPr>
        <w:t>SSH dhe SGU</w:t>
      </w:r>
      <w:r w:rsidRPr="00496C4D">
        <w:rPr>
          <w:sz w:val="22"/>
          <w:szCs w:val="22"/>
        </w:rPr>
        <w:t>, në planifikimin operacional dhe në oper</w:t>
      </w:r>
      <w:r w:rsidR="009841E3" w:rsidRPr="00496C4D">
        <w:rPr>
          <w:sz w:val="22"/>
          <w:szCs w:val="22"/>
        </w:rPr>
        <w:t>imi</w:t>
      </w:r>
      <w:r w:rsidR="003E1FA5" w:rsidRPr="00496C4D">
        <w:rPr>
          <w:sz w:val="22"/>
          <w:szCs w:val="22"/>
        </w:rPr>
        <w:t>n</w:t>
      </w:r>
      <w:r w:rsidR="009841E3" w:rsidRPr="00496C4D">
        <w:rPr>
          <w:sz w:val="22"/>
          <w:szCs w:val="22"/>
        </w:rPr>
        <w:t xml:space="preserve"> </w:t>
      </w:r>
      <w:r w:rsidRPr="00496C4D">
        <w:rPr>
          <w:sz w:val="22"/>
          <w:szCs w:val="22"/>
        </w:rPr>
        <w:t>në kohë reale;</w:t>
      </w:r>
    </w:p>
    <w:p w14:paraId="34210689" w14:textId="77777777" w:rsidR="00F64802" w:rsidRPr="00496C4D" w:rsidRDefault="00F64802" w:rsidP="00977C0F">
      <w:pPr>
        <w:pStyle w:val="Style1"/>
        <w:rPr>
          <w:sz w:val="22"/>
          <w:szCs w:val="22"/>
        </w:rPr>
      </w:pPr>
      <w:r w:rsidRPr="00496C4D">
        <w:rPr>
          <w:sz w:val="22"/>
          <w:szCs w:val="22"/>
        </w:rPr>
        <w:t>rregullat për trajnimin dhe certifikimin e punonjësve të operatorit të sistemit;</w:t>
      </w:r>
    </w:p>
    <w:p w14:paraId="720493F4" w14:textId="77777777" w:rsidR="00F64802" w:rsidRPr="00496C4D" w:rsidRDefault="00F64802" w:rsidP="00977C0F">
      <w:pPr>
        <w:pStyle w:val="Style1"/>
        <w:rPr>
          <w:sz w:val="22"/>
          <w:szCs w:val="22"/>
        </w:rPr>
      </w:pPr>
      <w:r w:rsidRPr="00496C4D">
        <w:rPr>
          <w:sz w:val="22"/>
          <w:szCs w:val="22"/>
        </w:rPr>
        <w:t>kërkesat për koordinimin e ndërprerjeve;</w:t>
      </w:r>
    </w:p>
    <w:p w14:paraId="34ACDDD8" w14:textId="2E3D7DA1" w:rsidR="00F64802" w:rsidRPr="00496C4D" w:rsidRDefault="00F64802" w:rsidP="00977C0F">
      <w:pPr>
        <w:pStyle w:val="Style1"/>
        <w:rPr>
          <w:sz w:val="22"/>
          <w:szCs w:val="22"/>
        </w:rPr>
      </w:pPr>
      <w:r w:rsidRPr="00496C4D">
        <w:rPr>
          <w:sz w:val="22"/>
          <w:szCs w:val="22"/>
        </w:rPr>
        <w:t xml:space="preserve">kërkesat për </w:t>
      </w:r>
      <w:r w:rsidR="009841E3" w:rsidRPr="00496C4D">
        <w:rPr>
          <w:sz w:val="22"/>
          <w:szCs w:val="22"/>
        </w:rPr>
        <w:t xml:space="preserve">skedulimin </w:t>
      </w:r>
      <w:r w:rsidR="00B21B35" w:rsidRPr="00496C4D">
        <w:rPr>
          <w:sz w:val="22"/>
          <w:szCs w:val="22"/>
        </w:rPr>
        <w:t xml:space="preserve">ndërmjet </w:t>
      </w:r>
      <w:r w:rsidRPr="00496C4D">
        <w:rPr>
          <w:sz w:val="22"/>
          <w:szCs w:val="22"/>
        </w:rPr>
        <w:t xml:space="preserve">zonave të kontrollit të </w:t>
      </w:r>
      <w:r w:rsidR="009841E3" w:rsidRPr="00496C4D">
        <w:rPr>
          <w:sz w:val="22"/>
          <w:szCs w:val="22"/>
        </w:rPr>
        <w:t>O</w:t>
      </w:r>
      <w:r w:rsidR="00B21B35" w:rsidRPr="00496C4D">
        <w:rPr>
          <w:sz w:val="22"/>
          <w:szCs w:val="22"/>
        </w:rPr>
        <w:t>ST</w:t>
      </w:r>
      <w:r w:rsidRPr="00496C4D">
        <w:rPr>
          <w:sz w:val="22"/>
          <w:szCs w:val="22"/>
        </w:rPr>
        <w:t>; dhe</w:t>
      </w:r>
    </w:p>
    <w:p w14:paraId="66C77804" w14:textId="3A1DB3E7" w:rsidR="00F64802" w:rsidRPr="00496C4D" w:rsidRDefault="00F64802" w:rsidP="00977C0F">
      <w:pPr>
        <w:pStyle w:val="Style1"/>
        <w:rPr>
          <w:sz w:val="22"/>
          <w:szCs w:val="22"/>
        </w:rPr>
      </w:pPr>
      <w:r w:rsidRPr="00496C4D">
        <w:rPr>
          <w:sz w:val="22"/>
          <w:szCs w:val="22"/>
        </w:rPr>
        <w:t xml:space="preserve">rregullat </w:t>
      </w:r>
      <w:r w:rsidR="009841E3" w:rsidRPr="00496C4D">
        <w:rPr>
          <w:sz w:val="22"/>
          <w:szCs w:val="22"/>
        </w:rPr>
        <w:t>p</w:t>
      </w:r>
      <w:r w:rsidRPr="00496C4D">
        <w:rPr>
          <w:sz w:val="22"/>
          <w:szCs w:val="22"/>
        </w:rPr>
        <w:t>ë</w:t>
      </w:r>
      <w:r w:rsidR="009841E3" w:rsidRPr="00496C4D">
        <w:rPr>
          <w:sz w:val="22"/>
          <w:szCs w:val="22"/>
        </w:rPr>
        <w:t xml:space="preserve">r </w:t>
      </w:r>
      <w:r w:rsidRPr="00496C4D">
        <w:rPr>
          <w:sz w:val="22"/>
          <w:szCs w:val="22"/>
        </w:rPr>
        <w:t xml:space="preserve">krijimin e një kuadri </w:t>
      </w:r>
      <w:r w:rsidR="00B21B35" w:rsidRPr="00496C4D">
        <w:rPr>
          <w:sz w:val="22"/>
          <w:szCs w:val="22"/>
        </w:rPr>
        <w:t xml:space="preserve">rajonal </w:t>
      </w:r>
      <w:r w:rsidRPr="00496C4D">
        <w:rPr>
          <w:sz w:val="22"/>
          <w:szCs w:val="22"/>
        </w:rPr>
        <w:t xml:space="preserve">për kontrollin </w:t>
      </w:r>
      <w:r w:rsidR="009841E3" w:rsidRPr="00496C4D">
        <w:rPr>
          <w:sz w:val="22"/>
          <w:szCs w:val="22"/>
        </w:rPr>
        <w:t>fuqi</w:t>
      </w:r>
      <w:r w:rsidRPr="00496C4D">
        <w:rPr>
          <w:sz w:val="22"/>
          <w:szCs w:val="22"/>
        </w:rPr>
        <w:t>-frekuenc</w:t>
      </w:r>
      <w:r w:rsidR="003E1FA5" w:rsidRPr="00496C4D">
        <w:rPr>
          <w:sz w:val="22"/>
          <w:szCs w:val="22"/>
        </w:rPr>
        <w:t>ë</w:t>
      </w:r>
      <w:r w:rsidRPr="00496C4D">
        <w:rPr>
          <w:sz w:val="22"/>
          <w:szCs w:val="22"/>
        </w:rPr>
        <w:t xml:space="preserve"> dhe rezervat.</w:t>
      </w:r>
    </w:p>
    <w:p w14:paraId="6DC61C75" w14:textId="02F86528" w:rsidR="009841E3" w:rsidRPr="00FD0A51" w:rsidRDefault="009841E3" w:rsidP="00755F41">
      <w:pPr>
        <w:pStyle w:val="Heading2"/>
      </w:pPr>
      <w:bookmarkStart w:id="0" w:name="_Neni_2"/>
      <w:bookmarkEnd w:id="0"/>
      <w:r w:rsidRPr="00FD0A51">
        <w:t xml:space="preserve">Neni </w:t>
      </w:r>
      <w:r w:rsidR="00A24DA3" w:rsidRPr="00FD0A51">
        <w:t>97</w:t>
      </w:r>
      <w:r w:rsidR="00755F41" w:rsidRPr="00FD0A51">
        <w:t xml:space="preserve">. </w:t>
      </w:r>
      <w:r w:rsidRPr="00FD0A51">
        <w:t>Fushëveprimi</w:t>
      </w:r>
    </w:p>
    <w:p w14:paraId="643EA100" w14:textId="72F2934E" w:rsidR="009841E3" w:rsidRPr="0017620A" w:rsidRDefault="009841E3" w:rsidP="00B64293">
      <w:pPr>
        <w:pStyle w:val="ListParagraph"/>
        <w:numPr>
          <w:ilvl w:val="0"/>
          <w:numId w:val="37"/>
        </w:numPr>
        <w:ind w:left="1077" w:hanging="720"/>
        <w:rPr>
          <w:sz w:val="22"/>
          <w:szCs w:val="22"/>
        </w:rPr>
      </w:pPr>
      <w:r w:rsidRPr="0017620A">
        <w:rPr>
          <w:sz w:val="22"/>
          <w:szCs w:val="22"/>
        </w:rPr>
        <w:t xml:space="preserve">Rregullat dhe kërkesat e përcaktuara në këtë </w:t>
      </w:r>
      <w:r w:rsidR="00262C83" w:rsidRPr="0017620A">
        <w:rPr>
          <w:sz w:val="22"/>
          <w:szCs w:val="22"/>
        </w:rPr>
        <w:t>kod</w:t>
      </w:r>
      <w:r w:rsidRPr="0017620A">
        <w:rPr>
          <w:sz w:val="22"/>
          <w:szCs w:val="22"/>
        </w:rPr>
        <w:t xml:space="preserve"> do të zbatohe</w:t>
      </w:r>
      <w:r w:rsidR="00E150AA" w:rsidRPr="0017620A">
        <w:rPr>
          <w:sz w:val="22"/>
          <w:szCs w:val="22"/>
        </w:rPr>
        <w:t>n</w:t>
      </w:r>
      <w:r w:rsidRPr="0017620A">
        <w:rPr>
          <w:sz w:val="22"/>
          <w:szCs w:val="22"/>
        </w:rPr>
        <w:t xml:space="preserve"> për </w:t>
      </w:r>
      <w:r w:rsidR="00591C3E" w:rsidRPr="0017620A">
        <w:rPr>
          <w:sz w:val="22"/>
          <w:szCs w:val="22"/>
        </w:rPr>
        <w:t>SGU</w:t>
      </w:r>
      <w:r w:rsidRPr="0017620A">
        <w:rPr>
          <w:sz w:val="22"/>
          <w:szCs w:val="22"/>
        </w:rPr>
        <w:t xml:space="preserve"> </w:t>
      </w:r>
      <w:r w:rsidR="00E150AA" w:rsidRPr="0017620A">
        <w:rPr>
          <w:sz w:val="22"/>
          <w:szCs w:val="22"/>
        </w:rPr>
        <w:t xml:space="preserve">e </w:t>
      </w:r>
      <w:r w:rsidRPr="0017620A">
        <w:rPr>
          <w:sz w:val="22"/>
          <w:szCs w:val="22"/>
        </w:rPr>
        <w:t>mëposhtme:</w:t>
      </w:r>
    </w:p>
    <w:p w14:paraId="51B35770" w14:textId="3418590C" w:rsidR="009841E3" w:rsidRPr="00496C4D" w:rsidRDefault="00E150AA" w:rsidP="00B64293">
      <w:pPr>
        <w:pStyle w:val="Style1"/>
        <w:numPr>
          <w:ilvl w:val="0"/>
          <w:numId w:val="38"/>
        </w:numPr>
        <w:ind w:left="1434" w:hanging="357"/>
        <w:rPr>
          <w:sz w:val="22"/>
          <w:szCs w:val="22"/>
        </w:rPr>
      </w:pPr>
      <w:r w:rsidRPr="00496C4D">
        <w:rPr>
          <w:sz w:val="22"/>
          <w:szCs w:val="22"/>
        </w:rPr>
        <w:t xml:space="preserve">modulet gjeneruese </w:t>
      </w:r>
      <w:r w:rsidR="009841E3" w:rsidRPr="00496C4D">
        <w:rPr>
          <w:sz w:val="22"/>
          <w:szCs w:val="22"/>
        </w:rPr>
        <w:t xml:space="preserve">ekzistuese dhe të reja </w:t>
      </w:r>
      <w:r w:rsidRPr="00496C4D">
        <w:rPr>
          <w:sz w:val="22"/>
          <w:szCs w:val="22"/>
        </w:rPr>
        <w:t>t</w:t>
      </w:r>
      <w:r w:rsidR="009841E3" w:rsidRPr="00496C4D">
        <w:rPr>
          <w:sz w:val="22"/>
          <w:szCs w:val="22"/>
        </w:rPr>
        <w:t>ë klasifik</w:t>
      </w:r>
      <w:r w:rsidRPr="00496C4D">
        <w:rPr>
          <w:sz w:val="22"/>
          <w:szCs w:val="22"/>
        </w:rPr>
        <w:t xml:space="preserve">uara </w:t>
      </w:r>
      <w:r w:rsidR="009841E3" w:rsidRPr="00496C4D">
        <w:rPr>
          <w:sz w:val="22"/>
          <w:szCs w:val="22"/>
        </w:rPr>
        <w:t>si tip</w:t>
      </w:r>
      <w:r w:rsidRPr="00496C4D">
        <w:rPr>
          <w:sz w:val="22"/>
          <w:szCs w:val="22"/>
        </w:rPr>
        <w:t>i</w:t>
      </w:r>
      <w:r w:rsidR="009841E3" w:rsidRPr="00496C4D">
        <w:rPr>
          <w:sz w:val="22"/>
          <w:szCs w:val="22"/>
        </w:rPr>
        <w:t xml:space="preserve"> B, C dhe D në përputhje me kriteret e përcaktuara në nenin </w:t>
      </w:r>
      <w:r w:rsidR="00A013CC" w:rsidRPr="00496C4D">
        <w:rPr>
          <w:rFonts w:eastAsia="Times New Roman"/>
          <w:color w:val="444444"/>
          <w:sz w:val="22"/>
          <w:szCs w:val="22"/>
        </w:rPr>
        <w:t>5</w:t>
      </w:r>
      <w:r w:rsidR="009841E3" w:rsidRPr="00496C4D">
        <w:rPr>
          <w:sz w:val="22"/>
          <w:szCs w:val="22"/>
        </w:rPr>
        <w:t xml:space="preserve"> të </w:t>
      </w:r>
      <w:r w:rsidR="00504A1A" w:rsidRPr="00496C4D">
        <w:rPr>
          <w:sz w:val="22"/>
          <w:szCs w:val="22"/>
        </w:rPr>
        <w:t xml:space="preserve">Kodit “Kërkesat për Lidhjen me Rrjetin të Gjeneruesve” i miratuar me </w:t>
      </w:r>
      <w:r w:rsidR="003D5620" w:rsidRPr="00496C4D">
        <w:rPr>
          <w:sz w:val="22"/>
          <w:szCs w:val="22"/>
        </w:rPr>
        <w:t xml:space="preserve">vendimin  </w:t>
      </w:r>
      <w:r w:rsidR="00504A1A" w:rsidRPr="00496C4D">
        <w:rPr>
          <w:sz w:val="22"/>
          <w:szCs w:val="22"/>
        </w:rPr>
        <w:t>ERE  Nr. 129 Datë 04.06.2018</w:t>
      </w:r>
      <w:r w:rsidR="00C30E1C" w:rsidRPr="00496C4D">
        <w:rPr>
          <w:sz w:val="22"/>
          <w:szCs w:val="22"/>
        </w:rPr>
        <w:t>.</w:t>
      </w:r>
    </w:p>
    <w:p w14:paraId="682E46BE" w14:textId="3ED7D9B5" w:rsidR="009841E3" w:rsidRPr="00496C4D" w:rsidRDefault="00B355F4" w:rsidP="00B64293">
      <w:pPr>
        <w:pStyle w:val="Style1"/>
        <w:numPr>
          <w:ilvl w:val="0"/>
          <w:numId w:val="38"/>
        </w:numPr>
        <w:ind w:left="1434" w:hanging="357"/>
        <w:rPr>
          <w:sz w:val="22"/>
          <w:szCs w:val="22"/>
        </w:rPr>
      </w:pPr>
      <w:r w:rsidRPr="00496C4D">
        <w:rPr>
          <w:sz w:val="22"/>
          <w:szCs w:val="22"/>
        </w:rPr>
        <w:t>objektet e</w:t>
      </w:r>
      <w:r w:rsidR="00173682" w:rsidRPr="00496C4D">
        <w:rPr>
          <w:sz w:val="22"/>
          <w:szCs w:val="22"/>
        </w:rPr>
        <w:t xml:space="preserve"> </w:t>
      </w:r>
      <w:r w:rsidR="00FF6D58" w:rsidRPr="00496C4D">
        <w:rPr>
          <w:sz w:val="22"/>
          <w:szCs w:val="22"/>
        </w:rPr>
        <w:t>ngar</w:t>
      </w:r>
      <w:r w:rsidR="00173682" w:rsidRPr="00496C4D">
        <w:rPr>
          <w:sz w:val="22"/>
          <w:szCs w:val="22"/>
        </w:rPr>
        <w:t xml:space="preserve">kesës (konsumit) </w:t>
      </w:r>
      <w:r w:rsidR="009841E3" w:rsidRPr="00496C4D">
        <w:rPr>
          <w:sz w:val="22"/>
          <w:szCs w:val="22"/>
        </w:rPr>
        <w:t xml:space="preserve">ekzistuese dhe të reja të </w:t>
      </w:r>
      <w:r w:rsidR="00173682" w:rsidRPr="00496C4D">
        <w:rPr>
          <w:sz w:val="22"/>
          <w:szCs w:val="22"/>
        </w:rPr>
        <w:t>lidhura n</w:t>
      </w:r>
      <w:r w:rsidR="006C5FF3" w:rsidRPr="00496C4D">
        <w:rPr>
          <w:sz w:val="22"/>
          <w:szCs w:val="22"/>
        </w:rPr>
        <w:t>ë</w:t>
      </w:r>
      <w:r w:rsidR="00173682" w:rsidRPr="00496C4D">
        <w:rPr>
          <w:sz w:val="22"/>
          <w:szCs w:val="22"/>
        </w:rPr>
        <w:t xml:space="preserve"> </w:t>
      </w:r>
      <w:r w:rsidR="006C5FF3" w:rsidRPr="00496C4D">
        <w:rPr>
          <w:sz w:val="22"/>
          <w:szCs w:val="22"/>
        </w:rPr>
        <w:t>sistem</w:t>
      </w:r>
      <w:r w:rsidR="00173682" w:rsidRPr="00496C4D">
        <w:rPr>
          <w:sz w:val="22"/>
          <w:szCs w:val="22"/>
        </w:rPr>
        <w:t xml:space="preserve">in e </w:t>
      </w:r>
      <w:r w:rsidR="009841E3" w:rsidRPr="00496C4D">
        <w:rPr>
          <w:sz w:val="22"/>
          <w:szCs w:val="22"/>
        </w:rPr>
        <w:t>transmetim</w:t>
      </w:r>
      <w:r w:rsidR="00173682" w:rsidRPr="00496C4D">
        <w:rPr>
          <w:sz w:val="22"/>
          <w:szCs w:val="22"/>
        </w:rPr>
        <w:t>it</w:t>
      </w:r>
      <w:r w:rsidR="009841E3" w:rsidRPr="00496C4D">
        <w:rPr>
          <w:sz w:val="22"/>
          <w:szCs w:val="22"/>
        </w:rPr>
        <w:t>;</w:t>
      </w:r>
    </w:p>
    <w:p w14:paraId="525CC5CF" w14:textId="6F4FC2C1" w:rsidR="009D221C" w:rsidRPr="00496C4D" w:rsidRDefault="009841E3" w:rsidP="00B64293">
      <w:pPr>
        <w:pStyle w:val="Style1"/>
        <w:numPr>
          <w:ilvl w:val="0"/>
          <w:numId w:val="38"/>
        </w:numPr>
        <w:ind w:left="1434" w:hanging="357"/>
        <w:rPr>
          <w:sz w:val="22"/>
          <w:szCs w:val="22"/>
        </w:rPr>
      </w:pPr>
      <w:r w:rsidRPr="00496C4D">
        <w:rPr>
          <w:sz w:val="22"/>
          <w:szCs w:val="22"/>
        </w:rPr>
        <w:t xml:space="preserve">sistemet e </w:t>
      </w:r>
      <w:r w:rsidR="00173682" w:rsidRPr="00496C4D">
        <w:rPr>
          <w:sz w:val="22"/>
          <w:szCs w:val="22"/>
        </w:rPr>
        <w:t xml:space="preserve">mbyllura te shpërndarjes, ekzistuese dhe te </w:t>
      </w:r>
      <w:r w:rsidRPr="00496C4D">
        <w:rPr>
          <w:sz w:val="22"/>
          <w:szCs w:val="22"/>
        </w:rPr>
        <w:t>reja</w:t>
      </w:r>
      <w:r w:rsidR="00173682" w:rsidRPr="00496C4D">
        <w:rPr>
          <w:sz w:val="22"/>
          <w:szCs w:val="22"/>
        </w:rPr>
        <w:t>,</w:t>
      </w:r>
      <w:r w:rsidRPr="00496C4D">
        <w:rPr>
          <w:sz w:val="22"/>
          <w:szCs w:val="22"/>
        </w:rPr>
        <w:t xml:space="preserve"> të </w:t>
      </w:r>
      <w:r w:rsidR="00173682" w:rsidRPr="00496C4D">
        <w:rPr>
          <w:sz w:val="22"/>
          <w:szCs w:val="22"/>
        </w:rPr>
        <w:t>lidhura n</w:t>
      </w:r>
      <w:r w:rsidR="006C5FF3" w:rsidRPr="00496C4D">
        <w:rPr>
          <w:sz w:val="22"/>
          <w:szCs w:val="22"/>
        </w:rPr>
        <w:t>ë</w:t>
      </w:r>
      <w:r w:rsidR="00173682" w:rsidRPr="00496C4D">
        <w:rPr>
          <w:sz w:val="22"/>
          <w:szCs w:val="22"/>
        </w:rPr>
        <w:t xml:space="preserve"> </w:t>
      </w:r>
      <w:r w:rsidR="006C5FF3" w:rsidRPr="00496C4D">
        <w:rPr>
          <w:sz w:val="22"/>
          <w:szCs w:val="22"/>
        </w:rPr>
        <w:t>sistem</w:t>
      </w:r>
      <w:r w:rsidR="00173682" w:rsidRPr="00496C4D">
        <w:rPr>
          <w:sz w:val="22"/>
          <w:szCs w:val="22"/>
        </w:rPr>
        <w:t xml:space="preserve">in e </w:t>
      </w:r>
      <w:r w:rsidRPr="00496C4D">
        <w:rPr>
          <w:sz w:val="22"/>
          <w:szCs w:val="22"/>
        </w:rPr>
        <w:t>transmetimit;</w:t>
      </w:r>
    </w:p>
    <w:p w14:paraId="4C1D676C" w14:textId="26ACD977" w:rsidR="003F7F5A" w:rsidRPr="00496C4D" w:rsidRDefault="00F5023A" w:rsidP="00B64293">
      <w:pPr>
        <w:pStyle w:val="Style1"/>
        <w:numPr>
          <w:ilvl w:val="0"/>
          <w:numId w:val="38"/>
        </w:numPr>
        <w:ind w:left="1434" w:hanging="357"/>
        <w:rPr>
          <w:sz w:val="22"/>
          <w:szCs w:val="22"/>
        </w:rPr>
      </w:pPr>
      <w:r w:rsidRPr="00496C4D">
        <w:rPr>
          <w:sz w:val="22"/>
          <w:szCs w:val="22"/>
        </w:rPr>
        <w:t xml:space="preserve">objektet e </w:t>
      </w:r>
      <w:r w:rsidR="009A7644" w:rsidRPr="00496C4D">
        <w:rPr>
          <w:sz w:val="22"/>
          <w:szCs w:val="22"/>
        </w:rPr>
        <w:t>ngar</w:t>
      </w:r>
      <w:r w:rsidRPr="00496C4D">
        <w:rPr>
          <w:sz w:val="22"/>
          <w:szCs w:val="22"/>
        </w:rPr>
        <w:t xml:space="preserve">kesës, </w:t>
      </w:r>
      <w:r w:rsidR="003F7F5A" w:rsidRPr="00496C4D">
        <w:rPr>
          <w:sz w:val="22"/>
          <w:szCs w:val="22"/>
        </w:rPr>
        <w:t xml:space="preserve">sistemet e </w:t>
      </w:r>
      <w:r w:rsidRPr="00496C4D">
        <w:rPr>
          <w:sz w:val="22"/>
          <w:szCs w:val="22"/>
        </w:rPr>
        <w:t>mbyllura t</w:t>
      </w:r>
      <w:r w:rsidR="006C5FF3" w:rsidRPr="00496C4D">
        <w:rPr>
          <w:sz w:val="22"/>
          <w:szCs w:val="22"/>
        </w:rPr>
        <w:t>ë</w:t>
      </w:r>
      <w:r w:rsidRPr="00496C4D">
        <w:rPr>
          <w:sz w:val="22"/>
          <w:szCs w:val="22"/>
        </w:rPr>
        <w:t xml:space="preserve"> </w:t>
      </w:r>
      <w:r w:rsidR="003F7F5A" w:rsidRPr="00496C4D">
        <w:rPr>
          <w:sz w:val="22"/>
          <w:szCs w:val="22"/>
        </w:rPr>
        <w:t xml:space="preserve">shpërndarjes dhe palë të treta, </w:t>
      </w:r>
      <w:r w:rsidRPr="00496C4D">
        <w:rPr>
          <w:sz w:val="22"/>
          <w:szCs w:val="22"/>
        </w:rPr>
        <w:t>ekzistuese dhe të reja,</w:t>
      </w:r>
      <w:r w:rsidR="00A43A04" w:rsidRPr="00496C4D">
        <w:rPr>
          <w:sz w:val="22"/>
          <w:szCs w:val="22"/>
        </w:rPr>
        <w:t xml:space="preserve"> </w:t>
      </w:r>
      <w:r w:rsidR="003F7F5A" w:rsidRPr="00496C4D">
        <w:rPr>
          <w:sz w:val="22"/>
          <w:szCs w:val="22"/>
        </w:rPr>
        <w:t xml:space="preserve">nëse ato </w:t>
      </w:r>
      <w:r w:rsidR="006B1527" w:rsidRPr="00496C4D">
        <w:rPr>
          <w:sz w:val="22"/>
          <w:szCs w:val="22"/>
        </w:rPr>
        <w:t>sigurojnë</w:t>
      </w:r>
      <w:r w:rsidR="00A43A04" w:rsidRPr="00496C4D">
        <w:rPr>
          <w:sz w:val="22"/>
          <w:szCs w:val="22"/>
        </w:rPr>
        <w:t xml:space="preserve"> </w:t>
      </w:r>
      <w:r w:rsidR="003F7F5A" w:rsidRPr="00496C4D">
        <w:rPr>
          <w:sz w:val="22"/>
          <w:szCs w:val="22"/>
        </w:rPr>
        <w:t xml:space="preserve">përgjigje </w:t>
      </w:r>
      <w:r w:rsidR="00A43A04" w:rsidRPr="00496C4D">
        <w:rPr>
          <w:sz w:val="22"/>
          <w:szCs w:val="22"/>
        </w:rPr>
        <w:t xml:space="preserve">(ndryshim) </w:t>
      </w:r>
      <w:r w:rsidR="003F7F5A" w:rsidRPr="00496C4D">
        <w:rPr>
          <w:sz w:val="22"/>
          <w:szCs w:val="22"/>
        </w:rPr>
        <w:t xml:space="preserve">të </w:t>
      </w:r>
      <w:r w:rsidR="006C5FF3" w:rsidRPr="00496C4D">
        <w:rPr>
          <w:sz w:val="22"/>
          <w:szCs w:val="22"/>
        </w:rPr>
        <w:t>nga</w:t>
      </w:r>
      <w:r w:rsidR="003F7F5A" w:rsidRPr="00496C4D">
        <w:rPr>
          <w:sz w:val="22"/>
          <w:szCs w:val="22"/>
        </w:rPr>
        <w:t xml:space="preserve">rkesës direkt në </w:t>
      </w:r>
      <w:r w:rsidR="00A43A04" w:rsidRPr="00496C4D">
        <w:rPr>
          <w:sz w:val="22"/>
          <w:szCs w:val="22"/>
        </w:rPr>
        <w:t>O</w:t>
      </w:r>
      <w:r w:rsidR="00262C83" w:rsidRPr="00496C4D">
        <w:rPr>
          <w:sz w:val="22"/>
          <w:szCs w:val="22"/>
        </w:rPr>
        <w:t>ST</w:t>
      </w:r>
      <w:r w:rsidR="003F7F5A" w:rsidRPr="00496C4D">
        <w:rPr>
          <w:sz w:val="22"/>
          <w:szCs w:val="22"/>
        </w:rPr>
        <w:t xml:space="preserve">, në përputhje me kriteret e nenit </w:t>
      </w:r>
      <w:r w:rsidR="00A013CC" w:rsidRPr="00496C4D">
        <w:rPr>
          <w:rFonts w:eastAsia="Times New Roman"/>
          <w:color w:val="444444"/>
          <w:sz w:val="22"/>
          <w:szCs w:val="22"/>
        </w:rPr>
        <w:t>27</w:t>
      </w:r>
      <w:r w:rsidR="003F7F5A" w:rsidRPr="00496C4D">
        <w:rPr>
          <w:sz w:val="22"/>
          <w:szCs w:val="22"/>
        </w:rPr>
        <w:t xml:space="preserve"> të </w:t>
      </w:r>
      <w:r w:rsidR="00262C83" w:rsidRPr="00496C4D">
        <w:rPr>
          <w:sz w:val="22"/>
          <w:szCs w:val="22"/>
        </w:rPr>
        <w:t xml:space="preserve">Kodit </w:t>
      </w:r>
      <w:r w:rsidR="002845BB" w:rsidRPr="00496C4D">
        <w:rPr>
          <w:sz w:val="22"/>
          <w:szCs w:val="22"/>
        </w:rPr>
        <w:t xml:space="preserve">“Kërkesat për Lidhjen me Rrjetin të Objekteve të </w:t>
      </w:r>
      <w:r w:rsidR="009A7644" w:rsidRPr="00496C4D">
        <w:rPr>
          <w:sz w:val="22"/>
          <w:szCs w:val="22"/>
        </w:rPr>
        <w:t>Ngar</w:t>
      </w:r>
      <w:r w:rsidR="002845BB" w:rsidRPr="00496C4D">
        <w:rPr>
          <w:sz w:val="22"/>
          <w:szCs w:val="22"/>
        </w:rPr>
        <w:t>kesës”</w:t>
      </w:r>
      <w:r w:rsidR="002845BB" w:rsidRPr="00496C4D" w:rsidDel="002845BB">
        <w:rPr>
          <w:sz w:val="22"/>
          <w:szCs w:val="22"/>
        </w:rPr>
        <w:t xml:space="preserve"> </w:t>
      </w:r>
      <w:r w:rsidR="00C30E1C" w:rsidRPr="00496C4D">
        <w:rPr>
          <w:sz w:val="22"/>
          <w:szCs w:val="22"/>
        </w:rPr>
        <w:t>i miratuar me Vendimin ERE Nr. 128 Datë 04.06.2018</w:t>
      </w:r>
      <w:r w:rsidR="003F7F5A" w:rsidRPr="00496C4D">
        <w:rPr>
          <w:sz w:val="22"/>
          <w:szCs w:val="22"/>
        </w:rPr>
        <w:t>;</w:t>
      </w:r>
    </w:p>
    <w:p w14:paraId="1F15702E" w14:textId="61D74245" w:rsidR="003F7F5A" w:rsidRPr="00496C4D" w:rsidRDefault="003F7F5A" w:rsidP="00B64293">
      <w:pPr>
        <w:pStyle w:val="Style1"/>
        <w:numPr>
          <w:ilvl w:val="0"/>
          <w:numId w:val="38"/>
        </w:numPr>
        <w:ind w:left="1434" w:hanging="357"/>
        <w:rPr>
          <w:sz w:val="22"/>
          <w:szCs w:val="22"/>
        </w:rPr>
      </w:pPr>
      <w:r w:rsidRPr="00496C4D">
        <w:rPr>
          <w:sz w:val="22"/>
          <w:szCs w:val="22"/>
        </w:rPr>
        <w:t>ofruesit e redisp</w:t>
      </w:r>
      <w:r w:rsidR="00A32FEC" w:rsidRPr="00496C4D">
        <w:rPr>
          <w:sz w:val="22"/>
          <w:szCs w:val="22"/>
        </w:rPr>
        <w:t>ecimit t</w:t>
      </w:r>
      <w:r w:rsidRPr="00496C4D">
        <w:rPr>
          <w:sz w:val="22"/>
          <w:szCs w:val="22"/>
        </w:rPr>
        <w:t>e moduleve gjener</w:t>
      </w:r>
      <w:r w:rsidR="00A32FEC" w:rsidRPr="00496C4D">
        <w:rPr>
          <w:sz w:val="22"/>
          <w:szCs w:val="22"/>
        </w:rPr>
        <w:t>uese t</w:t>
      </w:r>
      <w:r w:rsidRPr="00496C4D">
        <w:rPr>
          <w:sz w:val="22"/>
          <w:szCs w:val="22"/>
        </w:rPr>
        <w:t xml:space="preserve">e energjisë apo objekteve të </w:t>
      </w:r>
      <w:r w:rsidR="009A7644" w:rsidRPr="00496C4D">
        <w:rPr>
          <w:sz w:val="22"/>
          <w:szCs w:val="22"/>
        </w:rPr>
        <w:t>ngar</w:t>
      </w:r>
      <w:r w:rsidRPr="00496C4D">
        <w:rPr>
          <w:sz w:val="22"/>
          <w:szCs w:val="22"/>
        </w:rPr>
        <w:t xml:space="preserve">kesës me anë të bashkimit </w:t>
      </w:r>
      <w:r w:rsidR="00A32FEC" w:rsidRPr="00496C4D">
        <w:rPr>
          <w:sz w:val="22"/>
          <w:szCs w:val="22"/>
        </w:rPr>
        <w:t xml:space="preserve">(agregimit) </w:t>
      </w:r>
      <w:r w:rsidRPr="00496C4D">
        <w:rPr>
          <w:sz w:val="22"/>
          <w:szCs w:val="22"/>
        </w:rPr>
        <w:t xml:space="preserve">dhe ofruesve të rezervës aktive të energjisë në përputhje me </w:t>
      </w:r>
      <w:r w:rsidR="00A32FEC" w:rsidRPr="00496C4D">
        <w:rPr>
          <w:sz w:val="22"/>
          <w:szCs w:val="22"/>
        </w:rPr>
        <w:t xml:space="preserve">Titullin </w:t>
      </w:r>
      <w:r w:rsidRPr="00496C4D">
        <w:rPr>
          <w:sz w:val="22"/>
          <w:szCs w:val="22"/>
        </w:rPr>
        <w:t>8 të Pjesës IV të kë</w:t>
      </w:r>
      <w:r w:rsidR="00262C83" w:rsidRPr="00496C4D">
        <w:rPr>
          <w:sz w:val="22"/>
          <w:szCs w:val="22"/>
        </w:rPr>
        <w:t>tij kodi</w:t>
      </w:r>
      <w:r w:rsidRPr="00496C4D">
        <w:rPr>
          <w:sz w:val="22"/>
          <w:szCs w:val="22"/>
        </w:rPr>
        <w:t>; dhe</w:t>
      </w:r>
    </w:p>
    <w:p w14:paraId="42FD5D10" w14:textId="251CE2C6" w:rsidR="003570FF" w:rsidRPr="0059596F" w:rsidRDefault="00A32FEC" w:rsidP="00B64293">
      <w:pPr>
        <w:pStyle w:val="Style1"/>
        <w:numPr>
          <w:ilvl w:val="0"/>
          <w:numId w:val="38"/>
        </w:numPr>
        <w:ind w:left="1434" w:hanging="357"/>
        <w:rPr>
          <w:sz w:val="22"/>
          <w:szCs w:val="22"/>
        </w:rPr>
      </w:pPr>
      <w:r w:rsidRPr="0059596F">
        <w:rPr>
          <w:sz w:val="22"/>
          <w:szCs w:val="22"/>
        </w:rPr>
        <w:t xml:space="preserve">sistemet </w:t>
      </w:r>
      <w:r w:rsidR="00262C83" w:rsidRPr="0059596F">
        <w:rPr>
          <w:sz w:val="22"/>
          <w:szCs w:val="22"/>
        </w:rPr>
        <w:t>HVDC</w:t>
      </w:r>
      <w:r w:rsidR="003B2332" w:rsidRPr="0059596F">
        <w:rPr>
          <w:sz w:val="22"/>
          <w:szCs w:val="22"/>
        </w:rPr>
        <w:t xml:space="preserve">, </w:t>
      </w:r>
      <w:r w:rsidR="003F7F5A" w:rsidRPr="0059596F">
        <w:rPr>
          <w:sz w:val="22"/>
          <w:szCs w:val="22"/>
        </w:rPr>
        <w:t xml:space="preserve">në përputhje me kriteret në nenin </w:t>
      </w:r>
      <w:r w:rsidR="00A013CC" w:rsidRPr="0059596F">
        <w:rPr>
          <w:rFonts w:eastAsia="Times New Roman"/>
          <w:color w:val="444444"/>
          <w:sz w:val="22"/>
          <w:szCs w:val="22"/>
        </w:rPr>
        <w:t>3(1)</w:t>
      </w:r>
      <w:r w:rsidR="00262C83" w:rsidRPr="0059596F">
        <w:rPr>
          <w:sz w:val="22"/>
          <w:szCs w:val="22"/>
        </w:rPr>
        <w:t xml:space="preserve"> </w:t>
      </w:r>
      <w:r w:rsidR="00591C3E" w:rsidRPr="0059596F">
        <w:rPr>
          <w:sz w:val="22"/>
          <w:szCs w:val="22"/>
        </w:rPr>
        <w:t>t</w:t>
      </w:r>
      <w:r w:rsidR="00FD0A51" w:rsidRPr="0059596F">
        <w:rPr>
          <w:sz w:val="22"/>
          <w:szCs w:val="22"/>
        </w:rPr>
        <w:t>ë</w:t>
      </w:r>
      <w:r w:rsidR="00591C3E" w:rsidRPr="0059596F">
        <w:rPr>
          <w:sz w:val="22"/>
          <w:szCs w:val="22"/>
        </w:rPr>
        <w:t xml:space="preserve"> Kodit t</w:t>
      </w:r>
      <w:r w:rsidR="00FD0A51" w:rsidRPr="0059596F">
        <w:rPr>
          <w:sz w:val="22"/>
          <w:szCs w:val="22"/>
        </w:rPr>
        <w:t>ë</w:t>
      </w:r>
      <w:r w:rsidR="00591C3E" w:rsidRPr="0059596F">
        <w:rPr>
          <w:sz w:val="22"/>
          <w:szCs w:val="22"/>
        </w:rPr>
        <w:t xml:space="preserve"> Lidhjes (</w:t>
      </w:r>
      <w:r w:rsidR="00FD0A51" w:rsidRPr="0059596F">
        <w:rPr>
          <w:sz w:val="22"/>
          <w:szCs w:val="22"/>
        </w:rPr>
        <w:t>kërkesat</w:t>
      </w:r>
      <w:r w:rsidR="00591C3E" w:rsidRPr="0059596F">
        <w:rPr>
          <w:sz w:val="22"/>
          <w:szCs w:val="22"/>
        </w:rPr>
        <w:t xml:space="preserve"> </w:t>
      </w:r>
      <w:r w:rsidR="00FD0A51" w:rsidRPr="0059596F">
        <w:rPr>
          <w:sz w:val="22"/>
          <w:szCs w:val="22"/>
        </w:rPr>
        <w:t>për</w:t>
      </w:r>
      <w:r w:rsidR="00591C3E" w:rsidRPr="0059596F">
        <w:rPr>
          <w:sz w:val="22"/>
          <w:szCs w:val="22"/>
        </w:rPr>
        <w:t xml:space="preserve"> </w:t>
      </w:r>
      <w:r w:rsidR="003F7F5A" w:rsidRPr="0059596F">
        <w:rPr>
          <w:sz w:val="22"/>
          <w:szCs w:val="22"/>
        </w:rPr>
        <w:t>HVDC</w:t>
      </w:r>
      <w:r w:rsidR="00591C3E" w:rsidRPr="0059596F">
        <w:rPr>
          <w:sz w:val="22"/>
          <w:szCs w:val="22"/>
        </w:rPr>
        <w:t>)</w:t>
      </w:r>
      <w:r w:rsidR="003F7F5A" w:rsidRPr="0059596F">
        <w:rPr>
          <w:sz w:val="22"/>
          <w:szCs w:val="22"/>
        </w:rPr>
        <w:t>.</w:t>
      </w:r>
      <w:bookmarkStart w:id="1" w:name="_GoBack"/>
      <w:bookmarkEnd w:id="1"/>
    </w:p>
    <w:p w14:paraId="3EDFA67A" w14:textId="47A8AEC0" w:rsidR="003A156F" w:rsidRPr="00F972D3" w:rsidRDefault="003A156F" w:rsidP="00F972D3">
      <w:pPr>
        <w:pStyle w:val="Heading2"/>
      </w:pPr>
      <w:bookmarkStart w:id="2" w:name="_Neni_4"/>
      <w:bookmarkStart w:id="3" w:name="_Neni_15"/>
      <w:bookmarkEnd w:id="2"/>
      <w:bookmarkEnd w:id="3"/>
      <w:r w:rsidRPr="00F972D3">
        <w:lastRenderedPageBreak/>
        <w:t xml:space="preserve">Neni </w:t>
      </w:r>
      <w:r w:rsidR="00A24DA3" w:rsidRPr="00F972D3">
        <w:t>98</w:t>
      </w:r>
      <w:r w:rsidR="00F972D3">
        <w:t xml:space="preserve">. </w:t>
      </w:r>
      <w:r w:rsidRPr="00F972D3">
        <w:t xml:space="preserve">Raporti vjetor mbi treguesit </w:t>
      </w:r>
      <w:r w:rsidR="00F551A8" w:rsidRPr="00F972D3">
        <w:t>e</w:t>
      </w:r>
      <w:r w:rsidRPr="00F972D3">
        <w:t xml:space="preserve"> sigurisë</w:t>
      </w:r>
      <w:r w:rsidR="00F551A8" w:rsidRPr="00F972D3">
        <w:t xml:space="preserve"> operacionale</w:t>
      </w:r>
    </w:p>
    <w:p w14:paraId="25025D21" w14:textId="77777777" w:rsidR="00995AEC" w:rsidRPr="0017620A" w:rsidRDefault="00F551A8" w:rsidP="00B64293">
      <w:pPr>
        <w:pStyle w:val="ListParagraph"/>
        <w:numPr>
          <w:ilvl w:val="0"/>
          <w:numId w:val="39"/>
        </w:numPr>
        <w:ind w:left="1077" w:hanging="720"/>
        <w:rPr>
          <w:sz w:val="22"/>
          <w:szCs w:val="22"/>
        </w:rPr>
      </w:pPr>
      <w:r w:rsidRPr="0017620A">
        <w:rPr>
          <w:sz w:val="22"/>
          <w:szCs w:val="22"/>
        </w:rPr>
        <w:t>Brenda tremujorit t</w:t>
      </w:r>
      <w:r w:rsidR="003A156F" w:rsidRPr="0017620A">
        <w:rPr>
          <w:sz w:val="22"/>
          <w:szCs w:val="22"/>
        </w:rPr>
        <w:t>ë p</w:t>
      </w:r>
      <w:r w:rsidRPr="0017620A">
        <w:rPr>
          <w:sz w:val="22"/>
          <w:szCs w:val="22"/>
        </w:rPr>
        <w:t>ar</w:t>
      </w:r>
      <w:r w:rsidR="003A156F" w:rsidRPr="0017620A">
        <w:rPr>
          <w:sz w:val="22"/>
          <w:szCs w:val="22"/>
        </w:rPr>
        <w:t xml:space="preserve">ë </w:t>
      </w:r>
      <w:r w:rsidRPr="0017620A">
        <w:rPr>
          <w:sz w:val="22"/>
          <w:szCs w:val="22"/>
        </w:rPr>
        <w:t>t</w:t>
      </w:r>
      <w:r w:rsidR="003A156F" w:rsidRPr="0017620A">
        <w:rPr>
          <w:sz w:val="22"/>
          <w:szCs w:val="22"/>
        </w:rPr>
        <w:t xml:space="preserve">ë </w:t>
      </w:r>
      <w:r w:rsidRPr="0017620A">
        <w:rPr>
          <w:sz w:val="22"/>
          <w:szCs w:val="22"/>
        </w:rPr>
        <w:t>çdo viti</w:t>
      </w:r>
      <w:r w:rsidR="00F82B74" w:rsidRPr="0017620A">
        <w:rPr>
          <w:sz w:val="22"/>
          <w:szCs w:val="22"/>
        </w:rPr>
        <w:t xml:space="preserve">, OST dërgon në ERE një </w:t>
      </w:r>
      <w:r w:rsidR="003A156F" w:rsidRPr="0017620A">
        <w:rPr>
          <w:sz w:val="22"/>
          <w:szCs w:val="22"/>
        </w:rPr>
        <w:t xml:space="preserve">raport vjetor </w:t>
      </w:r>
      <w:r w:rsidR="00F82B74" w:rsidRPr="0017620A">
        <w:rPr>
          <w:sz w:val="22"/>
          <w:szCs w:val="22"/>
        </w:rPr>
        <w:t xml:space="preserve">me </w:t>
      </w:r>
      <w:r w:rsidR="003A156F" w:rsidRPr="0017620A">
        <w:rPr>
          <w:sz w:val="22"/>
          <w:szCs w:val="22"/>
        </w:rPr>
        <w:t xml:space="preserve">të </w:t>
      </w:r>
      <w:r w:rsidR="00F82B74" w:rsidRPr="0017620A">
        <w:rPr>
          <w:sz w:val="22"/>
          <w:szCs w:val="22"/>
        </w:rPr>
        <w:t>dh</w:t>
      </w:r>
      <w:r w:rsidR="003A156F" w:rsidRPr="0017620A">
        <w:rPr>
          <w:sz w:val="22"/>
          <w:szCs w:val="22"/>
        </w:rPr>
        <w:t>ë</w:t>
      </w:r>
      <w:r w:rsidR="00F82B74" w:rsidRPr="0017620A">
        <w:rPr>
          <w:sz w:val="22"/>
          <w:szCs w:val="22"/>
        </w:rPr>
        <w:t>nat p</w:t>
      </w:r>
      <w:r w:rsidR="003A156F" w:rsidRPr="0017620A">
        <w:rPr>
          <w:sz w:val="22"/>
          <w:szCs w:val="22"/>
        </w:rPr>
        <w:t>ë</w:t>
      </w:r>
      <w:r w:rsidR="00F82B74" w:rsidRPr="0017620A">
        <w:rPr>
          <w:sz w:val="22"/>
          <w:szCs w:val="22"/>
        </w:rPr>
        <w:t>r vitin paraardh</w:t>
      </w:r>
      <w:r w:rsidR="003A156F" w:rsidRPr="0017620A">
        <w:rPr>
          <w:sz w:val="22"/>
          <w:szCs w:val="22"/>
        </w:rPr>
        <w:t>ë</w:t>
      </w:r>
      <w:r w:rsidR="00F82B74" w:rsidRPr="0017620A">
        <w:rPr>
          <w:sz w:val="22"/>
          <w:szCs w:val="22"/>
        </w:rPr>
        <w:t>s</w:t>
      </w:r>
      <w:r w:rsidR="003A156F" w:rsidRPr="0017620A">
        <w:rPr>
          <w:sz w:val="22"/>
          <w:szCs w:val="22"/>
        </w:rPr>
        <w:t xml:space="preserve"> </w:t>
      </w:r>
      <w:r w:rsidR="00F82B74" w:rsidRPr="0017620A">
        <w:rPr>
          <w:sz w:val="22"/>
          <w:szCs w:val="22"/>
        </w:rPr>
        <w:t>lidhur me sigurin</w:t>
      </w:r>
      <w:r w:rsidR="003A156F" w:rsidRPr="0017620A">
        <w:rPr>
          <w:sz w:val="22"/>
          <w:szCs w:val="22"/>
        </w:rPr>
        <w:t xml:space="preserve">ë </w:t>
      </w:r>
      <w:r w:rsidR="00F82B74" w:rsidRPr="0017620A">
        <w:rPr>
          <w:sz w:val="22"/>
          <w:szCs w:val="22"/>
        </w:rPr>
        <w:t>operacionale t</w:t>
      </w:r>
      <w:r w:rsidR="003A156F" w:rsidRPr="0017620A">
        <w:rPr>
          <w:sz w:val="22"/>
          <w:szCs w:val="22"/>
        </w:rPr>
        <w:t>ë</w:t>
      </w:r>
      <w:r w:rsidR="00F82B74" w:rsidRPr="0017620A">
        <w:rPr>
          <w:sz w:val="22"/>
          <w:szCs w:val="22"/>
        </w:rPr>
        <w:t xml:space="preserve"> sistemit t</w:t>
      </w:r>
      <w:r w:rsidR="003A156F" w:rsidRPr="0017620A">
        <w:rPr>
          <w:sz w:val="22"/>
          <w:szCs w:val="22"/>
        </w:rPr>
        <w:t xml:space="preserve">ë </w:t>
      </w:r>
      <w:r w:rsidR="00F82B74" w:rsidRPr="0017620A">
        <w:rPr>
          <w:sz w:val="22"/>
          <w:szCs w:val="22"/>
        </w:rPr>
        <w:t>transmetimit</w:t>
      </w:r>
      <w:r w:rsidR="003A156F" w:rsidRPr="0017620A">
        <w:rPr>
          <w:sz w:val="22"/>
          <w:szCs w:val="22"/>
        </w:rPr>
        <w:t>.</w:t>
      </w:r>
    </w:p>
    <w:p w14:paraId="66BB876A" w14:textId="37198046" w:rsidR="00DF0D74" w:rsidRPr="0017620A" w:rsidRDefault="00DF0D74" w:rsidP="00B64293">
      <w:pPr>
        <w:pStyle w:val="ListParagraph"/>
        <w:numPr>
          <w:ilvl w:val="0"/>
          <w:numId w:val="39"/>
        </w:numPr>
        <w:ind w:left="1077" w:hanging="720"/>
        <w:rPr>
          <w:sz w:val="22"/>
          <w:szCs w:val="22"/>
        </w:rPr>
      </w:pPr>
      <w:r w:rsidRPr="0017620A">
        <w:rPr>
          <w:sz w:val="22"/>
          <w:szCs w:val="22"/>
        </w:rPr>
        <w:t>Raport</w:t>
      </w:r>
      <w:r w:rsidR="006D3994" w:rsidRPr="0017620A">
        <w:rPr>
          <w:sz w:val="22"/>
          <w:szCs w:val="22"/>
        </w:rPr>
        <w:t>i</w:t>
      </w:r>
      <w:r w:rsidRPr="0017620A">
        <w:rPr>
          <w:sz w:val="22"/>
          <w:szCs w:val="22"/>
        </w:rPr>
        <w:t xml:space="preserve"> vjetor duhet të përmbajë të paktën treguesit e </w:t>
      </w:r>
      <w:r w:rsidR="000A0AFD" w:rsidRPr="0017620A">
        <w:rPr>
          <w:sz w:val="22"/>
          <w:szCs w:val="22"/>
        </w:rPr>
        <w:t>mëposhtëm</w:t>
      </w:r>
      <w:r w:rsidRPr="0017620A">
        <w:rPr>
          <w:sz w:val="22"/>
          <w:szCs w:val="22"/>
        </w:rPr>
        <w:t xml:space="preserve"> operative të sigurisë, relevante për sigurinë operative:</w:t>
      </w:r>
    </w:p>
    <w:p w14:paraId="4346D1D6" w14:textId="03C54C05" w:rsidR="00DF0D74" w:rsidRPr="00496C4D" w:rsidRDefault="00DF0D74" w:rsidP="00B64293">
      <w:pPr>
        <w:pStyle w:val="Style1"/>
        <w:numPr>
          <w:ilvl w:val="0"/>
          <w:numId w:val="40"/>
        </w:numPr>
        <w:ind w:left="1434" w:hanging="357"/>
        <w:rPr>
          <w:sz w:val="22"/>
          <w:szCs w:val="22"/>
        </w:rPr>
      </w:pPr>
      <w:r w:rsidRPr="00496C4D">
        <w:rPr>
          <w:sz w:val="22"/>
          <w:szCs w:val="22"/>
        </w:rPr>
        <w:t xml:space="preserve">numri i </w:t>
      </w:r>
      <w:r w:rsidR="00476183" w:rsidRPr="00496C4D">
        <w:rPr>
          <w:sz w:val="22"/>
          <w:szCs w:val="22"/>
        </w:rPr>
        <w:t>shkyçjeve</w:t>
      </w:r>
      <w:r w:rsidRPr="00496C4D">
        <w:rPr>
          <w:sz w:val="22"/>
          <w:szCs w:val="22"/>
        </w:rPr>
        <w:t xml:space="preserve"> t</w:t>
      </w:r>
      <w:r w:rsidR="00476183" w:rsidRPr="00496C4D">
        <w:rPr>
          <w:sz w:val="22"/>
          <w:szCs w:val="22"/>
        </w:rPr>
        <w:t>ë</w:t>
      </w:r>
      <w:r w:rsidRPr="00496C4D">
        <w:rPr>
          <w:sz w:val="22"/>
          <w:szCs w:val="22"/>
        </w:rPr>
        <w:t xml:space="preserve"> elementeve të sistemit të transmetimit;</w:t>
      </w:r>
    </w:p>
    <w:p w14:paraId="0EECE0E7" w14:textId="5062B926" w:rsidR="00DF0D74" w:rsidRPr="00496C4D" w:rsidRDefault="00DF0D74" w:rsidP="00B64293">
      <w:pPr>
        <w:pStyle w:val="Style1"/>
        <w:numPr>
          <w:ilvl w:val="0"/>
          <w:numId w:val="40"/>
        </w:numPr>
        <w:ind w:left="1434" w:hanging="357"/>
        <w:rPr>
          <w:sz w:val="22"/>
          <w:szCs w:val="22"/>
        </w:rPr>
      </w:pPr>
      <w:r w:rsidRPr="00496C4D">
        <w:rPr>
          <w:sz w:val="22"/>
          <w:szCs w:val="22"/>
        </w:rPr>
        <w:t xml:space="preserve">numri i </w:t>
      </w:r>
      <w:r w:rsidR="00476183" w:rsidRPr="00496C4D">
        <w:rPr>
          <w:sz w:val="22"/>
          <w:szCs w:val="22"/>
        </w:rPr>
        <w:t>shkyçjeve</w:t>
      </w:r>
      <w:r w:rsidRPr="00496C4D">
        <w:rPr>
          <w:sz w:val="22"/>
          <w:szCs w:val="22"/>
        </w:rPr>
        <w:t xml:space="preserve"> t</w:t>
      </w:r>
      <w:r w:rsidR="00476183" w:rsidRPr="00496C4D">
        <w:rPr>
          <w:sz w:val="22"/>
          <w:szCs w:val="22"/>
        </w:rPr>
        <w:t>ë</w:t>
      </w:r>
      <w:r w:rsidRPr="00496C4D">
        <w:rPr>
          <w:sz w:val="22"/>
          <w:szCs w:val="22"/>
        </w:rPr>
        <w:t xml:space="preserve"> objekteve të gjenerimit të energjisë;</w:t>
      </w:r>
    </w:p>
    <w:p w14:paraId="307CAF72" w14:textId="2B4ED22F" w:rsidR="001F1A34" w:rsidRPr="00496C4D" w:rsidRDefault="00DF0D74" w:rsidP="00B64293">
      <w:pPr>
        <w:pStyle w:val="Style1"/>
        <w:numPr>
          <w:ilvl w:val="0"/>
          <w:numId w:val="40"/>
        </w:numPr>
        <w:ind w:left="1434" w:hanging="357"/>
        <w:rPr>
          <w:sz w:val="22"/>
          <w:szCs w:val="22"/>
        </w:rPr>
      </w:pPr>
      <w:r w:rsidRPr="00496C4D">
        <w:rPr>
          <w:sz w:val="22"/>
          <w:szCs w:val="22"/>
        </w:rPr>
        <w:t xml:space="preserve">energjia e pa-furnizuar në vit për shkak të shkyçjes </w:t>
      </w:r>
      <w:r w:rsidR="00A7500B" w:rsidRPr="00496C4D">
        <w:rPr>
          <w:sz w:val="22"/>
          <w:szCs w:val="22"/>
        </w:rPr>
        <w:t>s</w:t>
      </w:r>
      <w:r w:rsidR="00476183" w:rsidRPr="00496C4D">
        <w:rPr>
          <w:sz w:val="22"/>
          <w:szCs w:val="22"/>
        </w:rPr>
        <w:t>ë</w:t>
      </w:r>
      <w:r w:rsidR="00A7500B" w:rsidRPr="00496C4D">
        <w:rPr>
          <w:sz w:val="22"/>
          <w:szCs w:val="22"/>
        </w:rPr>
        <w:t xml:space="preserve"> </w:t>
      </w:r>
      <w:r w:rsidRPr="00496C4D">
        <w:rPr>
          <w:sz w:val="22"/>
          <w:szCs w:val="22"/>
        </w:rPr>
        <w:t xml:space="preserve">paplanifikuar </w:t>
      </w:r>
      <w:r w:rsidR="00A7500B" w:rsidRPr="00496C4D">
        <w:rPr>
          <w:sz w:val="22"/>
          <w:szCs w:val="22"/>
        </w:rPr>
        <w:t>t</w:t>
      </w:r>
      <w:r w:rsidR="00476183" w:rsidRPr="00496C4D">
        <w:rPr>
          <w:sz w:val="22"/>
          <w:szCs w:val="22"/>
        </w:rPr>
        <w:t>ë</w:t>
      </w:r>
      <w:r w:rsidRPr="00496C4D">
        <w:rPr>
          <w:sz w:val="22"/>
          <w:szCs w:val="22"/>
        </w:rPr>
        <w:t xml:space="preserve"> objekteve </w:t>
      </w:r>
      <w:r w:rsidR="00A7500B" w:rsidRPr="00496C4D">
        <w:rPr>
          <w:sz w:val="22"/>
          <w:szCs w:val="22"/>
        </w:rPr>
        <w:t>t</w:t>
      </w:r>
      <w:r w:rsidR="00476183" w:rsidRPr="00496C4D">
        <w:rPr>
          <w:sz w:val="22"/>
          <w:szCs w:val="22"/>
        </w:rPr>
        <w:t>ë</w:t>
      </w:r>
      <w:r w:rsidR="00A7500B" w:rsidRPr="00496C4D">
        <w:rPr>
          <w:sz w:val="22"/>
          <w:szCs w:val="22"/>
        </w:rPr>
        <w:t xml:space="preserve"> </w:t>
      </w:r>
      <w:r w:rsidR="00476183" w:rsidRPr="00496C4D">
        <w:rPr>
          <w:sz w:val="22"/>
          <w:szCs w:val="22"/>
        </w:rPr>
        <w:t>nga</w:t>
      </w:r>
      <w:r w:rsidRPr="00496C4D">
        <w:rPr>
          <w:sz w:val="22"/>
          <w:szCs w:val="22"/>
        </w:rPr>
        <w:t>rkesës;</w:t>
      </w:r>
    </w:p>
    <w:p w14:paraId="3A6384BA" w14:textId="1D64C2AF" w:rsidR="00A7500B" w:rsidRPr="00496C4D" w:rsidRDefault="00A7500B" w:rsidP="00B64293">
      <w:pPr>
        <w:pStyle w:val="Style1"/>
        <w:numPr>
          <w:ilvl w:val="0"/>
          <w:numId w:val="40"/>
        </w:numPr>
        <w:ind w:left="1434" w:hanging="357"/>
        <w:rPr>
          <w:sz w:val="22"/>
          <w:szCs w:val="22"/>
        </w:rPr>
      </w:pPr>
      <w:r w:rsidRPr="00496C4D">
        <w:rPr>
          <w:sz w:val="22"/>
          <w:szCs w:val="22"/>
        </w:rPr>
        <w:t>kohëzgjatja dhe numri i rasteve në gjendje al</w:t>
      </w:r>
      <w:r w:rsidR="006D3994" w:rsidRPr="00496C4D">
        <w:rPr>
          <w:sz w:val="22"/>
          <w:szCs w:val="22"/>
        </w:rPr>
        <w:t>armi</w:t>
      </w:r>
      <w:r w:rsidRPr="00496C4D">
        <w:rPr>
          <w:sz w:val="22"/>
          <w:szCs w:val="22"/>
        </w:rPr>
        <w:t xml:space="preserve"> dhe emergjence;</w:t>
      </w:r>
    </w:p>
    <w:p w14:paraId="16E7A505" w14:textId="76F61587" w:rsidR="00A7500B" w:rsidRPr="00496C4D" w:rsidRDefault="00A7500B" w:rsidP="00B64293">
      <w:pPr>
        <w:pStyle w:val="Style1"/>
        <w:numPr>
          <w:ilvl w:val="0"/>
          <w:numId w:val="40"/>
        </w:numPr>
        <w:ind w:left="1434" w:hanging="357"/>
        <w:rPr>
          <w:sz w:val="22"/>
          <w:szCs w:val="22"/>
        </w:rPr>
      </w:pPr>
      <w:r w:rsidRPr="00496C4D">
        <w:rPr>
          <w:sz w:val="22"/>
          <w:szCs w:val="22"/>
        </w:rPr>
        <w:t xml:space="preserve">kohëzgjatja dhe numri i ngjarjeve në të cilat ka pasur një mungesë të rezervave të identifikuara </w:t>
      </w:r>
      <w:r w:rsidR="00476183" w:rsidRPr="00496C4D">
        <w:rPr>
          <w:sz w:val="22"/>
          <w:szCs w:val="22"/>
        </w:rPr>
        <w:t>për</w:t>
      </w:r>
      <w:r w:rsidRPr="00496C4D">
        <w:rPr>
          <w:sz w:val="22"/>
          <w:szCs w:val="22"/>
        </w:rPr>
        <w:t xml:space="preserve"> OST;</w:t>
      </w:r>
    </w:p>
    <w:p w14:paraId="4FB2754D" w14:textId="2BC7FD2C" w:rsidR="00A7500B" w:rsidRPr="00496C4D" w:rsidRDefault="00A7500B" w:rsidP="00B64293">
      <w:pPr>
        <w:pStyle w:val="Style1"/>
        <w:numPr>
          <w:ilvl w:val="0"/>
          <w:numId w:val="40"/>
        </w:numPr>
        <w:ind w:left="1434" w:hanging="357"/>
        <w:rPr>
          <w:sz w:val="22"/>
          <w:szCs w:val="22"/>
        </w:rPr>
      </w:pPr>
      <w:r w:rsidRPr="00496C4D">
        <w:rPr>
          <w:sz w:val="22"/>
          <w:szCs w:val="22"/>
        </w:rPr>
        <w:t>kohëzgjatja dhe numrin e devijimeve të tensionit q</w:t>
      </w:r>
      <w:r w:rsidR="00E6246A" w:rsidRPr="00496C4D">
        <w:rPr>
          <w:sz w:val="22"/>
          <w:szCs w:val="22"/>
        </w:rPr>
        <w:t>ë</w:t>
      </w:r>
      <w:r w:rsidRPr="00496C4D">
        <w:rPr>
          <w:sz w:val="22"/>
          <w:szCs w:val="22"/>
        </w:rPr>
        <w:t xml:space="preserve"> tejkalojnë diapazonin (limitet) nga Tabela 1 dhe 2 të Aneksit II, për OST;</w:t>
      </w:r>
    </w:p>
    <w:p w14:paraId="0C4AE590" w14:textId="19252C9E" w:rsidR="00EA423B" w:rsidRPr="00496C4D" w:rsidRDefault="00EA423B" w:rsidP="00B64293">
      <w:pPr>
        <w:pStyle w:val="Style1"/>
        <w:numPr>
          <w:ilvl w:val="0"/>
          <w:numId w:val="40"/>
        </w:numPr>
        <w:ind w:left="1434" w:hanging="357"/>
        <w:rPr>
          <w:sz w:val="22"/>
          <w:szCs w:val="22"/>
        </w:rPr>
      </w:pPr>
      <w:r w:rsidRPr="00496C4D">
        <w:rPr>
          <w:sz w:val="22"/>
          <w:szCs w:val="22"/>
        </w:rPr>
        <w:t>numri i ndarjeve t</w:t>
      </w:r>
      <w:r w:rsidR="00E6246A" w:rsidRPr="00496C4D">
        <w:rPr>
          <w:sz w:val="22"/>
          <w:szCs w:val="22"/>
        </w:rPr>
        <w:t>ë</w:t>
      </w:r>
      <w:r w:rsidRPr="00496C4D">
        <w:rPr>
          <w:sz w:val="22"/>
          <w:szCs w:val="22"/>
        </w:rPr>
        <w:t xml:space="preserve"> sistemit ose të </w:t>
      </w:r>
      <w:r w:rsidR="000B702C" w:rsidRPr="00496C4D">
        <w:rPr>
          <w:sz w:val="22"/>
          <w:szCs w:val="22"/>
        </w:rPr>
        <w:t>gjendjeve t</w:t>
      </w:r>
      <w:r w:rsidRPr="00496C4D">
        <w:rPr>
          <w:sz w:val="22"/>
          <w:szCs w:val="22"/>
        </w:rPr>
        <w:t>ë</w:t>
      </w:r>
      <w:r w:rsidR="000B702C" w:rsidRPr="00496C4D">
        <w:rPr>
          <w:sz w:val="22"/>
          <w:szCs w:val="22"/>
        </w:rPr>
        <w:t xml:space="preserve"> blac</w:t>
      </w:r>
      <w:r w:rsidR="006D3994" w:rsidRPr="00496C4D">
        <w:rPr>
          <w:sz w:val="22"/>
          <w:szCs w:val="22"/>
        </w:rPr>
        <w:t>k</w:t>
      </w:r>
      <w:r w:rsidR="000B702C" w:rsidRPr="00496C4D">
        <w:rPr>
          <w:sz w:val="22"/>
          <w:szCs w:val="22"/>
        </w:rPr>
        <w:t>out lokale</w:t>
      </w:r>
      <w:r w:rsidRPr="00496C4D">
        <w:rPr>
          <w:sz w:val="22"/>
          <w:szCs w:val="22"/>
        </w:rPr>
        <w:t>; dhe</w:t>
      </w:r>
    </w:p>
    <w:p w14:paraId="30558FF1" w14:textId="60D587F0" w:rsidR="00EA423B" w:rsidRPr="00496C4D" w:rsidRDefault="00EA423B" w:rsidP="00B64293">
      <w:pPr>
        <w:pStyle w:val="Style1"/>
        <w:numPr>
          <w:ilvl w:val="0"/>
          <w:numId w:val="40"/>
        </w:numPr>
        <w:ind w:left="1434" w:hanging="357"/>
        <w:rPr>
          <w:sz w:val="22"/>
          <w:szCs w:val="22"/>
        </w:rPr>
      </w:pPr>
      <w:r w:rsidRPr="00496C4D">
        <w:rPr>
          <w:sz w:val="22"/>
          <w:szCs w:val="22"/>
        </w:rPr>
        <w:t>numri i ndërprerje</w:t>
      </w:r>
      <w:r w:rsidR="000B702C" w:rsidRPr="00496C4D">
        <w:rPr>
          <w:sz w:val="22"/>
          <w:szCs w:val="22"/>
        </w:rPr>
        <w:t>ve blac</w:t>
      </w:r>
      <w:r w:rsidR="006D3994" w:rsidRPr="00496C4D">
        <w:rPr>
          <w:sz w:val="22"/>
          <w:szCs w:val="22"/>
        </w:rPr>
        <w:t>k</w:t>
      </w:r>
      <w:r w:rsidR="000B702C" w:rsidRPr="00496C4D">
        <w:rPr>
          <w:sz w:val="22"/>
          <w:szCs w:val="22"/>
        </w:rPr>
        <w:t>out q</w:t>
      </w:r>
      <w:r w:rsidR="00E6246A" w:rsidRPr="00496C4D">
        <w:rPr>
          <w:sz w:val="22"/>
          <w:szCs w:val="22"/>
        </w:rPr>
        <w:t>ë</w:t>
      </w:r>
      <w:r w:rsidRPr="00496C4D">
        <w:rPr>
          <w:sz w:val="22"/>
          <w:szCs w:val="22"/>
        </w:rPr>
        <w:t xml:space="preserve"> përfshin dy ose më shumë O</w:t>
      </w:r>
      <w:r w:rsidR="006D3994" w:rsidRPr="00496C4D">
        <w:rPr>
          <w:sz w:val="22"/>
          <w:szCs w:val="22"/>
        </w:rPr>
        <w:t>ST t</w:t>
      </w:r>
      <w:r w:rsidR="00E6246A" w:rsidRPr="00496C4D">
        <w:rPr>
          <w:sz w:val="22"/>
          <w:szCs w:val="22"/>
        </w:rPr>
        <w:t>ë</w:t>
      </w:r>
      <w:r w:rsidR="006D3994" w:rsidRPr="00496C4D">
        <w:rPr>
          <w:sz w:val="22"/>
          <w:szCs w:val="22"/>
        </w:rPr>
        <w:t xml:space="preserve"> rajonit</w:t>
      </w:r>
      <w:r w:rsidRPr="00496C4D">
        <w:rPr>
          <w:sz w:val="22"/>
          <w:szCs w:val="22"/>
        </w:rPr>
        <w:t>.</w:t>
      </w:r>
    </w:p>
    <w:p w14:paraId="5D7FE717" w14:textId="63F1A61D" w:rsidR="006D3994" w:rsidRPr="0017620A" w:rsidRDefault="00887F7D" w:rsidP="00B64293">
      <w:pPr>
        <w:pStyle w:val="ListParagraph"/>
        <w:numPr>
          <w:ilvl w:val="0"/>
          <w:numId w:val="39"/>
        </w:numPr>
        <w:ind w:left="1077" w:hanging="720"/>
        <w:rPr>
          <w:sz w:val="22"/>
          <w:szCs w:val="22"/>
        </w:rPr>
      </w:pPr>
      <w:r w:rsidRPr="0017620A">
        <w:rPr>
          <w:sz w:val="22"/>
          <w:szCs w:val="22"/>
        </w:rPr>
        <w:t>Raportet vjetore duhet të përmbajnë shpjegime të arsyeve për incidentet në sigurinë operacionale te rangut 2 dhe 3 sipas shkallës se klasifikimit t</w:t>
      </w:r>
      <w:r w:rsidR="00E6246A" w:rsidRPr="0017620A">
        <w:rPr>
          <w:sz w:val="22"/>
          <w:szCs w:val="22"/>
        </w:rPr>
        <w:t>ë</w:t>
      </w:r>
      <w:r w:rsidRPr="0017620A">
        <w:rPr>
          <w:sz w:val="22"/>
          <w:szCs w:val="22"/>
        </w:rPr>
        <w:t xml:space="preserve"> incidenteve të miratuar nga ENTSO-E.</w:t>
      </w:r>
    </w:p>
    <w:p w14:paraId="3046A716" w14:textId="77777777" w:rsidR="00A27C59" w:rsidRPr="00640963" w:rsidRDefault="00A27C59" w:rsidP="00A27C59"/>
    <w:p w14:paraId="27EBE21B" w14:textId="59E4E5E5" w:rsidR="00B2034E" w:rsidRPr="00FD0A51" w:rsidRDefault="00911E6E" w:rsidP="0003757C">
      <w:pPr>
        <w:pStyle w:val="Heading1"/>
      </w:pPr>
      <w:r w:rsidRPr="00FD0A51">
        <w:t xml:space="preserve">Pjesa </w:t>
      </w:r>
      <w:r w:rsidR="00B2034E" w:rsidRPr="00FD0A51">
        <w:t>II</w:t>
      </w:r>
      <w:r>
        <w:t xml:space="preserve"> </w:t>
      </w:r>
      <w:r w:rsidR="00AC3894">
        <w:t>–</w:t>
      </w:r>
      <w:r>
        <w:t xml:space="preserve"> </w:t>
      </w:r>
      <w:r w:rsidRPr="00FD0A51">
        <w:t>Siguria</w:t>
      </w:r>
      <w:r w:rsidR="00AC3894">
        <w:t xml:space="preserve"> </w:t>
      </w:r>
      <w:r w:rsidRPr="00FD0A51">
        <w:t>operative</w:t>
      </w:r>
    </w:p>
    <w:p w14:paraId="0A252538" w14:textId="405B98CA" w:rsidR="00B2034E" w:rsidRPr="00FD0A51" w:rsidRDefault="00911E6E" w:rsidP="0003757C">
      <w:pPr>
        <w:pStyle w:val="Heading1"/>
      </w:pPr>
      <w:r w:rsidRPr="00FD0A51">
        <w:t xml:space="preserve">Titulli </w:t>
      </w:r>
      <w:r w:rsidR="00B2034E" w:rsidRPr="00FD0A51">
        <w:t>1</w:t>
      </w:r>
      <w:r>
        <w:t xml:space="preserve"> </w:t>
      </w:r>
      <w:r w:rsidR="00AC3894">
        <w:t>–</w:t>
      </w:r>
      <w:r>
        <w:t xml:space="preserve"> </w:t>
      </w:r>
      <w:r w:rsidR="00B2034E" w:rsidRPr="00FD0A51">
        <w:t>Kërkesat</w:t>
      </w:r>
      <w:r w:rsidR="00AC3894">
        <w:t xml:space="preserve"> </w:t>
      </w:r>
      <w:r w:rsidR="00B2034E" w:rsidRPr="00FD0A51">
        <w:t>e sigurisë operacionale</w:t>
      </w:r>
    </w:p>
    <w:p w14:paraId="120E0E37" w14:textId="5766EFAD" w:rsidR="00B2034E" w:rsidRPr="0003757C" w:rsidRDefault="00AC3894" w:rsidP="0003757C">
      <w:pPr>
        <w:pStyle w:val="Heading2"/>
        <w:rPr>
          <w:rFonts w:cstheme="majorHAnsi"/>
        </w:rPr>
      </w:pPr>
      <w:r w:rsidRPr="0003757C">
        <w:rPr>
          <w:rFonts w:cstheme="majorHAnsi"/>
        </w:rPr>
        <w:t xml:space="preserve">Kapitulli </w:t>
      </w:r>
      <w:r w:rsidR="00B2034E" w:rsidRPr="0003757C">
        <w:rPr>
          <w:rFonts w:cstheme="majorHAnsi"/>
        </w:rPr>
        <w:t>1</w:t>
      </w:r>
      <w:r w:rsidR="00911E6E" w:rsidRPr="0003757C">
        <w:rPr>
          <w:rFonts w:cstheme="majorHAnsi"/>
        </w:rPr>
        <w:t xml:space="preserve"> </w:t>
      </w:r>
      <w:r>
        <w:rPr>
          <w:rFonts w:cstheme="majorHAnsi"/>
        </w:rPr>
        <w:t>–</w:t>
      </w:r>
      <w:r w:rsidR="00911E6E" w:rsidRPr="0003757C">
        <w:rPr>
          <w:rFonts w:cstheme="majorHAnsi"/>
        </w:rPr>
        <w:t xml:space="preserve"> </w:t>
      </w:r>
      <w:r w:rsidR="00AC0C82" w:rsidRPr="0003757C">
        <w:rPr>
          <w:rFonts w:cstheme="majorHAnsi"/>
        </w:rPr>
        <w:t xml:space="preserve">Gjendjet e sistemit, veprimet përmirësuese dhe </w:t>
      </w:r>
      <w:r w:rsidR="0003757C" w:rsidRPr="0003757C">
        <w:rPr>
          <w:rFonts w:cstheme="majorHAnsi"/>
        </w:rPr>
        <w:t>kufijtë</w:t>
      </w:r>
      <w:r w:rsidR="00AC0C82" w:rsidRPr="0003757C">
        <w:rPr>
          <w:rFonts w:cstheme="majorHAnsi"/>
        </w:rPr>
        <w:t xml:space="preserve"> e sigurisë operacionale</w:t>
      </w:r>
    </w:p>
    <w:p w14:paraId="0C240D96" w14:textId="42B4CB32" w:rsidR="00667C45" w:rsidRPr="0003757C" w:rsidRDefault="00667C45" w:rsidP="0003757C">
      <w:pPr>
        <w:pStyle w:val="Heading2"/>
        <w:rPr>
          <w:rFonts w:cstheme="majorHAnsi"/>
        </w:rPr>
      </w:pPr>
      <w:bookmarkStart w:id="4" w:name="_Neni_18"/>
      <w:bookmarkStart w:id="5" w:name="_Neni_5"/>
      <w:bookmarkStart w:id="6" w:name="_Ref478382873"/>
      <w:bookmarkEnd w:id="4"/>
      <w:bookmarkEnd w:id="5"/>
      <w:r w:rsidRPr="0003757C">
        <w:rPr>
          <w:rFonts w:cstheme="majorHAnsi"/>
        </w:rPr>
        <w:t xml:space="preserve">Neni </w:t>
      </w:r>
      <w:bookmarkEnd w:id="6"/>
      <w:r w:rsidR="00A24DA3" w:rsidRPr="0003757C">
        <w:rPr>
          <w:rFonts w:cstheme="majorHAnsi"/>
        </w:rPr>
        <w:t>99</w:t>
      </w:r>
      <w:r w:rsidR="0003757C" w:rsidRPr="0003757C">
        <w:rPr>
          <w:rFonts w:cstheme="majorHAnsi"/>
        </w:rPr>
        <w:t xml:space="preserve">. </w:t>
      </w:r>
      <w:r w:rsidRPr="0003757C">
        <w:rPr>
          <w:rFonts w:cstheme="majorHAnsi"/>
        </w:rPr>
        <w:t xml:space="preserve">Klasifikimi i </w:t>
      </w:r>
      <w:r w:rsidR="0003757C" w:rsidRPr="0003757C">
        <w:rPr>
          <w:rFonts w:cstheme="majorHAnsi"/>
        </w:rPr>
        <w:t>gjendjeve</w:t>
      </w:r>
      <w:r w:rsidRPr="0003757C">
        <w:rPr>
          <w:rFonts w:cstheme="majorHAnsi"/>
        </w:rPr>
        <w:t xml:space="preserve"> të sistemit</w:t>
      </w:r>
    </w:p>
    <w:p w14:paraId="5E29E5D8" w14:textId="77777777" w:rsidR="00667C45" w:rsidRPr="0017620A" w:rsidRDefault="00214AD7" w:rsidP="00DB3293">
      <w:pPr>
        <w:pStyle w:val="ListParagraph"/>
        <w:numPr>
          <w:ilvl w:val="0"/>
          <w:numId w:val="2"/>
        </w:numPr>
        <w:ind w:left="1077" w:hanging="720"/>
        <w:rPr>
          <w:sz w:val="22"/>
          <w:szCs w:val="22"/>
        </w:rPr>
      </w:pPr>
      <w:bookmarkStart w:id="7" w:name="_Ref478125284"/>
      <w:r w:rsidRPr="0017620A">
        <w:rPr>
          <w:sz w:val="22"/>
          <w:szCs w:val="22"/>
        </w:rPr>
        <w:t>S</w:t>
      </w:r>
      <w:r w:rsidR="00667C45" w:rsidRPr="0017620A">
        <w:rPr>
          <w:sz w:val="22"/>
          <w:szCs w:val="22"/>
        </w:rPr>
        <w:t>istem</w:t>
      </w:r>
      <w:r w:rsidRPr="0017620A">
        <w:rPr>
          <w:sz w:val="22"/>
          <w:szCs w:val="22"/>
        </w:rPr>
        <w:t>i i</w:t>
      </w:r>
      <w:r w:rsidR="00667C45" w:rsidRPr="0017620A">
        <w:rPr>
          <w:sz w:val="22"/>
          <w:szCs w:val="22"/>
        </w:rPr>
        <w:t xml:space="preserve"> transmetimi</w:t>
      </w:r>
      <w:r w:rsidRPr="0017620A">
        <w:rPr>
          <w:sz w:val="22"/>
          <w:szCs w:val="22"/>
        </w:rPr>
        <w:t>t</w:t>
      </w:r>
      <w:r w:rsidR="00667C45" w:rsidRPr="0017620A">
        <w:rPr>
          <w:sz w:val="22"/>
          <w:szCs w:val="22"/>
        </w:rPr>
        <w:t xml:space="preserve"> do të jetë në gjendje </w:t>
      </w:r>
      <w:r w:rsidR="00667C45" w:rsidRPr="0017620A">
        <w:rPr>
          <w:b/>
          <w:sz w:val="22"/>
          <w:szCs w:val="22"/>
        </w:rPr>
        <w:t>normale</w:t>
      </w:r>
      <w:r w:rsidR="00667C45" w:rsidRPr="0017620A">
        <w:rPr>
          <w:sz w:val="22"/>
          <w:szCs w:val="22"/>
        </w:rPr>
        <w:t>, kur të gjitha kushtet e mëposhtme janë përmbushur:</w:t>
      </w:r>
      <w:bookmarkEnd w:id="7"/>
    </w:p>
    <w:p w14:paraId="08636BB6" w14:textId="136A073C" w:rsidR="00667C45" w:rsidRPr="00496C4D" w:rsidRDefault="00667C45" w:rsidP="00B64293">
      <w:pPr>
        <w:pStyle w:val="Style1"/>
        <w:numPr>
          <w:ilvl w:val="0"/>
          <w:numId w:val="41"/>
        </w:numPr>
        <w:ind w:left="1434" w:hanging="357"/>
        <w:rPr>
          <w:sz w:val="22"/>
          <w:szCs w:val="22"/>
        </w:rPr>
      </w:pPr>
      <w:r w:rsidRPr="00496C4D">
        <w:rPr>
          <w:sz w:val="22"/>
          <w:szCs w:val="22"/>
        </w:rPr>
        <w:t xml:space="preserve">tensioni dhe </w:t>
      </w:r>
      <w:r w:rsidR="00D3780F" w:rsidRPr="00496C4D">
        <w:rPr>
          <w:sz w:val="22"/>
          <w:szCs w:val="22"/>
        </w:rPr>
        <w:t>flukset</w:t>
      </w:r>
      <w:r w:rsidRPr="00496C4D">
        <w:rPr>
          <w:sz w:val="22"/>
          <w:szCs w:val="22"/>
        </w:rPr>
        <w:t xml:space="preserve"> e energjisë janë brenda kufijve operative të sigurisë</w:t>
      </w:r>
      <w:r w:rsidR="00867B5A" w:rsidRPr="00496C4D">
        <w:rPr>
          <w:sz w:val="22"/>
          <w:szCs w:val="22"/>
        </w:rPr>
        <w:t xml:space="preserve"> të përcaktuara në përputhje me nenin</w:t>
      </w:r>
      <w:r w:rsidR="00D3780F" w:rsidRPr="00496C4D">
        <w:rPr>
          <w:sz w:val="22"/>
          <w:szCs w:val="22"/>
        </w:rPr>
        <w:t xml:space="preserve"> 106;</w:t>
      </w:r>
    </w:p>
    <w:p w14:paraId="6927C93B" w14:textId="77777777" w:rsidR="00B2034E" w:rsidRPr="00496C4D" w:rsidRDefault="00667C45" w:rsidP="00B64293">
      <w:pPr>
        <w:pStyle w:val="Style1"/>
        <w:numPr>
          <w:ilvl w:val="0"/>
          <w:numId w:val="41"/>
        </w:numPr>
        <w:ind w:left="1434" w:hanging="357"/>
        <w:rPr>
          <w:sz w:val="22"/>
          <w:szCs w:val="22"/>
        </w:rPr>
      </w:pPr>
      <w:r w:rsidRPr="00496C4D">
        <w:rPr>
          <w:sz w:val="22"/>
          <w:szCs w:val="22"/>
        </w:rPr>
        <w:t>frekuenca plotëson kushtet e mëposhtme:</w:t>
      </w:r>
    </w:p>
    <w:p w14:paraId="365FCB67" w14:textId="75B476B8" w:rsidR="00667C45" w:rsidRPr="008039C6" w:rsidRDefault="00667C45" w:rsidP="00A457AE">
      <w:pPr>
        <w:pStyle w:val="Style2"/>
        <w:rPr>
          <w:sz w:val="22"/>
          <w:szCs w:val="22"/>
        </w:rPr>
      </w:pPr>
      <w:r w:rsidRPr="008039C6">
        <w:rPr>
          <w:sz w:val="22"/>
          <w:szCs w:val="22"/>
        </w:rPr>
        <w:t xml:space="preserve">devijimi i </w:t>
      </w:r>
      <w:r w:rsidR="008141B5" w:rsidRPr="008039C6">
        <w:rPr>
          <w:sz w:val="22"/>
          <w:szCs w:val="22"/>
        </w:rPr>
        <w:t>frekuencës</w:t>
      </w:r>
      <w:r w:rsidRPr="008039C6">
        <w:rPr>
          <w:sz w:val="22"/>
          <w:szCs w:val="22"/>
        </w:rPr>
        <w:t xml:space="preserve"> n</w:t>
      </w:r>
      <w:r w:rsidR="008141B5" w:rsidRPr="008039C6">
        <w:rPr>
          <w:sz w:val="22"/>
          <w:szCs w:val="22"/>
        </w:rPr>
        <w:t>ë</w:t>
      </w:r>
      <w:r w:rsidRPr="008039C6">
        <w:rPr>
          <w:sz w:val="22"/>
          <w:szCs w:val="22"/>
        </w:rPr>
        <w:t xml:space="preserve"> gjendje t</w:t>
      </w:r>
      <w:r w:rsidR="008141B5" w:rsidRPr="008039C6">
        <w:rPr>
          <w:sz w:val="22"/>
          <w:szCs w:val="22"/>
        </w:rPr>
        <w:t>ë</w:t>
      </w:r>
      <w:r w:rsidRPr="008039C6">
        <w:rPr>
          <w:sz w:val="22"/>
          <w:szCs w:val="22"/>
        </w:rPr>
        <w:t xml:space="preserve"> qëndrueshme është brenda intervalit t</w:t>
      </w:r>
      <w:r w:rsidR="008141B5" w:rsidRPr="008039C6">
        <w:rPr>
          <w:sz w:val="22"/>
          <w:szCs w:val="22"/>
        </w:rPr>
        <w:t>ë</w:t>
      </w:r>
      <w:r w:rsidRPr="008039C6">
        <w:rPr>
          <w:sz w:val="22"/>
          <w:szCs w:val="22"/>
        </w:rPr>
        <w:t xml:space="preserve"> </w:t>
      </w:r>
      <w:r w:rsidR="008141B5" w:rsidRPr="008039C6">
        <w:rPr>
          <w:sz w:val="22"/>
          <w:szCs w:val="22"/>
        </w:rPr>
        <w:t>standardit</w:t>
      </w:r>
      <w:r w:rsidRPr="008039C6">
        <w:rPr>
          <w:sz w:val="22"/>
          <w:szCs w:val="22"/>
        </w:rPr>
        <w:t xml:space="preserve"> t</w:t>
      </w:r>
      <w:r w:rsidR="008141B5" w:rsidRPr="008039C6">
        <w:rPr>
          <w:sz w:val="22"/>
          <w:szCs w:val="22"/>
        </w:rPr>
        <w:t>ë</w:t>
      </w:r>
      <w:r w:rsidRPr="008039C6">
        <w:rPr>
          <w:sz w:val="22"/>
          <w:szCs w:val="22"/>
        </w:rPr>
        <w:t xml:space="preserve"> frekuencës; ose</w:t>
      </w:r>
    </w:p>
    <w:p w14:paraId="140B08A2" w14:textId="615EFE26" w:rsidR="00B2034E" w:rsidRPr="008039C6" w:rsidRDefault="00667C45" w:rsidP="00A457AE">
      <w:pPr>
        <w:pStyle w:val="Style2"/>
        <w:rPr>
          <w:sz w:val="22"/>
          <w:szCs w:val="22"/>
        </w:rPr>
      </w:pPr>
      <w:r w:rsidRPr="008039C6">
        <w:rPr>
          <w:sz w:val="22"/>
          <w:szCs w:val="22"/>
        </w:rPr>
        <w:t xml:space="preserve">vlera absolute e devijimit të </w:t>
      </w:r>
      <w:r w:rsidR="008141B5" w:rsidRPr="008039C6">
        <w:rPr>
          <w:sz w:val="22"/>
          <w:szCs w:val="22"/>
        </w:rPr>
        <w:t>frekuencës</w:t>
      </w:r>
      <w:r w:rsidR="00B66640" w:rsidRPr="008039C6">
        <w:rPr>
          <w:sz w:val="22"/>
          <w:szCs w:val="22"/>
        </w:rPr>
        <w:t xml:space="preserve"> n</w:t>
      </w:r>
      <w:r w:rsidR="008141B5" w:rsidRPr="008039C6">
        <w:rPr>
          <w:sz w:val="22"/>
          <w:szCs w:val="22"/>
        </w:rPr>
        <w:t>ë</w:t>
      </w:r>
      <w:r w:rsidR="00B66640" w:rsidRPr="008039C6">
        <w:rPr>
          <w:sz w:val="22"/>
          <w:szCs w:val="22"/>
        </w:rPr>
        <w:t xml:space="preserve"> gjendje </w:t>
      </w:r>
      <w:r w:rsidRPr="008039C6">
        <w:rPr>
          <w:sz w:val="22"/>
          <w:szCs w:val="22"/>
        </w:rPr>
        <w:t>të qëndrueshm</w:t>
      </w:r>
      <w:r w:rsidR="00B66640" w:rsidRPr="008039C6">
        <w:rPr>
          <w:sz w:val="22"/>
          <w:szCs w:val="22"/>
        </w:rPr>
        <w:t>e</w:t>
      </w:r>
      <w:r w:rsidRPr="008039C6">
        <w:rPr>
          <w:sz w:val="22"/>
          <w:szCs w:val="22"/>
        </w:rPr>
        <w:t xml:space="preserve"> të sistemit nuk është më e madhe se </w:t>
      </w:r>
      <w:r w:rsidR="00B66640" w:rsidRPr="008039C6">
        <w:rPr>
          <w:sz w:val="22"/>
          <w:szCs w:val="22"/>
        </w:rPr>
        <w:t xml:space="preserve">devijimi </w:t>
      </w:r>
      <w:r w:rsidRPr="008039C6">
        <w:rPr>
          <w:sz w:val="22"/>
          <w:szCs w:val="22"/>
        </w:rPr>
        <w:t xml:space="preserve">maksimal </w:t>
      </w:r>
      <w:r w:rsidR="00B66640" w:rsidRPr="008039C6">
        <w:rPr>
          <w:sz w:val="22"/>
          <w:szCs w:val="22"/>
        </w:rPr>
        <w:t>n</w:t>
      </w:r>
      <w:r w:rsidR="008141B5" w:rsidRPr="008039C6">
        <w:rPr>
          <w:sz w:val="22"/>
          <w:szCs w:val="22"/>
        </w:rPr>
        <w:t>ë</w:t>
      </w:r>
      <w:r w:rsidR="00B66640" w:rsidRPr="008039C6">
        <w:rPr>
          <w:sz w:val="22"/>
          <w:szCs w:val="22"/>
        </w:rPr>
        <w:t xml:space="preserve"> gjendje </w:t>
      </w:r>
      <w:r w:rsidRPr="008039C6">
        <w:rPr>
          <w:sz w:val="22"/>
          <w:szCs w:val="22"/>
        </w:rPr>
        <w:t xml:space="preserve">të </w:t>
      </w:r>
      <w:r w:rsidRPr="008039C6">
        <w:rPr>
          <w:sz w:val="22"/>
          <w:szCs w:val="22"/>
        </w:rPr>
        <w:lastRenderedPageBreak/>
        <w:t xml:space="preserve">qëndrueshme dhe </w:t>
      </w:r>
      <w:r w:rsidR="00B66640" w:rsidRPr="008039C6">
        <w:rPr>
          <w:sz w:val="22"/>
          <w:szCs w:val="22"/>
        </w:rPr>
        <w:t xml:space="preserve">limitet e </w:t>
      </w:r>
      <w:r w:rsidR="008141B5" w:rsidRPr="008039C6">
        <w:rPr>
          <w:sz w:val="22"/>
          <w:szCs w:val="22"/>
        </w:rPr>
        <w:t>frekuencës</w:t>
      </w:r>
      <w:r w:rsidR="00B66640" w:rsidRPr="008039C6">
        <w:rPr>
          <w:sz w:val="22"/>
          <w:szCs w:val="22"/>
        </w:rPr>
        <w:t xml:space="preserve"> së sistemit të </w:t>
      </w:r>
      <w:r w:rsidRPr="008039C6">
        <w:rPr>
          <w:sz w:val="22"/>
          <w:szCs w:val="22"/>
        </w:rPr>
        <w:t xml:space="preserve">përcaktuara për </w:t>
      </w:r>
      <w:r w:rsidR="00B66640" w:rsidRPr="008039C6">
        <w:rPr>
          <w:sz w:val="22"/>
          <w:szCs w:val="22"/>
        </w:rPr>
        <w:t>gjendje al</w:t>
      </w:r>
      <w:r w:rsidR="00214AD7" w:rsidRPr="008039C6">
        <w:rPr>
          <w:sz w:val="22"/>
          <w:szCs w:val="22"/>
        </w:rPr>
        <w:t>armi</w:t>
      </w:r>
      <w:r w:rsidR="00B66640" w:rsidRPr="008039C6">
        <w:rPr>
          <w:sz w:val="22"/>
          <w:szCs w:val="22"/>
        </w:rPr>
        <w:t xml:space="preserve"> </w:t>
      </w:r>
      <w:r w:rsidRPr="008039C6">
        <w:rPr>
          <w:sz w:val="22"/>
          <w:szCs w:val="22"/>
        </w:rPr>
        <w:t>nuk janë plotësuar;</w:t>
      </w:r>
    </w:p>
    <w:p w14:paraId="0656FD01" w14:textId="22A23FE4" w:rsidR="00B66640" w:rsidRPr="00496C4D" w:rsidRDefault="00B66640" w:rsidP="008141B5">
      <w:pPr>
        <w:pStyle w:val="Style1"/>
        <w:ind w:left="1434" w:hanging="357"/>
        <w:rPr>
          <w:sz w:val="22"/>
          <w:szCs w:val="22"/>
        </w:rPr>
      </w:pPr>
      <w:r w:rsidRPr="00496C4D">
        <w:rPr>
          <w:sz w:val="22"/>
          <w:szCs w:val="22"/>
        </w:rPr>
        <w:t xml:space="preserve">rezerva aktive dhe reaktive janë të mjaftueshme për të përballuar të papriturat nga lista e </w:t>
      </w:r>
      <w:r w:rsidR="00827192">
        <w:rPr>
          <w:sz w:val="22"/>
          <w:szCs w:val="22"/>
        </w:rPr>
        <w:t>konting</w:t>
      </w:r>
      <w:r w:rsidRPr="00496C4D">
        <w:rPr>
          <w:sz w:val="22"/>
          <w:szCs w:val="22"/>
        </w:rPr>
        <w:t>jencave t</w:t>
      </w:r>
      <w:r w:rsidR="0033122E" w:rsidRPr="00496C4D">
        <w:rPr>
          <w:sz w:val="22"/>
          <w:szCs w:val="22"/>
        </w:rPr>
        <w:t>ë</w:t>
      </w:r>
      <w:r w:rsidRPr="00496C4D">
        <w:rPr>
          <w:sz w:val="22"/>
          <w:szCs w:val="22"/>
        </w:rPr>
        <w:t xml:space="preserve"> përcaktuar në përputhje me nenin </w:t>
      </w:r>
      <w:hyperlink w:anchor="_Neni_33" w:history="1">
        <w:r w:rsidR="00867B5A" w:rsidRPr="00496C4D">
          <w:rPr>
            <w:sz w:val="22"/>
            <w:szCs w:val="22"/>
          </w:rPr>
          <w:t>20</w:t>
        </w:r>
      </w:hyperlink>
      <w:r w:rsidRPr="00496C4D">
        <w:rPr>
          <w:sz w:val="22"/>
          <w:szCs w:val="22"/>
        </w:rPr>
        <w:t xml:space="preserve"> </w:t>
      </w:r>
      <w:r w:rsidR="0033122E" w:rsidRPr="00496C4D">
        <w:rPr>
          <w:sz w:val="22"/>
          <w:szCs w:val="22"/>
        </w:rPr>
        <w:t xml:space="preserve">106 </w:t>
      </w:r>
      <w:r w:rsidRPr="00496C4D">
        <w:rPr>
          <w:sz w:val="22"/>
          <w:szCs w:val="22"/>
        </w:rPr>
        <w:t>pa shkelur kufijtë operative të sigurisë;</w:t>
      </w:r>
    </w:p>
    <w:p w14:paraId="5234D426" w14:textId="4EFE09AA" w:rsidR="00B2034E" w:rsidRPr="00496C4D" w:rsidRDefault="00B66640" w:rsidP="008141B5">
      <w:pPr>
        <w:pStyle w:val="Style1"/>
        <w:ind w:left="1434" w:hanging="357"/>
        <w:rPr>
          <w:sz w:val="22"/>
          <w:szCs w:val="22"/>
        </w:rPr>
      </w:pPr>
      <w:r w:rsidRPr="00496C4D">
        <w:rPr>
          <w:sz w:val="22"/>
          <w:szCs w:val="22"/>
        </w:rPr>
        <w:t xml:space="preserve">operimi i zonës së kontrollit </w:t>
      </w:r>
      <w:r w:rsidR="00BC5C01" w:rsidRPr="00496C4D">
        <w:rPr>
          <w:sz w:val="22"/>
          <w:szCs w:val="22"/>
        </w:rPr>
        <w:t>t</w:t>
      </w:r>
      <w:r w:rsidR="0033122E" w:rsidRPr="00496C4D">
        <w:rPr>
          <w:sz w:val="22"/>
          <w:szCs w:val="22"/>
        </w:rPr>
        <w:t>ë</w:t>
      </w:r>
      <w:r w:rsidR="00BC5C01" w:rsidRPr="00496C4D">
        <w:rPr>
          <w:sz w:val="22"/>
          <w:szCs w:val="22"/>
        </w:rPr>
        <w:t xml:space="preserve"> OST</w:t>
      </w:r>
      <w:r w:rsidRPr="00496C4D">
        <w:rPr>
          <w:sz w:val="22"/>
          <w:szCs w:val="22"/>
        </w:rPr>
        <w:t xml:space="preserve"> është dhe do të mbetet brenda kufijve operative të sigurisë edhe pas ndodhjes së një </w:t>
      </w:r>
      <w:r w:rsidR="00827192">
        <w:rPr>
          <w:sz w:val="22"/>
          <w:szCs w:val="22"/>
        </w:rPr>
        <w:t>konting</w:t>
      </w:r>
      <w:r w:rsidR="00BC5C01" w:rsidRPr="00496C4D">
        <w:rPr>
          <w:sz w:val="22"/>
          <w:szCs w:val="22"/>
        </w:rPr>
        <w:t xml:space="preserve">jence </w:t>
      </w:r>
      <w:r w:rsidRPr="00496C4D">
        <w:rPr>
          <w:sz w:val="22"/>
          <w:szCs w:val="22"/>
        </w:rPr>
        <w:t xml:space="preserve">nga lista </w:t>
      </w:r>
      <w:r w:rsidR="00BC5C01" w:rsidRPr="00496C4D">
        <w:rPr>
          <w:sz w:val="22"/>
          <w:szCs w:val="22"/>
        </w:rPr>
        <w:t xml:space="preserve">e </w:t>
      </w:r>
      <w:r w:rsidR="00827192">
        <w:rPr>
          <w:sz w:val="22"/>
          <w:szCs w:val="22"/>
        </w:rPr>
        <w:t>konting</w:t>
      </w:r>
      <w:r w:rsidR="00BC5C01" w:rsidRPr="00496C4D">
        <w:rPr>
          <w:sz w:val="22"/>
          <w:szCs w:val="22"/>
        </w:rPr>
        <w:t>jencave t</w:t>
      </w:r>
      <w:r w:rsidR="0033122E" w:rsidRPr="00496C4D">
        <w:rPr>
          <w:sz w:val="22"/>
          <w:szCs w:val="22"/>
        </w:rPr>
        <w:t>ë</w:t>
      </w:r>
      <w:r w:rsidR="00BC5C01" w:rsidRPr="00496C4D">
        <w:rPr>
          <w:sz w:val="22"/>
          <w:szCs w:val="22"/>
        </w:rPr>
        <w:t xml:space="preserve"> </w:t>
      </w:r>
      <w:r w:rsidRPr="00496C4D">
        <w:rPr>
          <w:sz w:val="22"/>
          <w:szCs w:val="22"/>
        </w:rPr>
        <w:t xml:space="preserve">përcaktuar në përputhje me nenin </w:t>
      </w:r>
      <w:r w:rsidR="0033122E" w:rsidRPr="00496C4D">
        <w:rPr>
          <w:sz w:val="22"/>
          <w:szCs w:val="22"/>
        </w:rPr>
        <w:t>106</w:t>
      </w:r>
      <w:r w:rsidRPr="00496C4D">
        <w:rPr>
          <w:sz w:val="22"/>
          <w:szCs w:val="22"/>
        </w:rPr>
        <w:t xml:space="preserve">, si </w:t>
      </w:r>
      <w:r w:rsidR="00BC5C01" w:rsidRPr="00496C4D">
        <w:rPr>
          <w:sz w:val="22"/>
          <w:szCs w:val="22"/>
        </w:rPr>
        <w:t>e</w:t>
      </w:r>
      <w:r w:rsidRPr="00496C4D">
        <w:rPr>
          <w:sz w:val="22"/>
          <w:szCs w:val="22"/>
        </w:rPr>
        <w:t>dhe pas aktivizimi</w:t>
      </w:r>
      <w:r w:rsidR="00BC5C01" w:rsidRPr="00496C4D">
        <w:rPr>
          <w:sz w:val="22"/>
          <w:szCs w:val="22"/>
        </w:rPr>
        <w:t>t</w:t>
      </w:r>
      <w:r w:rsidRPr="00496C4D">
        <w:rPr>
          <w:sz w:val="22"/>
          <w:szCs w:val="22"/>
        </w:rPr>
        <w:t xml:space="preserve"> </w:t>
      </w:r>
      <w:r w:rsidR="00BC5C01" w:rsidRPr="00496C4D">
        <w:rPr>
          <w:sz w:val="22"/>
          <w:szCs w:val="22"/>
        </w:rPr>
        <w:t>t</w:t>
      </w:r>
      <w:r w:rsidR="0033122E" w:rsidRPr="00496C4D">
        <w:rPr>
          <w:sz w:val="22"/>
          <w:szCs w:val="22"/>
        </w:rPr>
        <w:t>ë</w:t>
      </w:r>
      <w:r w:rsidRPr="00496C4D">
        <w:rPr>
          <w:sz w:val="22"/>
          <w:szCs w:val="22"/>
        </w:rPr>
        <w:t xml:space="preserve"> veprimeve korrigjuese;</w:t>
      </w:r>
    </w:p>
    <w:p w14:paraId="4FBB85E7" w14:textId="77777777" w:rsidR="00BC5C01" w:rsidRPr="0017620A" w:rsidRDefault="00214AD7" w:rsidP="00DB3293">
      <w:pPr>
        <w:pStyle w:val="ListParagraph"/>
        <w:numPr>
          <w:ilvl w:val="0"/>
          <w:numId w:val="2"/>
        </w:numPr>
        <w:ind w:left="1077" w:hanging="720"/>
        <w:rPr>
          <w:sz w:val="22"/>
          <w:szCs w:val="22"/>
        </w:rPr>
      </w:pPr>
      <w:r w:rsidRPr="0017620A">
        <w:rPr>
          <w:sz w:val="22"/>
          <w:szCs w:val="22"/>
        </w:rPr>
        <w:t xml:space="preserve">Sistemi i transmetimit </w:t>
      </w:r>
      <w:r w:rsidR="00BC5C01" w:rsidRPr="0017620A">
        <w:rPr>
          <w:sz w:val="22"/>
          <w:szCs w:val="22"/>
        </w:rPr>
        <w:t xml:space="preserve">do të jetë në gjendje </w:t>
      </w:r>
      <w:r w:rsidR="00BC5C01" w:rsidRPr="0017620A">
        <w:rPr>
          <w:b/>
          <w:sz w:val="22"/>
          <w:szCs w:val="22"/>
        </w:rPr>
        <w:t>al</w:t>
      </w:r>
      <w:r w:rsidRPr="0017620A">
        <w:rPr>
          <w:b/>
          <w:sz w:val="22"/>
          <w:szCs w:val="22"/>
        </w:rPr>
        <w:t>armi</w:t>
      </w:r>
      <w:r w:rsidR="00BC5C01" w:rsidRPr="0017620A">
        <w:rPr>
          <w:sz w:val="22"/>
          <w:szCs w:val="22"/>
        </w:rPr>
        <w:t xml:space="preserve"> kur:</w:t>
      </w:r>
    </w:p>
    <w:p w14:paraId="680CCF6C" w14:textId="73EB1F22" w:rsidR="00BC5C01" w:rsidRPr="00496C4D" w:rsidRDefault="00BC5C01" w:rsidP="00B64293">
      <w:pPr>
        <w:pStyle w:val="Style1"/>
        <w:numPr>
          <w:ilvl w:val="0"/>
          <w:numId w:val="42"/>
        </w:numPr>
        <w:ind w:left="1434" w:hanging="357"/>
        <w:rPr>
          <w:sz w:val="22"/>
          <w:szCs w:val="22"/>
        </w:rPr>
      </w:pPr>
      <w:r w:rsidRPr="00496C4D">
        <w:rPr>
          <w:sz w:val="22"/>
          <w:szCs w:val="22"/>
        </w:rPr>
        <w:t xml:space="preserve">tensioni dhe flukset e energjisë janë brenda kufijve operative të sigurisë të përcaktuara në përputhje me nenin </w:t>
      </w:r>
      <w:r w:rsidR="00EE1408" w:rsidRPr="00496C4D">
        <w:rPr>
          <w:sz w:val="22"/>
          <w:szCs w:val="22"/>
        </w:rPr>
        <w:t xml:space="preserve">106 </w:t>
      </w:r>
      <w:r w:rsidRPr="00496C4D">
        <w:rPr>
          <w:sz w:val="22"/>
          <w:szCs w:val="22"/>
        </w:rPr>
        <w:t>dhe</w:t>
      </w:r>
    </w:p>
    <w:p w14:paraId="4E7E60A3" w14:textId="3C0C1836" w:rsidR="00667C45" w:rsidRPr="00496C4D" w:rsidRDefault="00BC5C01" w:rsidP="00B64293">
      <w:pPr>
        <w:pStyle w:val="Style1"/>
        <w:numPr>
          <w:ilvl w:val="0"/>
          <w:numId w:val="42"/>
        </w:numPr>
        <w:ind w:left="1434" w:hanging="357"/>
        <w:rPr>
          <w:sz w:val="22"/>
          <w:szCs w:val="22"/>
        </w:rPr>
      </w:pPr>
      <w:r w:rsidRPr="00496C4D">
        <w:rPr>
          <w:sz w:val="22"/>
          <w:szCs w:val="22"/>
        </w:rPr>
        <w:t>kapaciteti rezervë i OST është reduktuar me më shumë se 20% për më shumë se 30 minuta dhe nuk ka mjete për të kompensuar këtë reduktim në operimin e sistemit në kohë reale; ose</w:t>
      </w:r>
    </w:p>
    <w:p w14:paraId="614E3776" w14:textId="77777777" w:rsidR="00C22C0A" w:rsidRPr="00496C4D" w:rsidRDefault="00C22C0A" w:rsidP="00B64293">
      <w:pPr>
        <w:pStyle w:val="Style1"/>
        <w:numPr>
          <w:ilvl w:val="0"/>
          <w:numId w:val="42"/>
        </w:numPr>
        <w:ind w:left="1434" w:hanging="357"/>
        <w:rPr>
          <w:sz w:val="22"/>
          <w:szCs w:val="22"/>
        </w:rPr>
      </w:pPr>
      <w:r w:rsidRPr="00496C4D">
        <w:rPr>
          <w:sz w:val="22"/>
          <w:szCs w:val="22"/>
        </w:rPr>
        <w:t>frekuenca plotëson kriteret e mëposhtme:</w:t>
      </w:r>
    </w:p>
    <w:p w14:paraId="10B29970" w14:textId="5BDD92CF" w:rsidR="00C22C0A" w:rsidRPr="008039C6" w:rsidRDefault="00C22C0A" w:rsidP="00B64293">
      <w:pPr>
        <w:pStyle w:val="Style2"/>
        <w:numPr>
          <w:ilvl w:val="0"/>
          <w:numId w:val="43"/>
        </w:numPr>
        <w:rPr>
          <w:sz w:val="22"/>
          <w:szCs w:val="22"/>
        </w:rPr>
      </w:pPr>
      <w:r w:rsidRPr="008039C6">
        <w:rPr>
          <w:sz w:val="22"/>
          <w:szCs w:val="22"/>
        </w:rPr>
        <w:t xml:space="preserve">vlera absolute e devijimit të </w:t>
      </w:r>
      <w:r w:rsidR="00216843" w:rsidRPr="008039C6">
        <w:rPr>
          <w:sz w:val="22"/>
          <w:szCs w:val="22"/>
        </w:rPr>
        <w:t>frekuencës</w:t>
      </w:r>
      <w:r w:rsidRPr="008039C6">
        <w:rPr>
          <w:sz w:val="22"/>
          <w:szCs w:val="22"/>
        </w:rPr>
        <w:t xml:space="preserve"> n</w:t>
      </w:r>
      <w:r w:rsidR="00216843" w:rsidRPr="008039C6">
        <w:rPr>
          <w:sz w:val="22"/>
          <w:szCs w:val="22"/>
        </w:rPr>
        <w:t>ë</w:t>
      </w:r>
      <w:r w:rsidRPr="008039C6">
        <w:rPr>
          <w:sz w:val="22"/>
          <w:szCs w:val="22"/>
        </w:rPr>
        <w:t xml:space="preserve"> gjendje të qëndrueshme nuk është më e madhe se devijimi maksimal i frekuencës në gjendje të qëndrueshme; dhe</w:t>
      </w:r>
    </w:p>
    <w:p w14:paraId="2EB522EC" w14:textId="2DBDA25E" w:rsidR="00B66640" w:rsidRPr="008039C6" w:rsidRDefault="00C22C0A" w:rsidP="00B64293">
      <w:pPr>
        <w:pStyle w:val="Style2"/>
        <w:numPr>
          <w:ilvl w:val="0"/>
          <w:numId w:val="43"/>
        </w:numPr>
        <w:rPr>
          <w:sz w:val="22"/>
          <w:szCs w:val="22"/>
        </w:rPr>
      </w:pPr>
      <w:r w:rsidRPr="008039C6">
        <w:rPr>
          <w:sz w:val="22"/>
          <w:szCs w:val="22"/>
        </w:rPr>
        <w:t xml:space="preserve">vlera absolute e devijimit të </w:t>
      </w:r>
      <w:r w:rsidR="00216843" w:rsidRPr="008039C6">
        <w:rPr>
          <w:sz w:val="22"/>
          <w:szCs w:val="22"/>
        </w:rPr>
        <w:t>frekuencës në</w:t>
      </w:r>
      <w:r w:rsidRPr="008039C6">
        <w:rPr>
          <w:sz w:val="22"/>
          <w:szCs w:val="22"/>
        </w:rPr>
        <w:t xml:space="preserve"> gjendje të qëndrueshme ka tejkaluar vazhdimisht 50% të devijimit maksimal t</w:t>
      </w:r>
      <w:r w:rsidR="00216843" w:rsidRPr="008039C6">
        <w:rPr>
          <w:sz w:val="22"/>
          <w:szCs w:val="22"/>
        </w:rPr>
        <w:t>ë</w:t>
      </w:r>
      <w:r w:rsidRPr="008039C6">
        <w:rPr>
          <w:sz w:val="22"/>
          <w:szCs w:val="22"/>
        </w:rPr>
        <w:t xml:space="preserve"> </w:t>
      </w:r>
      <w:r w:rsidR="00216843" w:rsidRPr="008039C6">
        <w:rPr>
          <w:sz w:val="22"/>
          <w:szCs w:val="22"/>
        </w:rPr>
        <w:t>frekuencës</w:t>
      </w:r>
      <w:r w:rsidRPr="008039C6">
        <w:rPr>
          <w:sz w:val="22"/>
          <w:szCs w:val="22"/>
        </w:rPr>
        <w:t xml:space="preserve"> n</w:t>
      </w:r>
      <w:r w:rsidR="00216843" w:rsidRPr="008039C6">
        <w:rPr>
          <w:sz w:val="22"/>
          <w:szCs w:val="22"/>
        </w:rPr>
        <w:t>ë</w:t>
      </w:r>
      <w:r w:rsidRPr="008039C6">
        <w:rPr>
          <w:sz w:val="22"/>
          <w:szCs w:val="22"/>
        </w:rPr>
        <w:t xml:space="preserve"> gjendje t</w:t>
      </w:r>
      <w:r w:rsidR="00216843" w:rsidRPr="008039C6">
        <w:rPr>
          <w:sz w:val="22"/>
          <w:szCs w:val="22"/>
        </w:rPr>
        <w:t>ë</w:t>
      </w:r>
      <w:r w:rsidRPr="008039C6">
        <w:rPr>
          <w:sz w:val="22"/>
          <w:szCs w:val="22"/>
        </w:rPr>
        <w:t xml:space="preserve"> qëndrueshme për një periudhë kohore më të gjatë se koha e </w:t>
      </w:r>
      <w:r w:rsidR="00216843" w:rsidRPr="008039C6">
        <w:rPr>
          <w:sz w:val="22"/>
          <w:szCs w:val="22"/>
        </w:rPr>
        <w:t>lëshimit</w:t>
      </w:r>
      <w:r w:rsidRPr="008039C6">
        <w:rPr>
          <w:sz w:val="22"/>
          <w:szCs w:val="22"/>
        </w:rPr>
        <w:t xml:space="preserve"> t</w:t>
      </w:r>
      <w:r w:rsidR="00216843" w:rsidRPr="008039C6">
        <w:rPr>
          <w:sz w:val="22"/>
          <w:szCs w:val="22"/>
        </w:rPr>
        <w:t>ë</w:t>
      </w:r>
      <w:r w:rsidRPr="008039C6">
        <w:rPr>
          <w:sz w:val="22"/>
          <w:szCs w:val="22"/>
        </w:rPr>
        <w:t xml:space="preserve"> gjendjes</w:t>
      </w:r>
      <w:r w:rsidR="00F1581B" w:rsidRPr="008039C6">
        <w:rPr>
          <w:sz w:val="22"/>
          <w:szCs w:val="22"/>
        </w:rPr>
        <w:t xml:space="preserve"> së alarmit</w:t>
      </w:r>
      <w:r w:rsidRPr="008039C6">
        <w:rPr>
          <w:sz w:val="22"/>
          <w:szCs w:val="22"/>
        </w:rPr>
        <w:t xml:space="preserve">, ose </w:t>
      </w:r>
      <w:r w:rsidR="00987C11" w:rsidRPr="008039C6">
        <w:rPr>
          <w:sz w:val="22"/>
          <w:szCs w:val="22"/>
        </w:rPr>
        <w:t xml:space="preserve">intervali i </w:t>
      </w:r>
      <w:r w:rsidR="00216843" w:rsidRPr="008039C6">
        <w:rPr>
          <w:sz w:val="22"/>
          <w:szCs w:val="22"/>
        </w:rPr>
        <w:t>standardit</w:t>
      </w:r>
      <w:r w:rsidR="00987C11" w:rsidRPr="008039C6">
        <w:rPr>
          <w:sz w:val="22"/>
          <w:szCs w:val="22"/>
        </w:rPr>
        <w:t xml:space="preserve"> t</w:t>
      </w:r>
      <w:r w:rsidR="00216843" w:rsidRPr="008039C6">
        <w:rPr>
          <w:sz w:val="22"/>
          <w:szCs w:val="22"/>
        </w:rPr>
        <w:t>ë</w:t>
      </w:r>
      <w:r w:rsidRPr="008039C6">
        <w:rPr>
          <w:sz w:val="22"/>
          <w:szCs w:val="22"/>
        </w:rPr>
        <w:t xml:space="preserve"> </w:t>
      </w:r>
      <w:r w:rsidR="00216843" w:rsidRPr="008039C6">
        <w:rPr>
          <w:sz w:val="22"/>
          <w:szCs w:val="22"/>
        </w:rPr>
        <w:t>frekuencës</w:t>
      </w:r>
      <w:r w:rsidRPr="008039C6">
        <w:rPr>
          <w:sz w:val="22"/>
          <w:szCs w:val="22"/>
        </w:rPr>
        <w:t xml:space="preserve"> për një periudhë kohore më të gjatë se sa koha për të rivendosur frekuencë</w:t>
      </w:r>
      <w:r w:rsidR="00987C11" w:rsidRPr="008039C6">
        <w:rPr>
          <w:sz w:val="22"/>
          <w:szCs w:val="22"/>
        </w:rPr>
        <w:t>n</w:t>
      </w:r>
      <w:r w:rsidR="00F1581B" w:rsidRPr="008039C6">
        <w:rPr>
          <w:sz w:val="22"/>
          <w:szCs w:val="22"/>
        </w:rPr>
        <w:t>;</w:t>
      </w:r>
    </w:p>
    <w:p w14:paraId="76098B47" w14:textId="7184E9E2" w:rsidR="00BC5C01" w:rsidRPr="00496C4D" w:rsidRDefault="00987C11" w:rsidP="00B64293">
      <w:pPr>
        <w:pStyle w:val="Style1"/>
        <w:numPr>
          <w:ilvl w:val="0"/>
          <w:numId w:val="42"/>
        </w:numPr>
        <w:ind w:left="1434" w:hanging="357"/>
        <w:rPr>
          <w:sz w:val="22"/>
          <w:szCs w:val="22"/>
        </w:rPr>
      </w:pPr>
      <w:r w:rsidRPr="00496C4D">
        <w:rPr>
          <w:sz w:val="22"/>
          <w:szCs w:val="22"/>
        </w:rPr>
        <w:t xml:space="preserve">të paktën një </w:t>
      </w:r>
      <w:r w:rsidR="00827192">
        <w:rPr>
          <w:sz w:val="22"/>
          <w:szCs w:val="22"/>
        </w:rPr>
        <w:t>konting</w:t>
      </w:r>
      <w:r w:rsidR="009966AA" w:rsidRPr="00496C4D">
        <w:rPr>
          <w:sz w:val="22"/>
          <w:szCs w:val="22"/>
        </w:rPr>
        <w:t xml:space="preserve">jencë nga lista e </w:t>
      </w:r>
      <w:r w:rsidR="00827192">
        <w:rPr>
          <w:sz w:val="22"/>
          <w:szCs w:val="22"/>
        </w:rPr>
        <w:t>konting</w:t>
      </w:r>
      <w:r w:rsidRPr="00496C4D">
        <w:rPr>
          <w:sz w:val="22"/>
          <w:szCs w:val="22"/>
        </w:rPr>
        <w:t xml:space="preserve">jencave të përcaktuar në përputhje me nenin </w:t>
      </w:r>
      <w:r w:rsidR="00101F7C" w:rsidRPr="00496C4D">
        <w:rPr>
          <w:sz w:val="22"/>
          <w:szCs w:val="22"/>
        </w:rPr>
        <w:t xml:space="preserve">106 </w:t>
      </w:r>
      <w:r w:rsidRPr="00496C4D">
        <w:rPr>
          <w:sz w:val="22"/>
          <w:szCs w:val="22"/>
        </w:rPr>
        <w:t xml:space="preserve">të çon në shkeljen e kufijve operative të sigurisë të OST, edhe pas aktivizimit të veprimeve </w:t>
      </w:r>
      <w:r w:rsidR="00F1581B" w:rsidRPr="00496C4D">
        <w:rPr>
          <w:sz w:val="22"/>
          <w:szCs w:val="22"/>
        </w:rPr>
        <w:t>përmirësuese</w:t>
      </w:r>
      <w:r w:rsidRPr="00496C4D">
        <w:rPr>
          <w:sz w:val="22"/>
          <w:szCs w:val="22"/>
        </w:rPr>
        <w:t>;</w:t>
      </w:r>
    </w:p>
    <w:p w14:paraId="673110EF" w14:textId="77777777" w:rsidR="00F1581B" w:rsidRPr="0017620A" w:rsidRDefault="00F1581B" w:rsidP="00DB3293">
      <w:pPr>
        <w:pStyle w:val="ListParagraph"/>
        <w:numPr>
          <w:ilvl w:val="0"/>
          <w:numId w:val="2"/>
        </w:numPr>
        <w:ind w:left="1077" w:hanging="720"/>
        <w:rPr>
          <w:sz w:val="22"/>
          <w:szCs w:val="22"/>
        </w:rPr>
      </w:pPr>
      <w:r w:rsidRPr="0017620A">
        <w:rPr>
          <w:sz w:val="22"/>
          <w:szCs w:val="22"/>
        </w:rPr>
        <w:t xml:space="preserve">Sistemi i transmetimit </w:t>
      </w:r>
      <w:r w:rsidR="007C1091" w:rsidRPr="0017620A">
        <w:rPr>
          <w:sz w:val="22"/>
          <w:szCs w:val="22"/>
        </w:rPr>
        <w:t xml:space="preserve">do të jetë në gjendje </w:t>
      </w:r>
      <w:r w:rsidRPr="0017620A">
        <w:rPr>
          <w:b/>
          <w:sz w:val="22"/>
          <w:szCs w:val="22"/>
        </w:rPr>
        <w:t>emergjence</w:t>
      </w:r>
      <w:r w:rsidRPr="0017620A">
        <w:rPr>
          <w:sz w:val="22"/>
          <w:szCs w:val="22"/>
        </w:rPr>
        <w:t xml:space="preserve"> kur është përmbushur së paku një nga kushtet e mëposhtme:</w:t>
      </w:r>
    </w:p>
    <w:p w14:paraId="6063A1A0" w14:textId="3629769B" w:rsidR="007C1091" w:rsidRPr="00496C4D" w:rsidRDefault="007C1091" w:rsidP="00B64293">
      <w:pPr>
        <w:pStyle w:val="Style1"/>
        <w:numPr>
          <w:ilvl w:val="0"/>
          <w:numId w:val="44"/>
        </w:numPr>
        <w:ind w:left="1434" w:hanging="357"/>
        <w:rPr>
          <w:sz w:val="22"/>
          <w:szCs w:val="22"/>
        </w:rPr>
      </w:pPr>
      <w:r w:rsidRPr="00496C4D">
        <w:rPr>
          <w:sz w:val="22"/>
          <w:szCs w:val="22"/>
        </w:rPr>
        <w:t xml:space="preserve">ka të paktën një shkelje </w:t>
      </w:r>
      <w:r w:rsidR="00214542" w:rsidRPr="00496C4D">
        <w:rPr>
          <w:sz w:val="22"/>
          <w:szCs w:val="22"/>
        </w:rPr>
        <w:t>të</w:t>
      </w:r>
      <w:r w:rsidRPr="00496C4D">
        <w:rPr>
          <w:sz w:val="22"/>
          <w:szCs w:val="22"/>
        </w:rPr>
        <w:t xml:space="preserve"> kuf</w:t>
      </w:r>
      <w:r w:rsidR="009F4F2D" w:rsidRPr="00496C4D">
        <w:rPr>
          <w:sz w:val="22"/>
          <w:szCs w:val="22"/>
        </w:rPr>
        <w:t>ijve operacionale të sigurisë të</w:t>
      </w:r>
      <w:r w:rsidRPr="00496C4D">
        <w:rPr>
          <w:sz w:val="22"/>
          <w:szCs w:val="22"/>
        </w:rPr>
        <w:t xml:space="preserve"> OST të përcaktuara në përputhje me nenin</w:t>
      </w:r>
      <w:r w:rsidR="009F4F2D" w:rsidRPr="00496C4D">
        <w:rPr>
          <w:sz w:val="22"/>
          <w:szCs w:val="22"/>
        </w:rPr>
        <w:t xml:space="preserve"> 106</w:t>
      </w:r>
      <w:r w:rsidRPr="00496C4D">
        <w:rPr>
          <w:sz w:val="22"/>
          <w:szCs w:val="22"/>
        </w:rPr>
        <w:t>;</w:t>
      </w:r>
    </w:p>
    <w:p w14:paraId="693C5A2E" w14:textId="77777777" w:rsidR="007C1091" w:rsidRPr="00496C4D" w:rsidRDefault="007C1091" w:rsidP="00B64293">
      <w:pPr>
        <w:pStyle w:val="Style1"/>
        <w:numPr>
          <w:ilvl w:val="0"/>
          <w:numId w:val="44"/>
        </w:numPr>
        <w:ind w:left="1434" w:hanging="357"/>
        <w:rPr>
          <w:sz w:val="22"/>
          <w:szCs w:val="22"/>
        </w:rPr>
      </w:pPr>
      <w:r w:rsidRPr="00496C4D">
        <w:rPr>
          <w:sz w:val="22"/>
          <w:szCs w:val="22"/>
        </w:rPr>
        <w:t>frekuenca nuk i plotëson kriteret për gjendjen normale dhe për gjendje al</w:t>
      </w:r>
      <w:r w:rsidR="00F1581B" w:rsidRPr="00496C4D">
        <w:rPr>
          <w:sz w:val="22"/>
          <w:szCs w:val="22"/>
        </w:rPr>
        <w:t>armi</w:t>
      </w:r>
      <w:r w:rsidRPr="00496C4D">
        <w:rPr>
          <w:sz w:val="22"/>
          <w:szCs w:val="22"/>
        </w:rPr>
        <w:t xml:space="preserve"> të përcaktuar në përputhje me </w:t>
      </w:r>
      <w:r w:rsidR="00051A7C" w:rsidRPr="00496C4D">
        <w:rPr>
          <w:sz w:val="22"/>
          <w:szCs w:val="22"/>
        </w:rPr>
        <w:t>paragrafët 1</w:t>
      </w:r>
      <w:r w:rsidRPr="00496C4D">
        <w:rPr>
          <w:sz w:val="22"/>
          <w:szCs w:val="22"/>
        </w:rPr>
        <w:t xml:space="preserve"> dhe 2;</w:t>
      </w:r>
    </w:p>
    <w:p w14:paraId="4B5C757F" w14:textId="5984C85B" w:rsidR="007C1091" w:rsidRPr="00496C4D" w:rsidRDefault="007C1091" w:rsidP="00B64293">
      <w:pPr>
        <w:pStyle w:val="Style1"/>
        <w:numPr>
          <w:ilvl w:val="0"/>
          <w:numId w:val="44"/>
        </w:numPr>
        <w:ind w:left="1434" w:hanging="357"/>
        <w:rPr>
          <w:sz w:val="22"/>
          <w:szCs w:val="22"/>
        </w:rPr>
      </w:pPr>
      <w:r w:rsidRPr="00496C4D">
        <w:rPr>
          <w:sz w:val="22"/>
          <w:szCs w:val="22"/>
        </w:rPr>
        <w:t xml:space="preserve">të paktën një masë e planit të mbrojtjes </w:t>
      </w:r>
      <w:r w:rsidR="00051A7C" w:rsidRPr="00496C4D">
        <w:rPr>
          <w:sz w:val="22"/>
          <w:szCs w:val="22"/>
        </w:rPr>
        <w:t>t</w:t>
      </w:r>
      <w:r w:rsidR="009F4F2D" w:rsidRPr="00496C4D">
        <w:rPr>
          <w:sz w:val="22"/>
          <w:szCs w:val="22"/>
        </w:rPr>
        <w:t>ë</w:t>
      </w:r>
      <w:r w:rsidR="00051A7C" w:rsidRPr="00496C4D">
        <w:rPr>
          <w:sz w:val="22"/>
          <w:szCs w:val="22"/>
        </w:rPr>
        <w:t xml:space="preserve"> s</w:t>
      </w:r>
      <w:r w:rsidRPr="00496C4D">
        <w:rPr>
          <w:sz w:val="22"/>
          <w:szCs w:val="22"/>
        </w:rPr>
        <w:t>istemit të OST është aktivizuar;</w:t>
      </w:r>
    </w:p>
    <w:p w14:paraId="35145A5C" w14:textId="33F0578C" w:rsidR="00B66640" w:rsidRPr="00496C4D" w:rsidRDefault="007C1091" w:rsidP="00B64293">
      <w:pPr>
        <w:pStyle w:val="Style1"/>
        <w:numPr>
          <w:ilvl w:val="0"/>
          <w:numId w:val="44"/>
        </w:numPr>
        <w:ind w:left="1434" w:hanging="357"/>
        <w:rPr>
          <w:sz w:val="22"/>
          <w:szCs w:val="22"/>
        </w:rPr>
      </w:pPr>
      <w:r w:rsidRPr="00496C4D">
        <w:rPr>
          <w:sz w:val="22"/>
          <w:szCs w:val="22"/>
        </w:rPr>
        <w:t xml:space="preserve">ka një dështim në funksionimin e mjeteve, </w:t>
      </w:r>
      <w:r w:rsidR="009F4F2D" w:rsidRPr="00496C4D">
        <w:rPr>
          <w:sz w:val="22"/>
          <w:szCs w:val="22"/>
        </w:rPr>
        <w:t>mënyrave</w:t>
      </w:r>
      <w:r w:rsidR="00051A7C" w:rsidRPr="00496C4D">
        <w:rPr>
          <w:sz w:val="22"/>
          <w:szCs w:val="22"/>
        </w:rPr>
        <w:t xml:space="preserve"> </w:t>
      </w:r>
      <w:r w:rsidRPr="00496C4D">
        <w:rPr>
          <w:sz w:val="22"/>
          <w:szCs w:val="22"/>
        </w:rPr>
        <w:t xml:space="preserve">dhe objekteve të përcaktuara në përputhje me nenin </w:t>
      </w:r>
      <w:r w:rsidR="00F155D4" w:rsidRPr="00496C4D">
        <w:rPr>
          <w:sz w:val="22"/>
          <w:szCs w:val="22"/>
        </w:rPr>
        <w:t>105</w:t>
      </w:r>
      <w:r w:rsidRPr="00496C4D">
        <w:rPr>
          <w:sz w:val="22"/>
          <w:szCs w:val="22"/>
        </w:rPr>
        <w:t xml:space="preserve"> (1), duke rezultuar në mospasje</w:t>
      </w:r>
      <w:r w:rsidR="00051A7C" w:rsidRPr="00496C4D">
        <w:rPr>
          <w:sz w:val="22"/>
          <w:szCs w:val="22"/>
        </w:rPr>
        <w:t>n</w:t>
      </w:r>
      <w:r w:rsidRPr="00496C4D">
        <w:rPr>
          <w:sz w:val="22"/>
          <w:szCs w:val="22"/>
        </w:rPr>
        <w:t xml:space="preserve"> </w:t>
      </w:r>
      <w:r w:rsidR="00051A7C" w:rsidRPr="00496C4D">
        <w:rPr>
          <w:sz w:val="22"/>
          <w:szCs w:val="22"/>
        </w:rPr>
        <w:t>e këtyre mjeteve</w:t>
      </w:r>
      <w:r w:rsidRPr="00496C4D">
        <w:rPr>
          <w:sz w:val="22"/>
          <w:szCs w:val="22"/>
        </w:rPr>
        <w:t xml:space="preserve"> dhe objekteve për më shumë se 30 minuta.</w:t>
      </w:r>
    </w:p>
    <w:p w14:paraId="68DB515D" w14:textId="265B56D3" w:rsidR="00AC48B3" w:rsidRPr="0017620A" w:rsidRDefault="00F1581B" w:rsidP="00DB3293">
      <w:pPr>
        <w:pStyle w:val="ListParagraph"/>
        <w:numPr>
          <w:ilvl w:val="0"/>
          <w:numId w:val="2"/>
        </w:numPr>
        <w:ind w:left="1077" w:hanging="720"/>
        <w:rPr>
          <w:sz w:val="22"/>
          <w:szCs w:val="22"/>
        </w:rPr>
      </w:pPr>
      <w:r w:rsidRPr="0017620A">
        <w:rPr>
          <w:sz w:val="22"/>
          <w:szCs w:val="22"/>
        </w:rPr>
        <w:t xml:space="preserve">Sistemi i transmetimit </w:t>
      </w:r>
      <w:r w:rsidR="00AC48B3" w:rsidRPr="0017620A">
        <w:rPr>
          <w:sz w:val="22"/>
          <w:szCs w:val="22"/>
        </w:rPr>
        <w:t xml:space="preserve">do të jetë në gjendje </w:t>
      </w:r>
      <w:r w:rsidR="00AC48B3" w:rsidRPr="0017620A">
        <w:rPr>
          <w:b/>
          <w:sz w:val="22"/>
          <w:szCs w:val="22"/>
        </w:rPr>
        <w:t>ndërprerje</w:t>
      </w:r>
      <w:r w:rsidR="00AC48B3" w:rsidRPr="0017620A">
        <w:rPr>
          <w:sz w:val="22"/>
          <w:szCs w:val="22"/>
        </w:rPr>
        <w:t xml:space="preserve"> (blac</w:t>
      </w:r>
      <w:r w:rsidR="00214542" w:rsidRPr="0017620A">
        <w:rPr>
          <w:sz w:val="22"/>
          <w:szCs w:val="22"/>
        </w:rPr>
        <w:t>k</w:t>
      </w:r>
      <w:r w:rsidR="00AC48B3" w:rsidRPr="0017620A">
        <w:rPr>
          <w:sz w:val="22"/>
          <w:szCs w:val="22"/>
        </w:rPr>
        <w:t xml:space="preserve">out), kur të paktën </w:t>
      </w:r>
      <w:r w:rsidR="00214542" w:rsidRPr="0017620A">
        <w:rPr>
          <w:sz w:val="22"/>
          <w:szCs w:val="22"/>
        </w:rPr>
        <w:t xml:space="preserve">përmbushet </w:t>
      </w:r>
      <w:r w:rsidR="00AC48B3" w:rsidRPr="0017620A">
        <w:rPr>
          <w:sz w:val="22"/>
          <w:szCs w:val="22"/>
        </w:rPr>
        <w:t>një nga kushtet e mëposhtme:</w:t>
      </w:r>
    </w:p>
    <w:p w14:paraId="40CD43BD" w14:textId="603F2F07" w:rsidR="00AC48B3" w:rsidRPr="00496C4D" w:rsidRDefault="00AC48B3" w:rsidP="00B64293">
      <w:pPr>
        <w:pStyle w:val="Style1"/>
        <w:numPr>
          <w:ilvl w:val="0"/>
          <w:numId w:val="45"/>
        </w:numPr>
        <w:rPr>
          <w:sz w:val="22"/>
          <w:szCs w:val="22"/>
        </w:rPr>
      </w:pPr>
      <w:r w:rsidRPr="00496C4D">
        <w:rPr>
          <w:sz w:val="22"/>
          <w:szCs w:val="22"/>
        </w:rPr>
        <w:lastRenderedPageBreak/>
        <w:t xml:space="preserve">humbja e më shumë se 50% të </w:t>
      </w:r>
      <w:r w:rsidR="009A7644" w:rsidRPr="00496C4D">
        <w:rPr>
          <w:sz w:val="22"/>
          <w:szCs w:val="22"/>
        </w:rPr>
        <w:t>ngar</w:t>
      </w:r>
      <w:r w:rsidRPr="00496C4D">
        <w:rPr>
          <w:sz w:val="22"/>
          <w:szCs w:val="22"/>
        </w:rPr>
        <w:t>kesës në zonën e kontrollit t</w:t>
      </w:r>
      <w:r w:rsidR="00F155D4" w:rsidRPr="00496C4D">
        <w:rPr>
          <w:sz w:val="22"/>
          <w:szCs w:val="22"/>
        </w:rPr>
        <w:t>ë</w:t>
      </w:r>
      <w:r w:rsidRPr="00496C4D">
        <w:rPr>
          <w:sz w:val="22"/>
          <w:szCs w:val="22"/>
        </w:rPr>
        <w:t xml:space="preserve"> OST;</w:t>
      </w:r>
    </w:p>
    <w:p w14:paraId="1DAC732B" w14:textId="77777777" w:rsidR="00AC48B3" w:rsidRPr="00496C4D" w:rsidRDefault="00AC48B3" w:rsidP="00B64293">
      <w:pPr>
        <w:pStyle w:val="Style1"/>
        <w:numPr>
          <w:ilvl w:val="0"/>
          <w:numId w:val="45"/>
        </w:numPr>
        <w:rPr>
          <w:sz w:val="22"/>
          <w:szCs w:val="22"/>
        </w:rPr>
      </w:pPr>
      <w:r w:rsidRPr="00496C4D">
        <w:rPr>
          <w:sz w:val="22"/>
          <w:szCs w:val="22"/>
        </w:rPr>
        <w:t xml:space="preserve">mungesa totale e tensionit për të paktën tre minuta në zonën e kontrollit, duke çuar në </w:t>
      </w:r>
      <w:r w:rsidR="00AC0C82" w:rsidRPr="00496C4D">
        <w:rPr>
          <w:sz w:val="22"/>
          <w:szCs w:val="22"/>
        </w:rPr>
        <w:t xml:space="preserve">aktivizimin </w:t>
      </w:r>
      <w:r w:rsidRPr="00496C4D">
        <w:rPr>
          <w:sz w:val="22"/>
          <w:szCs w:val="22"/>
        </w:rPr>
        <w:t xml:space="preserve">e </w:t>
      </w:r>
      <w:r w:rsidR="00AC0C82" w:rsidRPr="00496C4D">
        <w:rPr>
          <w:sz w:val="22"/>
          <w:szCs w:val="22"/>
        </w:rPr>
        <w:t xml:space="preserve">masave </w:t>
      </w:r>
      <w:r w:rsidRPr="00496C4D">
        <w:rPr>
          <w:sz w:val="22"/>
          <w:szCs w:val="22"/>
        </w:rPr>
        <w:t>të r</w:t>
      </w:r>
      <w:r w:rsidR="00AC0C82" w:rsidRPr="00496C4D">
        <w:rPr>
          <w:sz w:val="22"/>
          <w:szCs w:val="22"/>
        </w:rPr>
        <w:t>ivendosjes</w:t>
      </w:r>
      <w:r w:rsidRPr="00496C4D">
        <w:rPr>
          <w:sz w:val="22"/>
          <w:szCs w:val="22"/>
        </w:rPr>
        <w:t>.</w:t>
      </w:r>
    </w:p>
    <w:p w14:paraId="7BCAF35D" w14:textId="738956B2" w:rsidR="00987C11" w:rsidRPr="0017620A" w:rsidRDefault="00AC0C82" w:rsidP="00DB3293">
      <w:pPr>
        <w:pStyle w:val="ListParagraph"/>
        <w:numPr>
          <w:ilvl w:val="0"/>
          <w:numId w:val="2"/>
        </w:numPr>
        <w:ind w:left="1077" w:hanging="720"/>
        <w:rPr>
          <w:sz w:val="22"/>
          <w:szCs w:val="22"/>
        </w:rPr>
      </w:pPr>
      <w:r w:rsidRPr="0017620A">
        <w:rPr>
          <w:sz w:val="22"/>
          <w:szCs w:val="22"/>
        </w:rPr>
        <w:t xml:space="preserve">Sistemi i transmetimit do të jetë në gjendje </w:t>
      </w:r>
      <w:r w:rsidRPr="0017620A">
        <w:rPr>
          <w:b/>
          <w:sz w:val="22"/>
          <w:szCs w:val="22"/>
        </w:rPr>
        <w:t>rivendosje</w:t>
      </w:r>
      <w:r w:rsidRPr="0017620A">
        <w:rPr>
          <w:sz w:val="22"/>
          <w:szCs w:val="22"/>
        </w:rPr>
        <w:t xml:space="preserve"> kur OST ka qenë në gjendje emergjence ose blackout dhe ka filluar të aktivizojë masat e planit të rivendosjes</w:t>
      </w:r>
      <w:r w:rsidR="00AC48B3" w:rsidRPr="0017620A">
        <w:rPr>
          <w:sz w:val="22"/>
          <w:szCs w:val="22"/>
        </w:rPr>
        <w:t>.</w:t>
      </w:r>
    </w:p>
    <w:p w14:paraId="44CB80F9" w14:textId="434B0A71" w:rsidR="00AC48B3" w:rsidRPr="005C7EF5" w:rsidRDefault="00AC48B3" w:rsidP="005C7EF5">
      <w:pPr>
        <w:pStyle w:val="Heading2"/>
        <w:rPr>
          <w:rFonts w:cstheme="majorHAnsi"/>
        </w:rPr>
      </w:pPr>
      <w:bookmarkStart w:id="8" w:name="_Neni_19"/>
      <w:bookmarkEnd w:id="8"/>
      <w:r w:rsidRPr="005C7EF5">
        <w:rPr>
          <w:rFonts w:cstheme="majorHAnsi"/>
        </w:rPr>
        <w:t xml:space="preserve">Neni </w:t>
      </w:r>
      <w:r w:rsidR="00A325A7" w:rsidRPr="005C7EF5">
        <w:rPr>
          <w:rFonts w:cstheme="majorHAnsi"/>
        </w:rPr>
        <w:t>100</w:t>
      </w:r>
      <w:r w:rsidR="005C7EF5">
        <w:rPr>
          <w:rFonts w:cstheme="majorHAnsi"/>
        </w:rPr>
        <w:t xml:space="preserve">. </w:t>
      </w:r>
      <w:r w:rsidRPr="005C7EF5">
        <w:rPr>
          <w:rFonts w:cstheme="majorHAnsi"/>
        </w:rPr>
        <w:t xml:space="preserve">Monitorimi dhe përcaktimi i </w:t>
      </w:r>
      <w:r w:rsidR="005629FE" w:rsidRPr="005C7EF5">
        <w:rPr>
          <w:rFonts w:cstheme="majorHAnsi"/>
        </w:rPr>
        <w:t xml:space="preserve">gjendjeve </w:t>
      </w:r>
      <w:r w:rsidRPr="005C7EF5">
        <w:rPr>
          <w:rFonts w:cstheme="majorHAnsi"/>
        </w:rPr>
        <w:t>të sistemit nga OST</w:t>
      </w:r>
    </w:p>
    <w:p w14:paraId="4E1FA3A0" w14:textId="33EF662D" w:rsidR="002B252A" w:rsidRPr="0017620A" w:rsidRDefault="00F55A85" w:rsidP="00B64293">
      <w:pPr>
        <w:pStyle w:val="ListParagraph"/>
        <w:numPr>
          <w:ilvl w:val="0"/>
          <w:numId w:val="46"/>
        </w:numPr>
        <w:ind w:left="1077" w:hanging="720"/>
        <w:rPr>
          <w:sz w:val="22"/>
          <w:szCs w:val="22"/>
        </w:rPr>
      </w:pPr>
      <w:r w:rsidRPr="0017620A">
        <w:rPr>
          <w:sz w:val="22"/>
          <w:szCs w:val="22"/>
        </w:rPr>
        <w:t>N</w:t>
      </w:r>
      <w:r w:rsidR="00AC48B3" w:rsidRPr="0017620A">
        <w:rPr>
          <w:sz w:val="22"/>
          <w:szCs w:val="22"/>
        </w:rPr>
        <w:t>ë</w:t>
      </w:r>
      <w:r w:rsidRPr="0017620A">
        <w:rPr>
          <w:sz w:val="22"/>
          <w:szCs w:val="22"/>
        </w:rPr>
        <w:t xml:space="preserve"> </w:t>
      </w:r>
      <w:r w:rsidR="005629FE" w:rsidRPr="0017620A">
        <w:rPr>
          <w:sz w:val="22"/>
          <w:szCs w:val="22"/>
        </w:rPr>
        <w:t xml:space="preserve">operimin </w:t>
      </w:r>
      <w:r w:rsidR="00AC48B3" w:rsidRPr="0017620A">
        <w:rPr>
          <w:sz w:val="22"/>
          <w:szCs w:val="22"/>
        </w:rPr>
        <w:t xml:space="preserve">në kohë reale, </w:t>
      </w:r>
      <w:r w:rsidRPr="0017620A">
        <w:rPr>
          <w:sz w:val="22"/>
          <w:szCs w:val="22"/>
        </w:rPr>
        <w:t xml:space="preserve">OST </w:t>
      </w:r>
      <w:r w:rsidR="005629FE" w:rsidRPr="0017620A">
        <w:rPr>
          <w:sz w:val="22"/>
          <w:szCs w:val="22"/>
        </w:rPr>
        <w:t xml:space="preserve">do </w:t>
      </w:r>
      <w:r w:rsidR="00AC48B3" w:rsidRPr="0017620A">
        <w:rPr>
          <w:sz w:val="22"/>
          <w:szCs w:val="22"/>
        </w:rPr>
        <w:t>të përcaktojë gjendjen e sistemit të transmetimit</w:t>
      </w:r>
      <w:r w:rsidRPr="0017620A">
        <w:rPr>
          <w:sz w:val="22"/>
          <w:szCs w:val="22"/>
        </w:rPr>
        <w:t>, duke monitoruar parametrat e mëposhtëm</w:t>
      </w:r>
      <w:r w:rsidR="002B252A" w:rsidRPr="0017620A">
        <w:rPr>
          <w:sz w:val="22"/>
          <w:szCs w:val="22"/>
        </w:rPr>
        <w:t xml:space="preserve">, në bazë të </w:t>
      </w:r>
      <w:r w:rsidRPr="0017620A">
        <w:rPr>
          <w:sz w:val="22"/>
          <w:szCs w:val="22"/>
        </w:rPr>
        <w:t>tele</w:t>
      </w:r>
      <w:r w:rsidR="002B252A" w:rsidRPr="0017620A">
        <w:rPr>
          <w:sz w:val="22"/>
          <w:szCs w:val="22"/>
        </w:rPr>
        <w:t>matjeve ose mbi vlerat e llogaritura, duke marrë parasysh të dhënat strukturore dhe në kohë reale në përputhje me nenin</w:t>
      </w:r>
      <w:r w:rsidR="009A3571" w:rsidRPr="0017620A">
        <w:rPr>
          <w:sz w:val="22"/>
          <w:szCs w:val="22"/>
        </w:rPr>
        <w:t xml:space="preserve"> 123</w:t>
      </w:r>
      <w:r w:rsidR="002B252A" w:rsidRPr="0017620A">
        <w:rPr>
          <w:sz w:val="22"/>
          <w:szCs w:val="22"/>
        </w:rPr>
        <w:t>:</w:t>
      </w:r>
    </w:p>
    <w:p w14:paraId="2ED522CB" w14:textId="3E4B394B" w:rsidR="002B252A" w:rsidRPr="00496C4D" w:rsidRDefault="00803ED0" w:rsidP="00B64293">
      <w:pPr>
        <w:pStyle w:val="Style1"/>
        <w:numPr>
          <w:ilvl w:val="0"/>
          <w:numId w:val="47"/>
        </w:numPr>
        <w:rPr>
          <w:sz w:val="22"/>
          <w:szCs w:val="22"/>
        </w:rPr>
      </w:pPr>
      <w:r w:rsidRPr="00496C4D">
        <w:rPr>
          <w:sz w:val="22"/>
          <w:szCs w:val="22"/>
        </w:rPr>
        <w:t xml:space="preserve">fluksin </w:t>
      </w:r>
      <w:r w:rsidR="002B252A" w:rsidRPr="00496C4D">
        <w:rPr>
          <w:sz w:val="22"/>
          <w:szCs w:val="22"/>
        </w:rPr>
        <w:t xml:space="preserve">e </w:t>
      </w:r>
      <w:r w:rsidRPr="00496C4D">
        <w:rPr>
          <w:sz w:val="22"/>
          <w:szCs w:val="22"/>
        </w:rPr>
        <w:t>energjisë</w:t>
      </w:r>
      <w:r w:rsidR="002B252A" w:rsidRPr="00496C4D">
        <w:rPr>
          <w:sz w:val="22"/>
          <w:szCs w:val="22"/>
        </w:rPr>
        <w:t xml:space="preserve"> aktive dhe reaktive;</w:t>
      </w:r>
    </w:p>
    <w:p w14:paraId="41A48E47" w14:textId="77777777" w:rsidR="002B252A" w:rsidRPr="00496C4D" w:rsidRDefault="002B252A" w:rsidP="00B64293">
      <w:pPr>
        <w:pStyle w:val="Style1"/>
        <w:numPr>
          <w:ilvl w:val="0"/>
          <w:numId w:val="47"/>
        </w:numPr>
        <w:rPr>
          <w:sz w:val="22"/>
          <w:szCs w:val="22"/>
        </w:rPr>
      </w:pPr>
      <w:r w:rsidRPr="00496C4D">
        <w:rPr>
          <w:sz w:val="22"/>
          <w:szCs w:val="22"/>
        </w:rPr>
        <w:t xml:space="preserve">tensionet </w:t>
      </w:r>
      <w:r w:rsidR="00BC55B2" w:rsidRPr="00496C4D">
        <w:rPr>
          <w:sz w:val="22"/>
          <w:szCs w:val="22"/>
        </w:rPr>
        <w:t xml:space="preserve">e </w:t>
      </w:r>
      <w:r w:rsidRPr="00496C4D">
        <w:rPr>
          <w:sz w:val="22"/>
          <w:szCs w:val="22"/>
        </w:rPr>
        <w:t>zbarave;</w:t>
      </w:r>
    </w:p>
    <w:p w14:paraId="60F30D09" w14:textId="2F07306E" w:rsidR="002B252A" w:rsidRPr="00496C4D" w:rsidRDefault="00803ED0" w:rsidP="00B64293">
      <w:pPr>
        <w:pStyle w:val="Style1"/>
        <w:numPr>
          <w:ilvl w:val="0"/>
          <w:numId w:val="47"/>
        </w:numPr>
        <w:rPr>
          <w:sz w:val="22"/>
          <w:szCs w:val="22"/>
        </w:rPr>
      </w:pPr>
      <w:r w:rsidRPr="00496C4D">
        <w:rPr>
          <w:sz w:val="22"/>
          <w:szCs w:val="22"/>
        </w:rPr>
        <w:t>frekuencën</w:t>
      </w:r>
      <w:r w:rsidR="002B252A" w:rsidRPr="00496C4D">
        <w:rPr>
          <w:sz w:val="22"/>
          <w:szCs w:val="22"/>
        </w:rPr>
        <w:t xml:space="preserve"> dhe </w:t>
      </w:r>
      <w:r w:rsidR="00955D61" w:rsidRPr="00496C4D">
        <w:rPr>
          <w:sz w:val="22"/>
          <w:szCs w:val="22"/>
        </w:rPr>
        <w:t>gabimin e k</w:t>
      </w:r>
      <w:r w:rsidRPr="00496C4D">
        <w:rPr>
          <w:sz w:val="22"/>
          <w:szCs w:val="22"/>
        </w:rPr>
        <w:t>ontrollit të</w:t>
      </w:r>
      <w:r w:rsidR="00955D61" w:rsidRPr="00496C4D">
        <w:rPr>
          <w:sz w:val="22"/>
          <w:szCs w:val="22"/>
        </w:rPr>
        <w:t xml:space="preserve"> restaurimit</w:t>
      </w:r>
      <w:r w:rsidR="002B252A" w:rsidRPr="00496C4D">
        <w:rPr>
          <w:sz w:val="22"/>
          <w:szCs w:val="22"/>
        </w:rPr>
        <w:t xml:space="preserve"> </w:t>
      </w:r>
      <w:r w:rsidR="00955D61" w:rsidRPr="00496C4D">
        <w:rPr>
          <w:sz w:val="22"/>
          <w:szCs w:val="22"/>
        </w:rPr>
        <w:t>t</w:t>
      </w:r>
      <w:r w:rsidRPr="00496C4D">
        <w:rPr>
          <w:sz w:val="22"/>
          <w:szCs w:val="22"/>
        </w:rPr>
        <w:t>ë</w:t>
      </w:r>
      <w:r w:rsidR="00955D61" w:rsidRPr="00496C4D">
        <w:rPr>
          <w:sz w:val="22"/>
          <w:szCs w:val="22"/>
        </w:rPr>
        <w:t xml:space="preserve"> </w:t>
      </w:r>
      <w:r w:rsidRPr="00496C4D">
        <w:rPr>
          <w:sz w:val="22"/>
          <w:szCs w:val="22"/>
        </w:rPr>
        <w:t>frekuencës</w:t>
      </w:r>
      <w:r w:rsidR="002B252A" w:rsidRPr="00496C4D">
        <w:rPr>
          <w:sz w:val="22"/>
          <w:szCs w:val="22"/>
        </w:rPr>
        <w:t xml:space="preserve"> </w:t>
      </w:r>
      <w:r w:rsidR="00955D61" w:rsidRPr="00496C4D">
        <w:rPr>
          <w:sz w:val="22"/>
          <w:szCs w:val="22"/>
        </w:rPr>
        <w:t xml:space="preserve">(FRCE, ose ACE) </w:t>
      </w:r>
      <w:r w:rsidRPr="00496C4D">
        <w:rPr>
          <w:sz w:val="22"/>
          <w:szCs w:val="22"/>
        </w:rPr>
        <w:t>për</w:t>
      </w:r>
      <w:r w:rsidR="00955D61" w:rsidRPr="00496C4D">
        <w:rPr>
          <w:sz w:val="22"/>
          <w:szCs w:val="22"/>
        </w:rPr>
        <w:t xml:space="preserve"> </w:t>
      </w:r>
      <w:r w:rsidR="002B252A" w:rsidRPr="00496C4D">
        <w:rPr>
          <w:sz w:val="22"/>
          <w:szCs w:val="22"/>
        </w:rPr>
        <w:t>zonë</w:t>
      </w:r>
      <w:r w:rsidR="00955D61" w:rsidRPr="00496C4D">
        <w:rPr>
          <w:sz w:val="22"/>
          <w:szCs w:val="22"/>
        </w:rPr>
        <w:t>n</w:t>
      </w:r>
      <w:r w:rsidR="002B252A" w:rsidRPr="00496C4D">
        <w:rPr>
          <w:sz w:val="22"/>
          <w:szCs w:val="22"/>
        </w:rPr>
        <w:t xml:space="preserve"> </w:t>
      </w:r>
      <w:r w:rsidR="00955D61" w:rsidRPr="00496C4D">
        <w:rPr>
          <w:sz w:val="22"/>
          <w:szCs w:val="22"/>
        </w:rPr>
        <w:t>e saj t</w:t>
      </w:r>
      <w:r w:rsidR="002B252A" w:rsidRPr="00496C4D">
        <w:rPr>
          <w:sz w:val="22"/>
          <w:szCs w:val="22"/>
        </w:rPr>
        <w:t xml:space="preserve">ë </w:t>
      </w:r>
      <w:r w:rsidR="00955D61" w:rsidRPr="00496C4D">
        <w:rPr>
          <w:sz w:val="22"/>
          <w:szCs w:val="22"/>
        </w:rPr>
        <w:t xml:space="preserve">kontrollit </w:t>
      </w:r>
      <w:r w:rsidR="002B252A" w:rsidRPr="00496C4D">
        <w:rPr>
          <w:sz w:val="22"/>
          <w:szCs w:val="22"/>
        </w:rPr>
        <w:t>LFC;</w:t>
      </w:r>
    </w:p>
    <w:p w14:paraId="67480AE7" w14:textId="5AC2786D" w:rsidR="002B252A" w:rsidRPr="00496C4D" w:rsidRDefault="002B252A" w:rsidP="00B64293">
      <w:pPr>
        <w:pStyle w:val="Style1"/>
        <w:numPr>
          <w:ilvl w:val="0"/>
          <w:numId w:val="47"/>
        </w:numPr>
        <w:rPr>
          <w:sz w:val="22"/>
          <w:szCs w:val="22"/>
        </w:rPr>
      </w:pPr>
      <w:r w:rsidRPr="00496C4D">
        <w:rPr>
          <w:sz w:val="22"/>
          <w:szCs w:val="22"/>
        </w:rPr>
        <w:t xml:space="preserve">rezervat </w:t>
      </w:r>
      <w:r w:rsidR="00955D61" w:rsidRPr="00496C4D">
        <w:rPr>
          <w:sz w:val="22"/>
          <w:szCs w:val="22"/>
        </w:rPr>
        <w:t xml:space="preserve">e </w:t>
      </w:r>
      <w:r w:rsidR="00803ED0" w:rsidRPr="00496C4D">
        <w:rPr>
          <w:sz w:val="22"/>
          <w:szCs w:val="22"/>
        </w:rPr>
        <w:t>fuqisë</w:t>
      </w:r>
      <w:r w:rsidR="00955D61" w:rsidRPr="00496C4D">
        <w:rPr>
          <w:sz w:val="22"/>
          <w:szCs w:val="22"/>
        </w:rPr>
        <w:t xml:space="preserve"> </w:t>
      </w:r>
      <w:r w:rsidRPr="00496C4D">
        <w:rPr>
          <w:sz w:val="22"/>
          <w:szCs w:val="22"/>
        </w:rPr>
        <w:t>aktiv</w:t>
      </w:r>
      <w:r w:rsidR="00955D61" w:rsidRPr="00496C4D">
        <w:rPr>
          <w:sz w:val="22"/>
          <w:szCs w:val="22"/>
        </w:rPr>
        <w:t>e</w:t>
      </w:r>
      <w:r w:rsidRPr="00496C4D">
        <w:rPr>
          <w:sz w:val="22"/>
          <w:szCs w:val="22"/>
        </w:rPr>
        <w:t xml:space="preserve"> dhe reaktive; dhe</w:t>
      </w:r>
    </w:p>
    <w:p w14:paraId="51D72AB1" w14:textId="77777777" w:rsidR="007C1091" w:rsidRPr="00496C4D" w:rsidRDefault="002B252A" w:rsidP="00B64293">
      <w:pPr>
        <w:pStyle w:val="Style1"/>
        <w:numPr>
          <w:ilvl w:val="0"/>
          <w:numId w:val="47"/>
        </w:numPr>
        <w:rPr>
          <w:sz w:val="22"/>
          <w:szCs w:val="22"/>
        </w:rPr>
      </w:pPr>
      <w:r w:rsidRPr="00496C4D">
        <w:rPr>
          <w:sz w:val="22"/>
          <w:szCs w:val="22"/>
        </w:rPr>
        <w:t xml:space="preserve">prodhimin </w:t>
      </w:r>
      <w:r w:rsidR="00955D61" w:rsidRPr="00496C4D">
        <w:rPr>
          <w:sz w:val="22"/>
          <w:szCs w:val="22"/>
        </w:rPr>
        <w:t xml:space="preserve">(gjenerimin) dhe </w:t>
      </w:r>
      <w:r w:rsidRPr="00496C4D">
        <w:rPr>
          <w:sz w:val="22"/>
          <w:szCs w:val="22"/>
        </w:rPr>
        <w:t>ngarkesë</w:t>
      </w:r>
      <w:r w:rsidR="00955D61" w:rsidRPr="00496C4D">
        <w:rPr>
          <w:sz w:val="22"/>
          <w:szCs w:val="22"/>
        </w:rPr>
        <w:t>n (konsumin)</w:t>
      </w:r>
      <w:r w:rsidRPr="00496C4D">
        <w:rPr>
          <w:sz w:val="22"/>
          <w:szCs w:val="22"/>
        </w:rPr>
        <w:t>.</w:t>
      </w:r>
    </w:p>
    <w:p w14:paraId="468D9BEC" w14:textId="06694FED" w:rsidR="00AC48B3" w:rsidRPr="0017620A" w:rsidRDefault="00955D61" w:rsidP="00B64293">
      <w:pPr>
        <w:pStyle w:val="ListParagraph"/>
        <w:numPr>
          <w:ilvl w:val="0"/>
          <w:numId w:val="46"/>
        </w:numPr>
        <w:ind w:left="1077" w:hanging="720"/>
        <w:rPr>
          <w:sz w:val="22"/>
          <w:szCs w:val="22"/>
        </w:rPr>
      </w:pPr>
      <w:r w:rsidRPr="0017620A">
        <w:rPr>
          <w:sz w:val="22"/>
          <w:szCs w:val="22"/>
        </w:rPr>
        <w:t xml:space="preserve">Në mënyrë që të përcaktojë gjendjen e sistemit, OST do të kryejë analiza të </w:t>
      </w:r>
      <w:r w:rsidR="00827192">
        <w:rPr>
          <w:sz w:val="22"/>
          <w:szCs w:val="22"/>
        </w:rPr>
        <w:t>konting</w:t>
      </w:r>
      <w:r w:rsidR="00321AF5" w:rsidRPr="0017620A">
        <w:rPr>
          <w:sz w:val="22"/>
          <w:szCs w:val="22"/>
        </w:rPr>
        <w:t>jencës</w:t>
      </w:r>
      <w:r w:rsidRPr="0017620A">
        <w:rPr>
          <w:sz w:val="22"/>
          <w:szCs w:val="22"/>
        </w:rPr>
        <w:t xml:space="preserve"> të paktën një herë në çdo 15 minuta, monitorimin e parametrave të sistemit të transmetimit </w:t>
      </w:r>
      <w:r w:rsidR="001B36A7" w:rsidRPr="0017620A">
        <w:rPr>
          <w:sz w:val="22"/>
          <w:szCs w:val="22"/>
        </w:rPr>
        <w:t>t</w:t>
      </w:r>
      <w:r w:rsidRPr="0017620A">
        <w:rPr>
          <w:sz w:val="22"/>
          <w:szCs w:val="22"/>
        </w:rPr>
        <w:t>ë përcaktuar</w:t>
      </w:r>
      <w:r w:rsidR="001B36A7" w:rsidRPr="0017620A">
        <w:rPr>
          <w:sz w:val="22"/>
          <w:szCs w:val="22"/>
        </w:rPr>
        <w:t>a</w:t>
      </w:r>
      <w:r w:rsidRPr="0017620A">
        <w:rPr>
          <w:sz w:val="22"/>
          <w:szCs w:val="22"/>
        </w:rPr>
        <w:t xml:space="preserve"> në përputhje me paragrafin </w:t>
      </w:r>
      <w:r w:rsidR="00F55A85" w:rsidRPr="0017620A">
        <w:rPr>
          <w:sz w:val="22"/>
          <w:szCs w:val="22"/>
        </w:rPr>
        <w:t>1</w:t>
      </w:r>
      <w:r w:rsidRPr="0017620A">
        <w:rPr>
          <w:sz w:val="22"/>
          <w:szCs w:val="22"/>
        </w:rPr>
        <w:t xml:space="preserve">, </w:t>
      </w:r>
      <w:r w:rsidR="001B36A7" w:rsidRPr="0017620A">
        <w:rPr>
          <w:sz w:val="22"/>
          <w:szCs w:val="22"/>
        </w:rPr>
        <w:t>p</w:t>
      </w:r>
      <w:r w:rsidRPr="0017620A">
        <w:rPr>
          <w:sz w:val="22"/>
          <w:szCs w:val="22"/>
        </w:rPr>
        <w:t>ër</w:t>
      </w:r>
      <w:r w:rsidR="001B36A7" w:rsidRPr="0017620A">
        <w:rPr>
          <w:sz w:val="22"/>
          <w:szCs w:val="22"/>
        </w:rPr>
        <w:t>kundrejt</w:t>
      </w:r>
      <w:r w:rsidRPr="0017620A">
        <w:rPr>
          <w:sz w:val="22"/>
          <w:szCs w:val="22"/>
        </w:rPr>
        <w:t xml:space="preserve"> </w:t>
      </w:r>
      <w:r w:rsidR="001B36A7" w:rsidRPr="0017620A">
        <w:rPr>
          <w:sz w:val="22"/>
          <w:szCs w:val="22"/>
        </w:rPr>
        <w:t xml:space="preserve">limiteve </w:t>
      </w:r>
      <w:r w:rsidRPr="0017620A">
        <w:rPr>
          <w:sz w:val="22"/>
          <w:szCs w:val="22"/>
        </w:rPr>
        <w:t>operative të sigurisë të pë</w:t>
      </w:r>
      <w:r w:rsidR="00707D3C" w:rsidRPr="0017620A">
        <w:rPr>
          <w:sz w:val="22"/>
          <w:szCs w:val="22"/>
        </w:rPr>
        <w:t>rcaktuara në përputhje me nenin</w:t>
      </w:r>
      <w:r w:rsidRPr="0017620A">
        <w:rPr>
          <w:sz w:val="22"/>
          <w:szCs w:val="22"/>
        </w:rPr>
        <w:t xml:space="preserve"> </w:t>
      </w:r>
      <w:r w:rsidR="00707D3C" w:rsidRPr="0017620A">
        <w:rPr>
          <w:sz w:val="22"/>
          <w:szCs w:val="22"/>
        </w:rPr>
        <w:t xml:space="preserve">106 </w:t>
      </w:r>
      <w:r w:rsidRPr="0017620A">
        <w:rPr>
          <w:sz w:val="22"/>
          <w:szCs w:val="22"/>
        </w:rPr>
        <w:t xml:space="preserve">dhe kriteret për </w:t>
      </w:r>
      <w:r w:rsidR="001B36A7" w:rsidRPr="0017620A">
        <w:rPr>
          <w:sz w:val="22"/>
          <w:szCs w:val="22"/>
        </w:rPr>
        <w:t xml:space="preserve">gjendjet </w:t>
      </w:r>
      <w:r w:rsidRPr="0017620A">
        <w:rPr>
          <w:sz w:val="22"/>
          <w:szCs w:val="22"/>
        </w:rPr>
        <w:t>e sistemit të përcaktuara në përputhje me</w:t>
      </w:r>
      <w:r w:rsidR="000D6032" w:rsidRPr="0017620A">
        <w:rPr>
          <w:sz w:val="22"/>
          <w:szCs w:val="22"/>
        </w:rPr>
        <w:t xml:space="preserve"> </w:t>
      </w:r>
      <w:r w:rsidR="009A3571" w:rsidRPr="0017620A">
        <w:rPr>
          <w:sz w:val="22"/>
          <w:szCs w:val="22"/>
        </w:rPr>
        <w:t xml:space="preserve">nenin </w:t>
      </w:r>
      <w:r w:rsidR="00707D3C" w:rsidRPr="0017620A">
        <w:rPr>
          <w:sz w:val="22"/>
          <w:szCs w:val="22"/>
        </w:rPr>
        <w:t>99</w:t>
      </w:r>
      <w:r w:rsidRPr="0017620A">
        <w:rPr>
          <w:sz w:val="22"/>
          <w:szCs w:val="22"/>
        </w:rPr>
        <w:t>. OST do të monitorojë nivelin e rezervave në dispozicion</w:t>
      </w:r>
      <w:r w:rsidR="001B36A7" w:rsidRPr="0017620A">
        <w:rPr>
          <w:sz w:val="22"/>
          <w:szCs w:val="22"/>
        </w:rPr>
        <w:t>,</w:t>
      </w:r>
      <w:r w:rsidRPr="0017620A">
        <w:rPr>
          <w:sz w:val="22"/>
          <w:szCs w:val="22"/>
        </w:rPr>
        <w:t xml:space="preserve"> </w:t>
      </w:r>
      <w:r w:rsidR="001B36A7" w:rsidRPr="0017620A">
        <w:rPr>
          <w:sz w:val="22"/>
          <w:szCs w:val="22"/>
        </w:rPr>
        <w:t>p</w:t>
      </w:r>
      <w:r w:rsidRPr="0017620A">
        <w:rPr>
          <w:sz w:val="22"/>
          <w:szCs w:val="22"/>
        </w:rPr>
        <w:t>ër</w:t>
      </w:r>
      <w:r w:rsidR="001B36A7" w:rsidRPr="0017620A">
        <w:rPr>
          <w:sz w:val="22"/>
          <w:szCs w:val="22"/>
        </w:rPr>
        <w:t>kundrejt</w:t>
      </w:r>
      <w:r w:rsidRPr="0017620A">
        <w:rPr>
          <w:sz w:val="22"/>
          <w:szCs w:val="22"/>
        </w:rPr>
        <w:t xml:space="preserve"> kapacitetit rezervë</w:t>
      </w:r>
      <w:r w:rsidR="007676F0" w:rsidRPr="0017620A">
        <w:rPr>
          <w:sz w:val="22"/>
          <w:szCs w:val="22"/>
        </w:rPr>
        <w:t xml:space="preserve"> të kërkuar</w:t>
      </w:r>
      <w:r w:rsidRPr="0017620A">
        <w:rPr>
          <w:sz w:val="22"/>
          <w:szCs w:val="22"/>
        </w:rPr>
        <w:t xml:space="preserve">. </w:t>
      </w:r>
      <w:r w:rsidR="007676F0" w:rsidRPr="0017620A">
        <w:rPr>
          <w:sz w:val="22"/>
          <w:szCs w:val="22"/>
        </w:rPr>
        <w:t>A</w:t>
      </w:r>
      <w:r w:rsidRPr="0017620A">
        <w:rPr>
          <w:sz w:val="22"/>
          <w:szCs w:val="22"/>
        </w:rPr>
        <w:t>naliz</w:t>
      </w:r>
      <w:r w:rsidR="007676F0" w:rsidRPr="0017620A">
        <w:rPr>
          <w:sz w:val="22"/>
          <w:szCs w:val="22"/>
        </w:rPr>
        <w:t>a</w:t>
      </w:r>
      <w:r w:rsidR="009966AA" w:rsidRPr="0017620A">
        <w:rPr>
          <w:sz w:val="22"/>
          <w:szCs w:val="22"/>
        </w:rPr>
        <w:t xml:space="preserve"> e </w:t>
      </w:r>
      <w:r w:rsidR="00827192">
        <w:rPr>
          <w:sz w:val="22"/>
          <w:szCs w:val="22"/>
        </w:rPr>
        <w:t>konting</w:t>
      </w:r>
      <w:r w:rsidR="001B36A7" w:rsidRPr="0017620A">
        <w:rPr>
          <w:sz w:val="22"/>
          <w:szCs w:val="22"/>
        </w:rPr>
        <w:t>jencave</w:t>
      </w:r>
      <w:r w:rsidR="007676F0" w:rsidRPr="0017620A">
        <w:rPr>
          <w:sz w:val="22"/>
          <w:szCs w:val="22"/>
        </w:rPr>
        <w:t xml:space="preserve"> </w:t>
      </w:r>
      <w:r w:rsidRPr="0017620A">
        <w:rPr>
          <w:sz w:val="22"/>
          <w:szCs w:val="22"/>
        </w:rPr>
        <w:t>do të marrë parasysh efektin e veprimeve përmirësuese dhe masat e planit të mbrojtjes të sistemit.</w:t>
      </w:r>
    </w:p>
    <w:p w14:paraId="41A37B7C" w14:textId="620EE593" w:rsidR="000D6032" w:rsidRPr="0017620A" w:rsidRDefault="000D6032" w:rsidP="00B64293">
      <w:pPr>
        <w:pStyle w:val="ListParagraph"/>
        <w:numPr>
          <w:ilvl w:val="0"/>
          <w:numId w:val="46"/>
        </w:numPr>
        <w:ind w:left="1077" w:hanging="720"/>
        <w:rPr>
          <w:sz w:val="22"/>
          <w:szCs w:val="22"/>
        </w:rPr>
      </w:pPr>
      <w:r w:rsidRPr="0017620A">
        <w:rPr>
          <w:sz w:val="22"/>
          <w:szCs w:val="22"/>
        </w:rPr>
        <w:t xml:space="preserve">Në qoftë se sistemi transmetimit nuk është në gjendje normale dhe nëse </w:t>
      </w:r>
      <w:r w:rsidR="00492EAE" w:rsidRPr="0017620A">
        <w:rPr>
          <w:sz w:val="22"/>
          <w:szCs w:val="22"/>
        </w:rPr>
        <w:t xml:space="preserve">kjo gjendje </w:t>
      </w:r>
      <w:r w:rsidRPr="0017620A">
        <w:rPr>
          <w:sz w:val="22"/>
          <w:szCs w:val="22"/>
        </w:rPr>
        <w:t>është kualifikuar si një s</w:t>
      </w:r>
      <w:r w:rsidR="00492EAE" w:rsidRPr="0017620A">
        <w:rPr>
          <w:sz w:val="22"/>
          <w:szCs w:val="22"/>
        </w:rPr>
        <w:t>ituat</w:t>
      </w:r>
      <w:r w:rsidR="006F76B0" w:rsidRPr="0017620A">
        <w:rPr>
          <w:sz w:val="22"/>
          <w:szCs w:val="22"/>
        </w:rPr>
        <w:t>ë</w:t>
      </w:r>
      <w:r w:rsidR="00492EAE" w:rsidRPr="0017620A">
        <w:rPr>
          <w:sz w:val="22"/>
          <w:szCs w:val="22"/>
        </w:rPr>
        <w:t xml:space="preserve"> n</w:t>
      </w:r>
      <w:r w:rsidRPr="0017620A">
        <w:rPr>
          <w:sz w:val="22"/>
          <w:szCs w:val="22"/>
        </w:rPr>
        <w:t xml:space="preserve">ë </w:t>
      </w:r>
      <w:r w:rsidR="00492EAE" w:rsidRPr="0017620A">
        <w:rPr>
          <w:sz w:val="22"/>
          <w:szCs w:val="22"/>
        </w:rPr>
        <w:t xml:space="preserve">zonë të </w:t>
      </w:r>
      <w:r w:rsidRPr="0017620A">
        <w:rPr>
          <w:sz w:val="22"/>
          <w:szCs w:val="22"/>
        </w:rPr>
        <w:t>gjerë</w:t>
      </w:r>
      <w:r w:rsidR="00492EAE" w:rsidRPr="0017620A">
        <w:rPr>
          <w:sz w:val="22"/>
          <w:szCs w:val="22"/>
        </w:rPr>
        <w:t xml:space="preserve">, </w:t>
      </w:r>
      <w:r w:rsidR="006F76B0" w:rsidRPr="0017620A">
        <w:rPr>
          <w:sz w:val="22"/>
          <w:szCs w:val="22"/>
        </w:rPr>
        <w:t>atëherë</w:t>
      </w:r>
      <w:r w:rsidRPr="0017620A">
        <w:rPr>
          <w:sz w:val="22"/>
          <w:szCs w:val="22"/>
        </w:rPr>
        <w:t xml:space="preserve"> OST d</w:t>
      </w:r>
      <w:r w:rsidR="007676F0" w:rsidRPr="0017620A">
        <w:rPr>
          <w:sz w:val="22"/>
          <w:szCs w:val="22"/>
        </w:rPr>
        <w:t>uhet</w:t>
      </w:r>
      <w:r w:rsidRPr="0017620A">
        <w:rPr>
          <w:sz w:val="22"/>
          <w:szCs w:val="22"/>
        </w:rPr>
        <w:t>:</w:t>
      </w:r>
    </w:p>
    <w:p w14:paraId="37C51A37" w14:textId="78CEF6B5" w:rsidR="000D6032" w:rsidRPr="00496C4D" w:rsidRDefault="000D6032" w:rsidP="00B64293">
      <w:pPr>
        <w:pStyle w:val="Style1"/>
        <w:numPr>
          <w:ilvl w:val="0"/>
          <w:numId w:val="48"/>
        </w:numPr>
        <w:rPr>
          <w:sz w:val="22"/>
          <w:szCs w:val="22"/>
        </w:rPr>
      </w:pPr>
      <w:r w:rsidRPr="00496C4D">
        <w:rPr>
          <w:sz w:val="22"/>
          <w:szCs w:val="22"/>
        </w:rPr>
        <w:t>të informojë të gjitha OST</w:t>
      </w:r>
      <w:r w:rsidR="00492EAE" w:rsidRPr="00496C4D">
        <w:rPr>
          <w:sz w:val="22"/>
          <w:szCs w:val="22"/>
        </w:rPr>
        <w:t>-te</w:t>
      </w:r>
      <w:r w:rsidRPr="00496C4D">
        <w:rPr>
          <w:sz w:val="22"/>
          <w:szCs w:val="22"/>
        </w:rPr>
        <w:t xml:space="preserve"> </w:t>
      </w:r>
      <w:r w:rsidR="00EF5458" w:rsidRPr="00496C4D">
        <w:rPr>
          <w:sz w:val="22"/>
          <w:szCs w:val="22"/>
        </w:rPr>
        <w:t xml:space="preserve">e rajonit </w:t>
      </w:r>
      <w:r w:rsidRPr="00496C4D">
        <w:rPr>
          <w:sz w:val="22"/>
          <w:szCs w:val="22"/>
        </w:rPr>
        <w:t xml:space="preserve">në lidhje me gjendjen e sistemit të </w:t>
      </w:r>
      <w:r w:rsidR="00492EAE" w:rsidRPr="00496C4D">
        <w:rPr>
          <w:sz w:val="22"/>
          <w:szCs w:val="22"/>
        </w:rPr>
        <w:t>tij</w:t>
      </w:r>
      <w:r w:rsidRPr="00496C4D">
        <w:rPr>
          <w:sz w:val="22"/>
          <w:szCs w:val="22"/>
        </w:rPr>
        <w:t xml:space="preserve"> të transmetimit nëpërmjet </w:t>
      </w:r>
      <w:r w:rsidR="006F76B0" w:rsidRPr="00496C4D">
        <w:rPr>
          <w:sz w:val="22"/>
          <w:szCs w:val="22"/>
        </w:rPr>
        <w:t>platformës</w:t>
      </w:r>
      <w:r w:rsidR="00EF5458" w:rsidRPr="00496C4D">
        <w:rPr>
          <w:sz w:val="22"/>
          <w:szCs w:val="22"/>
        </w:rPr>
        <w:t xml:space="preserve"> EAS t</w:t>
      </w:r>
      <w:r w:rsidRPr="00496C4D">
        <w:rPr>
          <w:sz w:val="22"/>
          <w:szCs w:val="22"/>
        </w:rPr>
        <w:t xml:space="preserve">ë </w:t>
      </w:r>
      <w:r w:rsidR="00EF5458" w:rsidRPr="00496C4D">
        <w:rPr>
          <w:sz w:val="22"/>
          <w:szCs w:val="22"/>
        </w:rPr>
        <w:t>ENTSO-E</w:t>
      </w:r>
      <w:r w:rsidRPr="00496C4D">
        <w:rPr>
          <w:sz w:val="22"/>
          <w:szCs w:val="22"/>
        </w:rPr>
        <w:t>; dhe</w:t>
      </w:r>
    </w:p>
    <w:p w14:paraId="1F8B857A" w14:textId="7FC4FC88" w:rsidR="002B252A" w:rsidRPr="00496C4D" w:rsidRDefault="000D6032" w:rsidP="00B64293">
      <w:pPr>
        <w:pStyle w:val="Style1"/>
        <w:numPr>
          <w:ilvl w:val="0"/>
          <w:numId w:val="48"/>
        </w:numPr>
        <w:rPr>
          <w:sz w:val="22"/>
          <w:szCs w:val="22"/>
        </w:rPr>
      </w:pPr>
      <w:r w:rsidRPr="00496C4D">
        <w:rPr>
          <w:sz w:val="22"/>
          <w:szCs w:val="22"/>
        </w:rPr>
        <w:t xml:space="preserve">të sigurojë informata shtesë </w:t>
      </w:r>
      <w:r w:rsidR="00141028" w:rsidRPr="00496C4D">
        <w:rPr>
          <w:sz w:val="22"/>
          <w:szCs w:val="22"/>
        </w:rPr>
        <w:t>për</w:t>
      </w:r>
      <w:r w:rsidR="00492EAE" w:rsidRPr="00496C4D">
        <w:rPr>
          <w:sz w:val="22"/>
          <w:szCs w:val="22"/>
        </w:rPr>
        <w:t xml:space="preserve"> </w:t>
      </w:r>
      <w:r w:rsidRPr="00496C4D">
        <w:rPr>
          <w:sz w:val="22"/>
          <w:szCs w:val="22"/>
        </w:rPr>
        <w:t xml:space="preserve">elementet e saj të transmetimit të cilat janë pjesë e zonës </w:t>
      </w:r>
      <w:r w:rsidR="00492EAE" w:rsidRPr="00496C4D">
        <w:rPr>
          <w:sz w:val="22"/>
          <w:szCs w:val="22"/>
        </w:rPr>
        <w:t>s</w:t>
      </w:r>
      <w:r w:rsidR="00141028" w:rsidRPr="00496C4D">
        <w:rPr>
          <w:sz w:val="22"/>
          <w:szCs w:val="22"/>
        </w:rPr>
        <w:t>ë</w:t>
      </w:r>
      <w:r w:rsidR="00492EAE" w:rsidRPr="00496C4D">
        <w:rPr>
          <w:sz w:val="22"/>
          <w:szCs w:val="22"/>
        </w:rPr>
        <w:t xml:space="preserve"> </w:t>
      </w:r>
      <w:r w:rsidRPr="00496C4D">
        <w:rPr>
          <w:sz w:val="22"/>
          <w:szCs w:val="22"/>
        </w:rPr>
        <w:t>observ</w:t>
      </w:r>
      <w:r w:rsidR="00492EAE" w:rsidRPr="00496C4D">
        <w:rPr>
          <w:sz w:val="22"/>
          <w:szCs w:val="22"/>
        </w:rPr>
        <w:t>imit t</w:t>
      </w:r>
      <w:r w:rsidR="00141028" w:rsidRPr="00496C4D">
        <w:rPr>
          <w:sz w:val="22"/>
          <w:szCs w:val="22"/>
        </w:rPr>
        <w:t>ë</w:t>
      </w:r>
      <w:r w:rsidRPr="00496C4D">
        <w:rPr>
          <w:sz w:val="22"/>
          <w:szCs w:val="22"/>
        </w:rPr>
        <w:t xml:space="preserve"> OST-ve të tjera, për ato OST.</w:t>
      </w:r>
    </w:p>
    <w:p w14:paraId="10DDCF1A" w14:textId="1578C1EC" w:rsidR="00492EAE" w:rsidRPr="00FD0A51" w:rsidRDefault="00492EAE" w:rsidP="00141028">
      <w:pPr>
        <w:pStyle w:val="Heading2"/>
      </w:pPr>
      <w:bookmarkStart w:id="9" w:name="_Neni_20"/>
      <w:bookmarkEnd w:id="9"/>
      <w:r w:rsidRPr="00FD0A51">
        <w:t xml:space="preserve">Neni </w:t>
      </w:r>
      <w:r w:rsidR="00A325A7" w:rsidRPr="00FD0A51">
        <w:t>101</w:t>
      </w:r>
      <w:r w:rsidR="00141028">
        <w:t xml:space="preserve">. </w:t>
      </w:r>
      <w:r w:rsidRPr="00FD0A51">
        <w:t>Veprimet përmirësuese në operimin e sistemit</w:t>
      </w:r>
    </w:p>
    <w:p w14:paraId="285ED0F1" w14:textId="212849E0" w:rsidR="00955D61" w:rsidRPr="0017620A" w:rsidRDefault="00492EAE" w:rsidP="00DB3293">
      <w:pPr>
        <w:pStyle w:val="ListParagraph"/>
        <w:numPr>
          <w:ilvl w:val="0"/>
          <w:numId w:val="4"/>
        </w:numPr>
        <w:ind w:left="1077" w:hanging="720"/>
        <w:rPr>
          <w:sz w:val="22"/>
          <w:szCs w:val="22"/>
        </w:rPr>
      </w:pPr>
      <w:r w:rsidRPr="0017620A">
        <w:rPr>
          <w:sz w:val="22"/>
          <w:szCs w:val="22"/>
        </w:rPr>
        <w:t xml:space="preserve">OST do të përpiqet për të siguruar që sistemi i transmetimit </w:t>
      </w:r>
      <w:r w:rsidR="007F116E" w:rsidRPr="0017620A">
        <w:rPr>
          <w:sz w:val="22"/>
          <w:szCs w:val="22"/>
        </w:rPr>
        <w:t>t</w:t>
      </w:r>
      <w:r w:rsidR="00CC0E7A" w:rsidRPr="0017620A">
        <w:rPr>
          <w:sz w:val="22"/>
          <w:szCs w:val="22"/>
        </w:rPr>
        <w:t>ë</w:t>
      </w:r>
      <w:r w:rsidR="007F116E" w:rsidRPr="0017620A">
        <w:rPr>
          <w:sz w:val="22"/>
          <w:szCs w:val="22"/>
        </w:rPr>
        <w:t xml:space="preserve"> </w:t>
      </w:r>
      <w:r w:rsidRPr="0017620A">
        <w:rPr>
          <w:sz w:val="22"/>
          <w:szCs w:val="22"/>
        </w:rPr>
        <w:t>mbetet në gjendje normale</w:t>
      </w:r>
      <w:r w:rsidR="00672F8C" w:rsidRPr="0017620A">
        <w:rPr>
          <w:sz w:val="22"/>
          <w:szCs w:val="22"/>
        </w:rPr>
        <w:t>,</w:t>
      </w:r>
      <w:r w:rsidRPr="0017620A">
        <w:rPr>
          <w:sz w:val="22"/>
          <w:szCs w:val="22"/>
        </w:rPr>
        <w:t xml:space="preserve"> d</w:t>
      </w:r>
      <w:r w:rsidR="00672F8C" w:rsidRPr="0017620A">
        <w:rPr>
          <w:sz w:val="22"/>
          <w:szCs w:val="22"/>
        </w:rPr>
        <w:t xml:space="preserve">uke </w:t>
      </w:r>
      <w:r w:rsidR="00CC0E7A" w:rsidRPr="0017620A">
        <w:rPr>
          <w:sz w:val="22"/>
          <w:szCs w:val="22"/>
        </w:rPr>
        <w:t>qenë</w:t>
      </w:r>
      <w:r w:rsidRPr="0017620A">
        <w:rPr>
          <w:sz w:val="22"/>
          <w:szCs w:val="22"/>
        </w:rPr>
        <w:t xml:space="preserve"> përgjegjës për menaxhimin e </w:t>
      </w:r>
      <w:r w:rsidR="00CC0E7A" w:rsidRPr="0017620A">
        <w:rPr>
          <w:sz w:val="22"/>
          <w:szCs w:val="22"/>
        </w:rPr>
        <w:t>cenimeve</w:t>
      </w:r>
      <w:r w:rsidR="00672F8C" w:rsidRPr="0017620A">
        <w:rPr>
          <w:sz w:val="22"/>
          <w:szCs w:val="22"/>
        </w:rPr>
        <w:t xml:space="preserve"> </w:t>
      </w:r>
      <w:r w:rsidRPr="0017620A">
        <w:rPr>
          <w:sz w:val="22"/>
          <w:szCs w:val="22"/>
        </w:rPr>
        <w:t>të sigurisë</w:t>
      </w:r>
      <w:r w:rsidR="007F116E" w:rsidRPr="0017620A">
        <w:rPr>
          <w:sz w:val="22"/>
          <w:szCs w:val="22"/>
        </w:rPr>
        <w:t xml:space="preserve"> operative</w:t>
      </w:r>
      <w:r w:rsidRPr="0017620A">
        <w:rPr>
          <w:sz w:val="22"/>
          <w:szCs w:val="22"/>
        </w:rPr>
        <w:t xml:space="preserve">. Për të arritur këtë objektiv, OST do të </w:t>
      </w:r>
      <w:r w:rsidR="00CC0E7A" w:rsidRPr="0017620A">
        <w:rPr>
          <w:sz w:val="22"/>
          <w:szCs w:val="22"/>
        </w:rPr>
        <w:t>dizajnojë</w:t>
      </w:r>
      <w:r w:rsidR="007F116E" w:rsidRPr="0017620A">
        <w:rPr>
          <w:sz w:val="22"/>
          <w:szCs w:val="22"/>
        </w:rPr>
        <w:t>,</w:t>
      </w:r>
      <w:r w:rsidRPr="0017620A">
        <w:rPr>
          <w:sz w:val="22"/>
          <w:szCs w:val="22"/>
        </w:rPr>
        <w:t xml:space="preserve"> përgatisë dhe aktivizo</w:t>
      </w:r>
      <w:r w:rsidR="007F116E" w:rsidRPr="0017620A">
        <w:rPr>
          <w:sz w:val="22"/>
          <w:szCs w:val="22"/>
        </w:rPr>
        <w:t>je</w:t>
      </w:r>
      <w:r w:rsidRPr="0017620A">
        <w:rPr>
          <w:sz w:val="22"/>
          <w:szCs w:val="22"/>
        </w:rPr>
        <w:t xml:space="preserve"> veprime përmirësuese duke marrë parasysh disponueshmërinë e tyre, kohën dhe burimet e nevojshme për aktivizimin e tyre dhe kushtet </w:t>
      </w:r>
      <w:r w:rsidR="007F116E" w:rsidRPr="0017620A">
        <w:rPr>
          <w:sz w:val="22"/>
          <w:szCs w:val="22"/>
        </w:rPr>
        <w:t xml:space="preserve">(ndikimet) </w:t>
      </w:r>
      <w:r w:rsidRPr="0017620A">
        <w:rPr>
          <w:sz w:val="22"/>
          <w:szCs w:val="22"/>
        </w:rPr>
        <w:t>e jashtme me sistemin e transm</w:t>
      </w:r>
      <w:r w:rsidR="007F116E" w:rsidRPr="0017620A">
        <w:rPr>
          <w:sz w:val="22"/>
          <w:szCs w:val="22"/>
        </w:rPr>
        <w:t xml:space="preserve">etimit </w:t>
      </w:r>
      <w:r w:rsidRPr="0017620A">
        <w:rPr>
          <w:sz w:val="22"/>
          <w:szCs w:val="22"/>
        </w:rPr>
        <w:t xml:space="preserve">të cilat janë relevante për secilin veprim </w:t>
      </w:r>
      <w:r w:rsidR="00672F8C" w:rsidRPr="0017620A">
        <w:rPr>
          <w:sz w:val="22"/>
          <w:szCs w:val="22"/>
        </w:rPr>
        <w:t>përmirësues</w:t>
      </w:r>
      <w:r w:rsidRPr="0017620A">
        <w:rPr>
          <w:sz w:val="22"/>
          <w:szCs w:val="22"/>
        </w:rPr>
        <w:t>.</w:t>
      </w:r>
    </w:p>
    <w:p w14:paraId="588285BD" w14:textId="097E529D" w:rsidR="000D6032" w:rsidRPr="0017620A" w:rsidRDefault="007F116E" w:rsidP="00DB3293">
      <w:pPr>
        <w:pStyle w:val="ListParagraph"/>
        <w:numPr>
          <w:ilvl w:val="0"/>
          <w:numId w:val="4"/>
        </w:numPr>
        <w:ind w:left="1077" w:hanging="720"/>
        <w:rPr>
          <w:sz w:val="22"/>
          <w:szCs w:val="22"/>
        </w:rPr>
      </w:pPr>
      <w:r w:rsidRPr="0017620A">
        <w:rPr>
          <w:sz w:val="22"/>
          <w:szCs w:val="22"/>
        </w:rPr>
        <w:t xml:space="preserve">Veprimet </w:t>
      </w:r>
      <w:r w:rsidR="005463AD" w:rsidRPr="0017620A">
        <w:rPr>
          <w:sz w:val="22"/>
          <w:szCs w:val="22"/>
        </w:rPr>
        <w:t>përmirësuese të</w:t>
      </w:r>
      <w:r w:rsidRPr="0017620A">
        <w:rPr>
          <w:sz w:val="22"/>
          <w:szCs w:val="22"/>
        </w:rPr>
        <w:t xml:space="preserve"> përdorura nga OST në operimin e sistemit në për</w:t>
      </w:r>
      <w:r w:rsidR="00E82D5D" w:rsidRPr="0017620A">
        <w:rPr>
          <w:sz w:val="22"/>
          <w:szCs w:val="22"/>
        </w:rPr>
        <w:t xml:space="preserve">puthje me paragrafin 1, dhe me </w:t>
      </w:r>
      <w:r w:rsidR="00CC0E7A" w:rsidRPr="0017620A">
        <w:rPr>
          <w:sz w:val="22"/>
          <w:szCs w:val="22"/>
        </w:rPr>
        <w:t>nenet 102</w:t>
      </w:r>
      <w:r w:rsidRPr="0017620A">
        <w:rPr>
          <w:sz w:val="22"/>
          <w:szCs w:val="22"/>
        </w:rPr>
        <w:t xml:space="preserve"> deri </w:t>
      </w:r>
      <w:r w:rsidR="00CC0E7A" w:rsidRPr="0017620A">
        <w:rPr>
          <w:sz w:val="22"/>
          <w:szCs w:val="22"/>
        </w:rPr>
        <w:t>104</w:t>
      </w:r>
      <w:r w:rsidRPr="0017620A">
        <w:rPr>
          <w:sz w:val="22"/>
          <w:szCs w:val="22"/>
        </w:rPr>
        <w:t xml:space="preserve"> të kë</w:t>
      </w:r>
      <w:r w:rsidR="005463AD" w:rsidRPr="0017620A">
        <w:rPr>
          <w:sz w:val="22"/>
          <w:szCs w:val="22"/>
        </w:rPr>
        <w:t>tij kodi</w:t>
      </w:r>
      <w:r w:rsidRPr="0017620A">
        <w:rPr>
          <w:sz w:val="22"/>
          <w:szCs w:val="22"/>
        </w:rPr>
        <w:t xml:space="preserve"> do të jenë në përputhje me </w:t>
      </w:r>
      <w:r w:rsidRPr="0017620A">
        <w:rPr>
          <w:sz w:val="22"/>
          <w:szCs w:val="22"/>
        </w:rPr>
        <w:lastRenderedPageBreak/>
        <w:t xml:space="preserve">veprimet </w:t>
      </w:r>
      <w:r w:rsidR="005463AD" w:rsidRPr="0017620A">
        <w:rPr>
          <w:sz w:val="22"/>
          <w:szCs w:val="22"/>
        </w:rPr>
        <w:t xml:space="preserve">përmirësuese </w:t>
      </w:r>
      <w:r w:rsidRPr="0017620A">
        <w:rPr>
          <w:sz w:val="22"/>
          <w:szCs w:val="22"/>
        </w:rPr>
        <w:t>të marra parasysh në llogaritjen e kapaciteteve në përputhje me nenin 25 të Rregullores (BE) Nr</w:t>
      </w:r>
      <w:r w:rsidR="00D73F85" w:rsidRPr="0017620A">
        <w:rPr>
          <w:sz w:val="22"/>
          <w:szCs w:val="22"/>
        </w:rPr>
        <w:t>.</w:t>
      </w:r>
      <w:r w:rsidRPr="0017620A">
        <w:rPr>
          <w:sz w:val="22"/>
          <w:szCs w:val="22"/>
        </w:rPr>
        <w:t xml:space="preserve"> 2015 / 1222</w:t>
      </w:r>
      <w:r w:rsidR="00C30E1C" w:rsidRPr="0017620A">
        <w:rPr>
          <w:rStyle w:val="FootnoteReference"/>
          <w:sz w:val="22"/>
          <w:szCs w:val="22"/>
        </w:rPr>
        <w:footnoteReference w:id="1"/>
      </w:r>
      <w:r w:rsidRPr="0017620A">
        <w:rPr>
          <w:sz w:val="22"/>
          <w:szCs w:val="22"/>
        </w:rPr>
        <w:t>.</w:t>
      </w:r>
    </w:p>
    <w:p w14:paraId="2FD494CC" w14:textId="20CAAEDE" w:rsidR="00FD71CE" w:rsidRPr="009B0DB5" w:rsidRDefault="00FD71CE" w:rsidP="009B0DB5">
      <w:pPr>
        <w:pStyle w:val="Heading2"/>
      </w:pPr>
      <w:bookmarkStart w:id="10" w:name="_Neni_21"/>
      <w:bookmarkStart w:id="11" w:name="_Neni_8"/>
      <w:bookmarkEnd w:id="10"/>
      <w:bookmarkEnd w:id="11"/>
      <w:r w:rsidRPr="009B0DB5">
        <w:t xml:space="preserve">Neni </w:t>
      </w:r>
      <w:r w:rsidR="00A325A7" w:rsidRPr="009B0DB5">
        <w:t>102</w:t>
      </w:r>
      <w:r w:rsidR="009B0DB5">
        <w:t xml:space="preserve">. </w:t>
      </w:r>
      <w:r w:rsidRPr="009B0DB5">
        <w:t>Parimet dhe kriteret e aplikueshme të veprimeve përmirësuese</w:t>
      </w:r>
    </w:p>
    <w:p w14:paraId="095D1C19" w14:textId="65343C4E" w:rsidR="00492EAE" w:rsidRPr="0017620A" w:rsidRDefault="00FD71CE" w:rsidP="00B64293">
      <w:pPr>
        <w:pStyle w:val="ListParagraph"/>
        <w:numPr>
          <w:ilvl w:val="0"/>
          <w:numId w:val="49"/>
        </w:numPr>
        <w:ind w:left="1077" w:hanging="720"/>
        <w:rPr>
          <w:sz w:val="22"/>
          <w:szCs w:val="22"/>
        </w:rPr>
      </w:pPr>
      <w:r w:rsidRPr="0017620A">
        <w:rPr>
          <w:sz w:val="22"/>
          <w:szCs w:val="22"/>
        </w:rPr>
        <w:t xml:space="preserve">OST duhet të zbatojë parimet e mëposhtme, </w:t>
      </w:r>
      <w:r w:rsidR="005A3DED" w:rsidRPr="0017620A">
        <w:rPr>
          <w:sz w:val="22"/>
          <w:szCs w:val="22"/>
        </w:rPr>
        <w:t xml:space="preserve">për </w:t>
      </w:r>
      <w:r w:rsidRPr="0017620A">
        <w:rPr>
          <w:sz w:val="22"/>
          <w:szCs w:val="22"/>
        </w:rPr>
        <w:t xml:space="preserve">aktivizimin dhe koordinimin e veprimeve </w:t>
      </w:r>
      <w:r w:rsidR="005A3DED" w:rsidRPr="0017620A">
        <w:rPr>
          <w:sz w:val="22"/>
          <w:szCs w:val="22"/>
        </w:rPr>
        <w:t>përmirësuese</w:t>
      </w:r>
      <w:r w:rsidR="00E82D5D" w:rsidRPr="0017620A">
        <w:rPr>
          <w:sz w:val="22"/>
          <w:szCs w:val="22"/>
        </w:rPr>
        <w:t xml:space="preserve">, në përputhje me </w:t>
      </w:r>
      <w:r w:rsidR="003A1D01" w:rsidRPr="0017620A">
        <w:rPr>
          <w:sz w:val="22"/>
          <w:szCs w:val="22"/>
        </w:rPr>
        <w:t xml:space="preserve">nenin </w:t>
      </w:r>
      <w:hyperlink w:anchor="_Neni_23" w:history="1">
        <w:r w:rsidR="00AC535C" w:rsidRPr="0017620A">
          <w:rPr>
            <w:rStyle w:val="Hyperlink"/>
            <w:color w:val="auto"/>
            <w:sz w:val="22"/>
            <w:szCs w:val="22"/>
            <w:u w:val="none"/>
          </w:rPr>
          <w:t>10</w:t>
        </w:r>
      </w:hyperlink>
      <w:r w:rsidR="002C3A43" w:rsidRPr="0017620A">
        <w:rPr>
          <w:rStyle w:val="Hyperlink"/>
          <w:color w:val="auto"/>
          <w:sz w:val="22"/>
          <w:szCs w:val="22"/>
          <w:u w:val="none"/>
        </w:rPr>
        <w:t>4</w:t>
      </w:r>
      <w:r w:rsidRPr="0017620A">
        <w:rPr>
          <w:sz w:val="22"/>
          <w:szCs w:val="22"/>
        </w:rPr>
        <w:t>:</w:t>
      </w:r>
    </w:p>
    <w:p w14:paraId="540B9138" w14:textId="5F199100" w:rsidR="005A3DED" w:rsidRPr="00496C4D" w:rsidRDefault="005A3DED" w:rsidP="00B64293">
      <w:pPr>
        <w:pStyle w:val="Style1"/>
        <w:numPr>
          <w:ilvl w:val="0"/>
          <w:numId w:val="50"/>
        </w:numPr>
        <w:rPr>
          <w:sz w:val="22"/>
          <w:szCs w:val="22"/>
        </w:rPr>
      </w:pPr>
      <w:r w:rsidRPr="00496C4D">
        <w:rPr>
          <w:sz w:val="22"/>
          <w:szCs w:val="22"/>
        </w:rPr>
        <w:t xml:space="preserve">për </w:t>
      </w:r>
      <w:r w:rsidR="00585515" w:rsidRPr="00496C4D">
        <w:rPr>
          <w:sz w:val="22"/>
          <w:szCs w:val="22"/>
        </w:rPr>
        <w:t>cënime</w:t>
      </w:r>
      <w:r w:rsidRPr="00496C4D">
        <w:rPr>
          <w:sz w:val="22"/>
          <w:szCs w:val="22"/>
        </w:rPr>
        <w:t xml:space="preserve"> të sigurisë operative që nuk kanë nevoje t</w:t>
      </w:r>
      <w:r w:rsidR="002C3A43" w:rsidRPr="00496C4D">
        <w:rPr>
          <w:sz w:val="22"/>
          <w:szCs w:val="22"/>
        </w:rPr>
        <w:t>ë</w:t>
      </w:r>
      <w:r w:rsidRPr="00496C4D">
        <w:rPr>
          <w:sz w:val="22"/>
          <w:szCs w:val="22"/>
        </w:rPr>
        <w:t xml:space="preserve"> menaxhohen në mënyrë të koordinuar, OST do të proj</w:t>
      </w:r>
      <w:r w:rsidR="00C54340" w:rsidRPr="00496C4D">
        <w:rPr>
          <w:sz w:val="22"/>
          <w:szCs w:val="22"/>
        </w:rPr>
        <w:t>ektojë, përgatisë dhe aktivizojë</w:t>
      </w:r>
      <w:r w:rsidRPr="00496C4D">
        <w:rPr>
          <w:sz w:val="22"/>
          <w:szCs w:val="22"/>
        </w:rPr>
        <w:t xml:space="preserve"> veprime </w:t>
      </w:r>
      <w:r w:rsidR="005463AD" w:rsidRPr="00496C4D">
        <w:rPr>
          <w:sz w:val="22"/>
          <w:szCs w:val="22"/>
        </w:rPr>
        <w:t>përmirësuese</w:t>
      </w:r>
      <w:r w:rsidRPr="00496C4D">
        <w:rPr>
          <w:sz w:val="22"/>
          <w:szCs w:val="22"/>
        </w:rPr>
        <w:t xml:space="preserve"> n</w:t>
      </w:r>
      <w:r w:rsidR="00E82D5D" w:rsidRPr="00496C4D">
        <w:rPr>
          <w:sz w:val="22"/>
          <w:szCs w:val="22"/>
        </w:rPr>
        <w:t xml:space="preserve">ga kategoritë e përcaktuara në </w:t>
      </w:r>
      <w:r w:rsidR="002C3A43" w:rsidRPr="00496C4D">
        <w:rPr>
          <w:sz w:val="22"/>
          <w:szCs w:val="22"/>
        </w:rPr>
        <w:t>nenin 103</w:t>
      </w:r>
      <w:r w:rsidRPr="00496C4D">
        <w:rPr>
          <w:sz w:val="22"/>
          <w:szCs w:val="22"/>
        </w:rPr>
        <w:t xml:space="preserve">, për të rivendosur sistemin në gjendjen normale dhe për të parandaluar përhapjen e gjendjes </w:t>
      </w:r>
      <w:r w:rsidR="005463AD" w:rsidRPr="00496C4D">
        <w:rPr>
          <w:sz w:val="22"/>
          <w:szCs w:val="22"/>
        </w:rPr>
        <w:t xml:space="preserve">së alarmit apo emergjencës </w:t>
      </w:r>
      <w:r w:rsidRPr="00496C4D">
        <w:rPr>
          <w:sz w:val="22"/>
          <w:szCs w:val="22"/>
        </w:rPr>
        <w:t xml:space="preserve">jashtë </w:t>
      </w:r>
      <w:r w:rsidR="002C3A43" w:rsidRPr="00496C4D">
        <w:rPr>
          <w:sz w:val="22"/>
          <w:szCs w:val="22"/>
        </w:rPr>
        <w:t>zonës</w:t>
      </w:r>
      <w:r w:rsidRPr="00496C4D">
        <w:rPr>
          <w:sz w:val="22"/>
          <w:szCs w:val="22"/>
        </w:rPr>
        <w:t xml:space="preserve"> s</w:t>
      </w:r>
      <w:r w:rsidR="002C3A43" w:rsidRPr="00496C4D">
        <w:rPr>
          <w:sz w:val="22"/>
          <w:szCs w:val="22"/>
        </w:rPr>
        <w:t>ë</w:t>
      </w:r>
      <w:r w:rsidRPr="00496C4D">
        <w:rPr>
          <w:sz w:val="22"/>
          <w:szCs w:val="22"/>
        </w:rPr>
        <w:t xml:space="preserve"> vet t</w:t>
      </w:r>
      <w:r w:rsidR="002C3A43" w:rsidRPr="00496C4D">
        <w:rPr>
          <w:sz w:val="22"/>
          <w:szCs w:val="22"/>
        </w:rPr>
        <w:t>ë</w:t>
      </w:r>
      <w:r w:rsidRPr="00496C4D">
        <w:rPr>
          <w:sz w:val="22"/>
          <w:szCs w:val="22"/>
        </w:rPr>
        <w:t xml:space="preserve"> kontrollit;</w:t>
      </w:r>
    </w:p>
    <w:p w14:paraId="5ACEFCA4" w14:textId="6A058600" w:rsidR="007F116E" w:rsidRPr="00496C4D" w:rsidRDefault="005A3DED" w:rsidP="00B64293">
      <w:pPr>
        <w:pStyle w:val="Style1"/>
        <w:numPr>
          <w:ilvl w:val="0"/>
          <w:numId w:val="50"/>
        </w:numPr>
        <w:rPr>
          <w:sz w:val="22"/>
          <w:szCs w:val="22"/>
        </w:rPr>
      </w:pPr>
      <w:r w:rsidRPr="00496C4D">
        <w:rPr>
          <w:sz w:val="22"/>
          <w:szCs w:val="22"/>
        </w:rPr>
        <w:t xml:space="preserve">për </w:t>
      </w:r>
      <w:r w:rsidR="00585515" w:rsidRPr="00496C4D">
        <w:rPr>
          <w:sz w:val="22"/>
          <w:szCs w:val="22"/>
        </w:rPr>
        <w:t>cënime</w:t>
      </w:r>
      <w:r w:rsidR="00D90AA0" w:rsidRPr="00496C4D">
        <w:rPr>
          <w:sz w:val="22"/>
          <w:szCs w:val="22"/>
        </w:rPr>
        <w:t xml:space="preserve"> </w:t>
      </w:r>
      <w:r w:rsidRPr="00496C4D">
        <w:rPr>
          <w:sz w:val="22"/>
          <w:szCs w:val="22"/>
        </w:rPr>
        <w:t>të sigurisë</w:t>
      </w:r>
      <w:r w:rsidR="00D90AA0" w:rsidRPr="00496C4D">
        <w:rPr>
          <w:sz w:val="22"/>
          <w:szCs w:val="22"/>
        </w:rPr>
        <w:t xml:space="preserve"> operative</w:t>
      </w:r>
      <w:r w:rsidRPr="00496C4D">
        <w:rPr>
          <w:sz w:val="22"/>
          <w:szCs w:val="22"/>
        </w:rPr>
        <w:t xml:space="preserve"> që duhet të menaxhohe</w:t>
      </w:r>
      <w:r w:rsidR="00D90AA0" w:rsidRPr="00496C4D">
        <w:rPr>
          <w:sz w:val="22"/>
          <w:szCs w:val="22"/>
        </w:rPr>
        <w:t>n</w:t>
      </w:r>
      <w:r w:rsidRPr="00496C4D">
        <w:rPr>
          <w:sz w:val="22"/>
          <w:szCs w:val="22"/>
        </w:rPr>
        <w:t xml:space="preserve"> në mënyrë të koordinuar, OST do të projekt</w:t>
      </w:r>
      <w:r w:rsidR="00D90AA0" w:rsidRPr="00496C4D">
        <w:rPr>
          <w:sz w:val="22"/>
          <w:szCs w:val="22"/>
        </w:rPr>
        <w:t>oj</w:t>
      </w:r>
      <w:r w:rsidRPr="00496C4D">
        <w:rPr>
          <w:sz w:val="22"/>
          <w:szCs w:val="22"/>
        </w:rPr>
        <w:t>ë</w:t>
      </w:r>
      <w:r w:rsidR="00D90AA0" w:rsidRPr="00496C4D">
        <w:rPr>
          <w:sz w:val="22"/>
          <w:szCs w:val="22"/>
        </w:rPr>
        <w:t>,</w:t>
      </w:r>
      <w:r w:rsidRPr="00496C4D">
        <w:rPr>
          <w:sz w:val="22"/>
          <w:szCs w:val="22"/>
        </w:rPr>
        <w:t xml:space="preserve"> përgatisë dhe aktivizo</w:t>
      </w:r>
      <w:r w:rsidR="00D90AA0" w:rsidRPr="00496C4D">
        <w:rPr>
          <w:sz w:val="22"/>
          <w:szCs w:val="22"/>
        </w:rPr>
        <w:t>j</w:t>
      </w:r>
      <w:r w:rsidR="002C3A43" w:rsidRPr="00496C4D">
        <w:rPr>
          <w:sz w:val="22"/>
          <w:szCs w:val="22"/>
        </w:rPr>
        <w:t>ë</w:t>
      </w:r>
      <w:r w:rsidRPr="00496C4D">
        <w:rPr>
          <w:sz w:val="22"/>
          <w:szCs w:val="22"/>
        </w:rPr>
        <w:t xml:space="preserve"> veprime përmirësuese në koordinim me TSO-të </w:t>
      </w:r>
      <w:r w:rsidR="00585515" w:rsidRPr="00496C4D">
        <w:rPr>
          <w:sz w:val="22"/>
          <w:szCs w:val="22"/>
        </w:rPr>
        <w:t>fqinje</w:t>
      </w:r>
      <w:r w:rsidRPr="00496C4D">
        <w:rPr>
          <w:sz w:val="22"/>
          <w:szCs w:val="22"/>
        </w:rPr>
        <w:t>, duke ndjekur metodologjinë për përgatitjen e veprimeve përmirësuese në një mënyrë të koordinuar dhe duke marrë parasysh rekomandimin e koordinatori</w:t>
      </w:r>
      <w:r w:rsidR="00585515" w:rsidRPr="00496C4D">
        <w:rPr>
          <w:sz w:val="22"/>
          <w:szCs w:val="22"/>
        </w:rPr>
        <w:t>t</w:t>
      </w:r>
      <w:r w:rsidRPr="00496C4D">
        <w:rPr>
          <w:sz w:val="22"/>
          <w:szCs w:val="22"/>
        </w:rPr>
        <w:t xml:space="preserve"> rajonal të sigurisë në përputhje me nenin </w:t>
      </w:r>
      <w:r w:rsidR="00F64470" w:rsidRPr="00496C4D">
        <w:rPr>
          <w:sz w:val="22"/>
          <w:szCs w:val="22"/>
        </w:rPr>
        <w:t>157</w:t>
      </w:r>
      <w:r w:rsidRPr="00496C4D">
        <w:rPr>
          <w:sz w:val="22"/>
          <w:szCs w:val="22"/>
        </w:rPr>
        <w:t xml:space="preserve"> (4).</w:t>
      </w:r>
    </w:p>
    <w:p w14:paraId="51BEFD9D" w14:textId="756E0A3F" w:rsidR="00B100C0" w:rsidRPr="0017620A" w:rsidRDefault="00B100C0" w:rsidP="00F64470">
      <w:pPr>
        <w:pStyle w:val="ListParagraph"/>
        <w:ind w:left="1077" w:hanging="720"/>
        <w:rPr>
          <w:sz w:val="22"/>
          <w:szCs w:val="22"/>
        </w:rPr>
      </w:pPr>
      <w:r w:rsidRPr="0017620A">
        <w:rPr>
          <w:sz w:val="22"/>
          <w:szCs w:val="22"/>
        </w:rPr>
        <w:t>Kur b</w:t>
      </w:r>
      <w:r w:rsidR="00427677" w:rsidRPr="0017620A">
        <w:rPr>
          <w:sz w:val="22"/>
          <w:szCs w:val="22"/>
        </w:rPr>
        <w:t>ë</w:t>
      </w:r>
      <w:r w:rsidRPr="0017620A">
        <w:rPr>
          <w:sz w:val="22"/>
          <w:szCs w:val="22"/>
        </w:rPr>
        <w:t>n zgjedhjen e veprimeve t</w:t>
      </w:r>
      <w:r w:rsidR="00F64470" w:rsidRPr="0017620A">
        <w:rPr>
          <w:sz w:val="22"/>
          <w:szCs w:val="22"/>
        </w:rPr>
        <w:t>ë</w:t>
      </w:r>
      <w:r w:rsidRPr="0017620A">
        <w:rPr>
          <w:sz w:val="22"/>
          <w:szCs w:val="22"/>
        </w:rPr>
        <w:t xml:space="preserve"> duhura </w:t>
      </w:r>
      <w:r w:rsidR="00585515" w:rsidRPr="0017620A">
        <w:rPr>
          <w:sz w:val="22"/>
          <w:szCs w:val="22"/>
        </w:rPr>
        <w:t>përmirësuese</w:t>
      </w:r>
      <w:r w:rsidRPr="0017620A">
        <w:rPr>
          <w:sz w:val="22"/>
          <w:szCs w:val="22"/>
        </w:rPr>
        <w:t>, OST do të z</w:t>
      </w:r>
      <w:r w:rsidR="00F64470" w:rsidRPr="0017620A">
        <w:rPr>
          <w:sz w:val="22"/>
          <w:szCs w:val="22"/>
        </w:rPr>
        <w:t>batojë</w:t>
      </w:r>
      <w:r w:rsidRPr="0017620A">
        <w:rPr>
          <w:sz w:val="22"/>
          <w:szCs w:val="22"/>
        </w:rPr>
        <w:t xml:space="preserve"> kriteret e mëposhtme:</w:t>
      </w:r>
    </w:p>
    <w:p w14:paraId="2714484D" w14:textId="77777777" w:rsidR="00F737D9" w:rsidRPr="00496C4D" w:rsidRDefault="00B100C0" w:rsidP="00B64293">
      <w:pPr>
        <w:pStyle w:val="Style1"/>
        <w:numPr>
          <w:ilvl w:val="0"/>
          <w:numId w:val="51"/>
        </w:numPr>
        <w:rPr>
          <w:sz w:val="22"/>
          <w:szCs w:val="22"/>
        </w:rPr>
      </w:pPr>
      <w:r w:rsidRPr="00496C4D">
        <w:rPr>
          <w:sz w:val="22"/>
          <w:szCs w:val="22"/>
        </w:rPr>
        <w:t>të aktivizoje veprimet përmirësuese më efektive dhe ekonomikisht efikase;</w:t>
      </w:r>
    </w:p>
    <w:p w14:paraId="50268AC3" w14:textId="35CED9B9" w:rsidR="00B100C0" w:rsidRPr="00496C4D" w:rsidRDefault="00B100C0" w:rsidP="00B64293">
      <w:pPr>
        <w:pStyle w:val="Style1"/>
        <w:numPr>
          <w:ilvl w:val="0"/>
          <w:numId w:val="51"/>
        </w:numPr>
        <w:rPr>
          <w:sz w:val="22"/>
          <w:szCs w:val="22"/>
        </w:rPr>
      </w:pPr>
      <w:r w:rsidRPr="00496C4D">
        <w:rPr>
          <w:sz w:val="22"/>
          <w:szCs w:val="22"/>
        </w:rPr>
        <w:t xml:space="preserve">të aktivizoje veprimet </w:t>
      </w:r>
      <w:r w:rsidR="00585515" w:rsidRPr="00496C4D">
        <w:rPr>
          <w:sz w:val="22"/>
          <w:szCs w:val="22"/>
        </w:rPr>
        <w:t xml:space="preserve">përmirësuese </w:t>
      </w:r>
      <w:r w:rsidRPr="00496C4D">
        <w:rPr>
          <w:sz w:val="22"/>
          <w:szCs w:val="22"/>
        </w:rPr>
        <w:t xml:space="preserve">sa më pranë të jetë e mundur për kohën reale duke marrë parasysh kohën e </w:t>
      </w:r>
      <w:r w:rsidR="003F215A" w:rsidRPr="00496C4D">
        <w:rPr>
          <w:sz w:val="22"/>
          <w:szCs w:val="22"/>
        </w:rPr>
        <w:t>pritshme</w:t>
      </w:r>
      <w:r w:rsidRPr="00496C4D">
        <w:rPr>
          <w:sz w:val="22"/>
          <w:szCs w:val="22"/>
        </w:rPr>
        <w:t xml:space="preserve"> të aktivizimit dhe urgjencën e situatës së operimit të sistemit </w:t>
      </w:r>
      <w:r w:rsidR="004F6F2B" w:rsidRPr="00496C4D">
        <w:rPr>
          <w:sz w:val="22"/>
          <w:szCs w:val="22"/>
        </w:rPr>
        <w:t>q</w:t>
      </w:r>
      <w:r w:rsidRPr="00496C4D">
        <w:rPr>
          <w:sz w:val="22"/>
          <w:szCs w:val="22"/>
        </w:rPr>
        <w:t xml:space="preserve">ë </w:t>
      </w:r>
      <w:r w:rsidR="004F6F2B" w:rsidRPr="00496C4D">
        <w:rPr>
          <w:sz w:val="22"/>
          <w:szCs w:val="22"/>
        </w:rPr>
        <w:t xml:space="preserve">duhet </w:t>
      </w:r>
      <w:r w:rsidRPr="00496C4D">
        <w:rPr>
          <w:sz w:val="22"/>
          <w:szCs w:val="22"/>
        </w:rPr>
        <w:t>zgjidhur;</w:t>
      </w:r>
    </w:p>
    <w:p w14:paraId="71A63E0B" w14:textId="77777777" w:rsidR="00B100C0" w:rsidRPr="00496C4D" w:rsidRDefault="00B100C0" w:rsidP="00B64293">
      <w:pPr>
        <w:pStyle w:val="Style1"/>
        <w:numPr>
          <w:ilvl w:val="0"/>
          <w:numId w:val="51"/>
        </w:numPr>
        <w:rPr>
          <w:sz w:val="22"/>
          <w:szCs w:val="22"/>
        </w:rPr>
      </w:pPr>
      <w:r w:rsidRPr="00496C4D">
        <w:rPr>
          <w:sz w:val="22"/>
          <w:szCs w:val="22"/>
        </w:rPr>
        <w:t>të marrë në</w:t>
      </w:r>
      <w:r w:rsidR="004F6F2B" w:rsidRPr="00496C4D">
        <w:rPr>
          <w:sz w:val="22"/>
          <w:szCs w:val="22"/>
        </w:rPr>
        <w:t xml:space="preserve"> konsideratë rrezikun e dështimit</w:t>
      </w:r>
      <w:r w:rsidRPr="00496C4D">
        <w:rPr>
          <w:sz w:val="22"/>
          <w:szCs w:val="22"/>
        </w:rPr>
        <w:t xml:space="preserve"> në zbatimin e veprimeve </w:t>
      </w:r>
      <w:r w:rsidR="00585515" w:rsidRPr="00496C4D">
        <w:rPr>
          <w:sz w:val="22"/>
          <w:szCs w:val="22"/>
        </w:rPr>
        <w:t xml:space="preserve">përmirësuese </w:t>
      </w:r>
      <w:r w:rsidRPr="00496C4D">
        <w:rPr>
          <w:sz w:val="22"/>
          <w:szCs w:val="22"/>
        </w:rPr>
        <w:t>në dispozicion dhe ndikimin e tyre në sigurinë operacionale të tilla si:</w:t>
      </w:r>
    </w:p>
    <w:p w14:paraId="11A718B8" w14:textId="5775917C" w:rsidR="00B100C0" w:rsidRPr="008039C6" w:rsidRDefault="00B100C0" w:rsidP="00B64293">
      <w:pPr>
        <w:pStyle w:val="Style2"/>
        <w:numPr>
          <w:ilvl w:val="0"/>
          <w:numId w:val="52"/>
        </w:numPr>
        <w:rPr>
          <w:sz w:val="22"/>
          <w:szCs w:val="22"/>
        </w:rPr>
      </w:pPr>
      <w:r w:rsidRPr="008039C6">
        <w:rPr>
          <w:sz w:val="22"/>
          <w:szCs w:val="22"/>
        </w:rPr>
        <w:t xml:space="preserve">rreziku i dështimit ose </w:t>
      </w:r>
      <w:r w:rsidR="004F6F2B" w:rsidRPr="008039C6">
        <w:rPr>
          <w:sz w:val="22"/>
          <w:szCs w:val="22"/>
        </w:rPr>
        <w:t xml:space="preserve">i qarkut te shkurtër, </w:t>
      </w:r>
      <w:r w:rsidRPr="008039C6">
        <w:rPr>
          <w:sz w:val="22"/>
          <w:szCs w:val="22"/>
        </w:rPr>
        <w:t>lidh</w:t>
      </w:r>
      <w:r w:rsidR="004F6F2B" w:rsidRPr="008039C6">
        <w:rPr>
          <w:sz w:val="22"/>
          <w:szCs w:val="22"/>
        </w:rPr>
        <w:t xml:space="preserve">ur </w:t>
      </w:r>
      <w:r w:rsidRPr="008039C6">
        <w:rPr>
          <w:sz w:val="22"/>
          <w:szCs w:val="22"/>
        </w:rPr>
        <w:t xml:space="preserve">me ndryshimet </w:t>
      </w:r>
      <w:r w:rsidR="004F6F2B" w:rsidRPr="008039C6">
        <w:rPr>
          <w:sz w:val="22"/>
          <w:szCs w:val="22"/>
        </w:rPr>
        <w:t>n</w:t>
      </w:r>
      <w:r w:rsidR="003F215A" w:rsidRPr="008039C6">
        <w:rPr>
          <w:sz w:val="22"/>
          <w:szCs w:val="22"/>
        </w:rPr>
        <w:t>ë</w:t>
      </w:r>
      <w:r w:rsidR="004F6F2B" w:rsidRPr="008039C6">
        <w:rPr>
          <w:sz w:val="22"/>
          <w:szCs w:val="22"/>
        </w:rPr>
        <w:t xml:space="preserve"> </w:t>
      </w:r>
      <w:r w:rsidRPr="008039C6">
        <w:rPr>
          <w:sz w:val="22"/>
          <w:szCs w:val="22"/>
        </w:rPr>
        <w:t>topologji;</w:t>
      </w:r>
    </w:p>
    <w:p w14:paraId="526C13E6" w14:textId="4AEAF01F" w:rsidR="00B100C0" w:rsidRPr="008039C6" w:rsidRDefault="00B100C0" w:rsidP="00B64293">
      <w:pPr>
        <w:pStyle w:val="Style2"/>
        <w:numPr>
          <w:ilvl w:val="0"/>
          <w:numId w:val="52"/>
        </w:numPr>
        <w:rPr>
          <w:sz w:val="22"/>
          <w:szCs w:val="22"/>
        </w:rPr>
      </w:pPr>
      <w:r w:rsidRPr="008039C6">
        <w:rPr>
          <w:sz w:val="22"/>
          <w:szCs w:val="22"/>
        </w:rPr>
        <w:t>rrezi</w:t>
      </w:r>
      <w:r w:rsidR="004F6F2B" w:rsidRPr="008039C6">
        <w:rPr>
          <w:sz w:val="22"/>
          <w:szCs w:val="22"/>
        </w:rPr>
        <w:t>ku i shkaktimit t</w:t>
      </w:r>
      <w:r w:rsidR="003F215A" w:rsidRPr="008039C6">
        <w:rPr>
          <w:sz w:val="22"/>
          <w:szCs w:val="22"/>
        </w:rPr>
        <w:t>ë</w:t>
      </w:r>
      <w:r w:rsidR="004F6F2B" w:rsidRPr="008039C6">
        <w:rPr>
          <w:sz w:val="22"/>
          <w:szCs w:val="22"/>
        </w:rPr>
        <w:t xml:space="preserve"> </w:t>
      </w:r>
      <w:r w:rsidRPr="008039C6">
        <w:rPr>
          <w:sz w:val="22"/>
          <w:szCs w:val="22"/>
        </w:rPr>
        <w:t xml:space="preserve">ndërprerjeve të lidhura me ndryshimet </w:t>
      </w:r>
      <w:r w:rsidR="004F6F2B" w:rsidRPr="008039C6">
        <w:rPr>
          <w:sz w:val="22"/>
          <w:szCs w:val="22"/>
        </w:rPr>
        <w:t xml:space="preserve">e </w:t>
      </w:r>
      <w:r w:rsidR="003F215A" w:rsidRPr="008039C6">
        <w:rPr>
          <w:sz w:val="22"/>
          <w:szCs w:val="22"/>
        </w:rPr>
        <w:t>fuqisë</w:t>
      </w:r>
      <w:r w:rsidR="004F6F2B" w:rsidRPr="008039C6">
        <w:rPr>
          <w:sz w:val="22"/>
          <w:szCs w:val="22"/>
        </w:rPr>
        <w:t xml:space="preserve"> </w:t>
      </w:r>
      <w:r w:rsidRPr="008039C6">
        <w:rPr>
          <w:sz w:val="22"/>
          <w:szCs w:val="22"/>
        </w:rPr>
        <w:t xml:space="preserve">aktive ose reaktive në modulet </w:t>
      </w:r>
      <w:r w:rsidR="004F6F2B" w:rsidRPr="008039C6">
        <w:rPr>
          <w:sz w:val="22"/>
          <w:szCs w:val="22"/>
        </w:rPr>
        <w:t xml:space="preserve">e </w:t>
      </w:r>
      <w:r w:rsidRPr="008039C6">
        <w:rPr>
          <w:sz w:val="22"/>
          <w:szCs w:val="22"/>
        </w:rPr>
        <w:t>gjenerimi</w:t>
      </w:r>
      <w:r w:rsidR="004F6F2B" w:rsidRPr="008039C6">
        <w:rPr>
          <w:sz w:val="22"/>
          <w:szCs w:val="22"/>
        </w:rPr>
        <w:t>t</w:t>
      </w:r>
      <w:r w:rsidRPr="008039C6">
        <w:rPr>
          <w:sz w:val="22"/>
          <w:szCs w:val="22"/>
        </w:rPr>
        <w:t xml:space="preserve"> </w:t>
      </w:r>
      <w:r w:rsidR="004F6F2B" w:rsidRPr="008039C6">
        <w:rPr>
          <w:sz w:val="22"/>
          <w:szCs w:val="22"/>
        </w:rPr>
        <w:t>t</w:t>
      </w:r>
      <w:r w:rsidR="003F215A" w:rsidRPr="008039C6">
        <w:rPr>
          <w:sz w:val="22"/>
          <w:szCs w:val="22"/>
        </w:rPr>
        <w:t>ë</w:t>
      </w:r>
      <w:r w:rsidRPr="008039C6">
        <w:rPr>
          <w:sz w:val="22"/>
          <w:szCs w:val="22"/>
        </w:rPr>
        <w:t xml:space="preserve"> energjisë ose objekteve të </w:t>
      </w:r>
      <w:r w:rsidR="009A7644" w:rsidRPr="008039C6">
        <w:rPr>
          <w:sz w:val="22"/>
          <w:szCs w:val="22"/>
        </w:rPr>
        <w:t>ngar</w:t>
      </w:r>
      <w:r w:rsidRPr="008039C6">
        <w:rPr>
          <w:sz w:val="22"/>
          <w:szCs w:val="22"/>
        </w:rPr>
        <w:t>kesës; dhe</w:t>
      </w:r>
    </w:p>
    <w:p w14:paraId="17443C38" w14:textId="77777777" w:rsidR="00B100C0" w:rsidRPr="008039C6" w:rsidRDefault="00B100C0" w:rsidP="00B64293">
      <w:pPr>
        <w:pStyle w:val="Style2"/>
        <w:numPr>
          <w:ilvl w:val="0"/>
          <w:numId w:val="52"/>
        </w:numPr>
        <w:rPr>
          <w:sz w:val="22"/>
          <w:szCs w:val="22"/>
        </w:rPr>
      </w:pPr>
      <w:r w:rsidRPr="008039C6">
        <w:rPr>
          <w:sz w:val="22"/>
          <w:szCs w:val="22"/>
        </w:rPr>
        <w:t>rrezi</w:t>
      </w:r>
      <w:r w:rsidR="004F6F2B" w:rsidRPr="008039C6">
        <w:rPr>
          <w:sz w:val="22"/>
          <w:szCs w:val="22"/>
        </w:rPr>
        <w:t xml:space="preserve">ku i </w:t>
      </w:r>
      <w:r w:rsidRPr="008039C6">
        <w:rPr>
          <w:sz w:val="22"/>
          <w:szCs w:val="22"/>
        </w:rPr>
        <w:t>mosfunksionim</w:t>
      </w:r>
      <w:r w:rsidR="004F6F2B" w:rsidRPr="008039C6">
        <w:rPr>
          <w:sz w:val="22"/>
          <w:szCs w:val="22"/>
        </w:rPr>
        <w:t>it</w:t>
      </w:r>
      <w:r w:rsidRPr="008039C6">
        <w:rPr>
          <w:sz w:val="22"/>
          <w:szCs w:val="22"/>
        </w:rPr>
        <w:t xml:space="preserve"> në lidhje me sjelljen e pajisjeve;</w:t>
      </w:r>
    </w:p>
    <w:p w14:paraId="2FC6E5C5" w14:textId="37210F2A" w:rsidR="00F737D9" w:rsidRPr="00496C4D" w:rsidRDefault="00B100C0" w:rsidP="00B64293">
      <w:pPr>
        <w:pStyle w:val="Style1"/>
        <w:numPr>
          <w:ilvl w:val="0"/>
          <w:numId w:val="51"/>
        </w:numPr>
        <w:rPr>
          <w:sz w:val="22"/>
          <w:szCs w:val="22"/>
        </w:rPr>
      </w:pPr>
      <w:r w:rsidRPr="00496C4D">
        <w:rPr>
          <w:sz w:val="22"/>
          <w:szCs w:val="22"/>
        </w:rPr>
        <w:t xml:space="preserve">t'i japë përparësi veprimeve përmirësuese të cilat bëjnë </w:t>
      </w:r>
      <w:r w:rsidR="003F215A" w:rsidRPr="00496C4D">
        <w:rPr>
          <w:sz w:val="22"/>
          <w:szCs w:val="22"/>
        </w:rPr>
        <w:t>disponibël</w:t>
      </w:r>
      <w:r w:rsidR="0051491E" w:rsidRPr="00496C4D">
        <w:rPr>
          <w:sz w:val="22"/>
          <w:szCs w:val="22"/>
        </w:rPr>
        <w:t xml:space="preserve"> kapacitete </w:t>
      </w:r>
      <w:r w:rsidRPr="00496C4D">
        <w:rPr>
          <w:sz w:val="22"/>
          <w:szCs w:val="22"/>
        </w:rPr>
        <w:t xml:space="preserve">ndër-zonale </w:t>
      </w:r>
      <w:r w:rsidR="0051491E" w:rsidRPr="00496C4D">
        <w:rPr>
          <w:sz w:val="22"/>
          <w:szCs w:val="22"/>
        </w:rPr>
        <w:t xml:space="preserve">më të mëdha </w:t>
      </w:r>
      <w:r w:rsidRPr="00496C4D">
        <w:rPr>
          <w:sz w:val="22"/>
          <w:szCs w:val="22"/>
        </w:rPr>
        <w:t>për alokimin e kapaciteteve, duke plotësuar të gjitha kufijtë operative të sigurisë.</w:t>
      </w:r>
    </w:p>
    <w:p w14:paraId="760437E9" w14:textId="032A1C69" w:rsidR="00206651" w:rsidRPr="006976BF" w:rsidRDefault="00206651" w:rsidP="006976BF">
      <w:pPr>
        <w:pStyle w:val="Heading2"/>
      </w:pPr>
      <w:bookmarkStart w:id="12" w:name="_Neni_22"/>
      <w:bookmarkStart w:id="13" w:name="_Neni_9"/>
      <w:bookmarkEnd w:id="12"/>
      <w:bookmarkEnd w:id="13"/>
      <w:r w:rsidRPr="006976BF">
        <w:t xml:space="preserve">Neni </w:t>
      </w:r>
      <w:r w:rsidR="00A325A7" w:rsidRPr="006976BF">
        <w:t>103</w:t>
      </w:r>
      <w:r w:rsidR="006976BF">
        <w:t xml:space="preserve">. </w:t>
      </w:r>
      <w:r w:rsidRPr="006976BF">
        <w:t>Kategoritë e veprimeve përmirësuese</w:t>
      </w:r>
    </w:p>
    <w:p w14:paraId="1AE1E40D" w14:textId="77777777" w:rsidR="00206651" w:rsidRPr="0017620A" w:rsidRDefault="00206651" w:rsidP="00DB3293">
      <w:pPr>
        <w:pStyle w:val="ListParagraph"/>
        <w:numPr>
          <w:ilvl w:val="0"/>
          <w:numId w:val="5"/>
        </w:numPr>
        <w:ind w:left="1077" w:hanging="720"/>
        <w:rPr>
          <w:sz w:val="22"/>
          <w:szCs w:val="22"/>
        </w:rPr>
      </w:pPr>
      <w:r w:rsidRPr="0017620A">
        <w:rPr>
          <w:sz w:val="22"/>
          <w:szCs w:val="22"/>
        </w:rPr>
        <w:t>OST do të përdorë kategoritë e mëposhtme të veprimeve përmirësuese:</w:t>
      </w:r>
    </w:p>
    <w:p w14:paraId="66F68AAE" w14:textId="2AF9BE74" w:rsidR="00206651" w:rsidRPr="00496C4D" w:rsidRDefault="00206651" w:rsidP="00B64293">
      <w:pPr>
        <w:pStyle w:val="Style1"/>
        <w:numPr>
          <w:ilvl w:val="0"/>
          <w:numId w:val="53"/>
        </w:numPr>
        <w:rPr>
          <w:sz w:val="22"/>
          <w:szCs w:val="22"/>
        </w:rPr>
      </w:pPr>
      <w:r w:rsidRPr="00496C4D">
        <w:rPr>
          <w:sz w:val="22"/>
          <w:szCs w:val="22"/>
        </w:rPr>
        <w:lastRenderedPageBreak/>
        <w:t>të ndryshojë kohëzgjatjen e një ndërpre</w:t>
      </w:r>
      <w:r w:rsidR="006366F8" w:rsidRPr="00496C4D">
        <w:rPr>
          <w:sz w:val="22"/>
          <w:szCs w:val="22"/>
        </w:rPr>
        <w:t>rje të planifikuar ose të kthejë</w:t>
      </w:r>
      <w:r w:rsidRPr="00496C4D">
        <w:rPr>
          <w:sz w:val="22"/>
          <w:szCs w:val="22"/>
        </w:rPr>
        <w:t xml:space="preserve"> në shërbim elementet e sistemit të transmetimit për të arritur disponueshmërinë operative të këtyre elementeve të sistemit të transmetimit;</w:t>
      </w:r>
    </w:p>
    <w:p w14:paraId="1B332BC0" w14:textId="4EE53E8D" w:rsidR="00D90AA0" w:rsidRPr="00496C4D" w:rsidRDefault="00206651" w:rsidP="00B64293">
      <w:pPr>
        <w:pStyle w:val="Style1"/>
        <w:numPr>
          <w:ilvl w:val="0"/>
          <w:numId w:val="53"/>
        </w:numPr>
        <w:rPr>
          <w:sz w:val="22"/>
          <w:szCs w:val="22"/>
        </w:rPr>
      </w:pPr>
      <w:r w:rsidRPr="00496C4D">
        <w:rPr>
          <w:sz w:val="22"/>
          <w:szCs w:val="22"/>
        </w:rPr>
        <w:t>në mënyrë aktive t</w:t>
      </w:r>
      <w:r w:rsidR="006366F8" w:rsidRPr="00496C4D">
        <w:rPr>
          <w:sz w:val="22"/>
          <w:szCs w:val="22"/>
        </w:rPr>
        <w:t>ë</w:t>
      </w:r>
      <w:r w:rsidRPr="00496C4D">
        <w:rPr>
          <w:sz w:val="22"/>
          <w:szCs w:val="22"/>
        </w:rPr>
        <w:t xml:space="preserve"> ndikojë në flukset e fuqisë me anë të:</w:t>
      </w:r>
    </w:p>
    <w:p w14:paraId="152225DE" w14:textId="15D81258" w:rsidR="00206651" w:rsidRPr="008039C6" w:rsidRDefault="00206651" w:rsidP="00B64293">
      <w:pPr>
        <w:pStyle w:val="Style2"/>
        <w:numPr>
          <w:ilvl w:val="0"/>
          <w:numId w:val="54"/>
        </w:numPr>
        <w:rPr>
          <w:sz w:val="22"/>
          <w:szCs w:val="22"/>
        </w:rPr>
      </w:pPr>
      <w:r w:rsidRPr="008039C6">
        <w:rPr>
          <w:sz w:val="22"/>
          <w:szCs w:val="22"/>
        </w:rPr>
        <w:t xml:space="preserve">ndryshime </w:t>
      </w:r>
      <w:r w:rsidR="006366F8" w:rsidRPr="008039C6">
        <w:rPr>
          <w:sz w:val="22"/>
          <w:szCs w:val="22"/>
        </w:rPr>
        <w:t>të pozicioneve (anc</w:t>
      </w:r>
      <w:r w:rsidR="002D08E9" w:rsidRPr="008039C6">
        <w:rPr>
          <w:sz w:val="22"/>
          <w:szCs w:val="22"/>
        </w:rPr>
        <w:t>afkave) të</w:t>
      </w:r>
      <w:r w:rsidRPr="008039C6">
        <w:rPr>
          <w:sz w:val="22"/>
          <w:szCs w:val="22"/>
        </w:rPr>
        <w:t xml:space="preserve"> transformatorëve t</w:t>
      </w:r>
      <w:r w:rsidR="00657483" w:rsidRPr="008039C6">
        <w:rPr>
          <w:sz w:val="22"/>
          <w:szCs w:val="22"/>
        </w:rPr>
        <w:t>ë</w:t>
      </w:r>
      <w:r w:rsidRPr="008039C6">
        <w:rPr>
          <w:sz w:val="22"/>
          <w:szCs w:val="22"/>
        </w:rPr>
        <w:t xml:space="preserve"> </w:t>
      </w:r>
      <w:r w:rsidR="00657483" w:rsidRPr="008039C6">
        <w:rPr>
          <w:sz w:val="22"/>
          <w:szCs w:val="22"/>
        </w:rPr>
        <w:t>fuqisë</w:t>
      </w:r>
      <w:r w:rsidRPr="008039C6">
        <w:rPr>
          <w:sz w:val="22"/>
          <w:szCs w:val="22"/>
        </w:rPr>
        <w:t>;</w:t>
      </w:r>
    </w:p>
    <w:p w14:paraId="5A136334" w14:textId="66B14E5E" w:rsidR="00206651" w:rsidRPr="008039C6" w:rsidRDefault="00206651" w:rsidP="00B64293">
      <w:pPr>
        <w:pStyle w:val="Style2"/>
        <w:numPr>
          <w:ilvl w:val="0"/>
          <w:numId w:val="54"/>
        </w:numPr>
        <w:rPr>
          <w:sz w:val="22"/>
          <w:szCs w:val="22"/>
        </w:rPr>
      </w:pPr>
      <w:r w:rsidRPr="008039C6">
        <w:rPr>
          <w:sz w:val="22"/>
          <w:szCs w:val="22"/>
        </w:rPr>
        <w:t xml:space="preserve">ndryshime </w:t>
      </w:r>
      <w:r w:rsidR="00657483" w:rsidRPr="008039C6">
        <w:rPr>
          <w:sz w:val="22"/>
          <w:szCs w:val="22"/>
        </w:rPr>
        <w:t>të pozicioneve (anc</w:t>
      </w:r>
      <w:r w:rsidR="002D08E9" w:rsidRPr="008039C6">
        <w:rPr>
          <w:sz w:val="22"/>
          <w:szCs w:val="22"/>
        </w:rPr>
        <w:t>afkave) të</w:t>
      </w:r>
      <w:r w:rsidRPr="008039C6">
        <w:rPr>
          <w:sz w:val="22"/>
          <w:szCs w:val="22"/>
        </w:rPr>
        <w:t xml:space="preserve"> transformatorë</w:t>
      </w:r>
      <w:r w:rsidR="002B672A" w:rsidRPr="008039C6">
        <w:rPr>
          <w:sz w:val="22"/>
          <w:szCs w:val="22"/>
        </w:rPr>
        <w:t>ve fazorë</w:t>
      </w:r>
      <w:r w:rsidRPr="008039C6">
        <w:rPr>
          <w:sz w:val="22"/>
          <w:szCs w:val="22"/>
        </w:rPr>
        <w:t>;</w:t>
      </w:r>
    </w:p>
    <w:p w14:paraId="34D1AC84" w14:textId="32C32D8A" w:rsidR="00D90AA0" w:rsidRPr="008039C6" w:rsidRDefault="00206651" w:rsidP="00B64293">
      <w:pPr>
        <w:pStyle w:val="Style2"/>
        <w:numPr>
          <w:ilvl w:val="0"/>
          <w:numId w:val="54"/>
        </w:numPr>
        <w:rPr>
          <w:sz w:val="22"/>
          <w:szCs w:val="22"/>
        </w:rPr>
      </w:pPr>
      <w:r w:rsidRPr="008039C6">
        <w:rPr>
          <w:sz w:val="22"/>
          <w:szCs w:val="22"/>
        </w:rPr>
        <w:t xml:space="preserve">modifikimin </w:t>
      </w:r>
      <w:r w:rsidR="002B672A" w:rsidRPr="008039C6">
        <w:rPr>
          <w:sz w:val="22"/>
          <w:szCs w:val="22"/>
        </w:rPr>
        <w:t xml:space="preserve">e </w:t>
      </w:r>
      <w:r w:rsidR="00657483" w:rsidRPr="008039C6">
        <w:rPr>
          <w:sz w:val="22"/>
          <w:szCs w:val="22"/>
        </w:rPr>
        <w:t>topologjisë</w:t>
      </w:r>
      <w:r w:rsidR="002B672A" w:rsidRPr="008039C6">
        <w:rPr>
          <w:sz w:val="22"/>
          <w:szCs w:val="22"/>
        </w:rPr>
        <w:t xml:space="preserve"> s</w:t>
      </w:r>
      <w:r w:rsidR="00657483" w:rsidRPr="008039C6">
        <w:rPr>
          <w:sz w:val="22"/>
          <w:szCs w:val="22"/>
        </w:rPr>
        <w:t>ë</w:t>
      </w:r>
      <w:r w:rsidR="002B672A" w:rsidRPr="008039C6">
        <w:rPr>
          <w:sz w:val="22"/>
          <w:szCs w:val="22"/>
        </w:rPr>
        <w:t xml:space="preserve"> rrjetit</w:t>
      </w:r>
      <w:r w:rsidRPr="008039C6">
        <w:rPr>
          <w:sz w:val="22"/>
          <w:szCs w:val="22"/>
        </w:rPr>
        <w:t>;</w:t>
      </w:r>
    </w:p>
    <w:p w14:paraId="6AD409A2" w14:textId="45C20683" w:rsidR="002B672A" w:rsidRPr="00496C4D" w:rsidRDefault="002B672A" w:rsidP="00B64293">
      <w:pPr>
        <w:pStyle w:val="Style1"/>
        <w:numPr>
          <w:ilvl w:val="0"/>
          <w:numId w:val="53"/>
        </w:numPr>
        <w:rPr>
          <w:sz w:val="22"/>
          <w:szCs w:val="22"/>
        </w:rPr>
      </w:pPr>
      <w:r w:rsidRPr="00496C4D">
        <w:rPr>
          <w:sz w:val="22"/>
          <w:szCs w:val="22"/>
        </w:rPr>
        <w:t xml:space="preserve">kontrolli i tensionit dhe menaxhimi i </w:t>
      </w:r>
      <w:r w:rsidR="00657483" w:rsidRPr="00496C4D">
        <w:rPr>
          <w:sz w:val="22"/>
          <w:szCs w:val="22"/>
        </w:rPr>
        <w:t>fuqisë</w:t>
      </w:r>
      <w:r w:rsidRPr="00496C4D">
        <w:rPr>
          <w:sz w:val="22"/>
          <w:szCs w:val="22"/>
        </w:rPr>
        <w:t xml:space="preserve"> reaktive me anë të:</w:t>
      </w:r>
    </w:p>
    <w:p w14:paraId="63828934" w14:textId="748B50CB" w:rsidR="002B672A" w:rsidRPr="008039C6" w:rsidRDefault="002B672A" w:rsidP="00B64293">
      <w:pPr>
        <w:pStyle w:val="Style2"/>
        <w:numPr>
          <w:ilvl w:val="0"/>
          <w:numId w:val="55"/>
        </w:numPr>
        <w:rPr>
          <w:sz w:val="22"/>
          <w:szCs w:val="22"/>
        </w:rPr>
      </w:pPr>
      <w:r w:rsidRPr="008039C6">
        <w:rPr>
          <w:sz w:val="22"/>
          <w:szCs w:val="22"/>
        </w:rPr>
        <w:t xml:space="preserve">ndryshime </w:t>
      </w:r>
      <w:r w:rsidR="00657483" w:rsidRPr="008039C6">
        <w:rPr>
          <w:sz w:val="22"/>
          <w:szCs w:val="22"/>
        </w:rPr>
        <w:t>të pozicioneve (anc</w:t>
      </w:r>
      <w:r w:rsidR="002D08E9" w:rsidRPr="008039C6">
        <w:rPr>
          <w:sz w:val="22"/>
          <w:szCs w:val="22"/>
        </w:rPr>
        <w:t>afkave) të</w:t>
      </w:r>
      <w:r w:rsidRPr="008039C6">
        <w:rPr>
          <w:sz w:val="22"/>
          <w:szCs w:val="22"/>
        </w:rPr>
        <w:t xml:space="preserve"> transformatorëve t</w:t>
      </w:r>
      <w:r w:rsidR="00657483" w:rsidRPr="008039C6">
        <w:rPr>
          <w:sz w:val="22"/>
          <w:szCs w:val="22"/>
        </w:rPr>
        <w:t>ë</w:t>
      </w:r>
      <w:r w:rsidRPr="008039C6">
        <w:rPr>
          <w:sz w:val="22"/>
          <w:szCs w:val="22"/>
        </w:rPr>
        <w:t xml:space="preserve"> </w:t>
      </w:r>
      <w:r w:rsidR="00657483" w:rsidRPr="008039C6">
        <w:rPr>
          <w:sz w:val="22"/>
          <w:szCs w:val="22"/>
        </w:rPr>
        <w:t>fuqisë</w:t>
      </w:r>
      <w:r w:rsidRPr="008039C6">
        <w:rPr>
          <w:sz w:val="22"/>
          <w:szCs w:val="22"/>
        </w:rPr>
        <w:t>;</w:t>
      </w:r>
    </w:p>
    <w:p w14:paraId="21D68BC0" w14:textId="74C42D2A" w:rsidR="002B672A" w:rsidRPr="008039C6" w:rsidRDefault="00DD441E" w:rsidP="00B64293">
      <w:pPr>
        <w:pStyle w:val="Style2"/>
        <w:numPr>
          <w:ilvl w:val="0"/>
          <w:numId w:val="55"/>
        </w:numPr>
        <w:rPr>
          <w:sz w:val="22"/>
          <w:szCs w:val="22"/>
        </w:rPr>
      </w:pPr>
      <w:r w:rsidRPr="008039C6">
        <w:rPr>
          <w:sz w:val="22"/>
          <w:szCs w:val="22"/>
        </w:rPr>
        <w:t xml:space="preserve">ndryshimin, </w:t>
      </w:r>
      <w:r w:rsidR="00657483" w:rsidRPr="008039C6">
        <w:rPr>
          <w:sz w:val="22"/>
          <w:szCs w:val="22"/>
        </w:rPr>
        <w:t>kyçjen</w:t>
      </w:r>
      <w:r w:rsidR="002B672A" w:rsidRPr="008039C6">
        <w:rPr>
          <w:sz w:val="22"/>
          <w:szCs w:val="22"/>
        </w:rPr>
        <w:t>/</w:t>
      </w:r>
      <w:r w:rsidR="00657483" w:rsidRPr="008039C6">
        <w:rPr>
          <w:sz w:val="22"/>
          <w:szCs w:val="22"/>
        </w:rPr>
        <w:t>shkyçjen e kapacitorëve dhe reaktorë</w:t>
      </w:r>
      <w:r w:rsidR="002B672A" w:rsidRPr="008039C6">
        <w:rPr>
          <w:sz w:val="22"/>
          <w:szCs w:val="22"/>
        </w:rPr>
        <w:t>ve;</w:t>
      </w:r>
    </w:p>
    <w:p w14:paraId="3EBC01E4" w14:textId="4C1DC842" w:rsidR="00B100C0" w:rsidRPr="008039C6" w:rsidRDefault="00DD441E" w:rsidP="00B64293">
      <w:pPr>
        <w:pStyle w:val="Style2"/>
        <w:numPr>
          <w:ilvl w:val="0"/>
          <w:numId w:val="55"/>
        </w:numPr>
        <w:rPr>
          <w:sz w:val="22"/>
          <w:szCs w:val="22"/>
        </w:rPr>
      </w:pPr>
      <w:r w:rsidRPr="008039C6">
        <w:rPr>
          <w:sz w:val="22"/>
          <w:szCs w:val="22"/>
        </w:rPr>
        <w:t xml:space="preserve">ndryshimin e </w:t>
      </w:r>
      <w:r w:rsidR="002B672A" w:rsidRPr="008039C6">
        <w:rPr>
          <w:sz w:val="22"/>
          <w:szCs w:val="22"/>
        </w:rPr>
        <w:t xml:space="preserve">tensionit </w:t>
      </w:r>
      <w:r w:rsidRPr="008039C6">
        <w:rPr>
          <w:sz w:val="22"/>
          <w:szCs w:val="22"/>
        </w:rPr>
        <w:t>n</w:t>
      </w:r>
      <w:r w:rsidR="002B672A" w:rsidRPr="008039C6">
        <w:rPr>
          <w:sz w:val="22"/>
          <w:szCs w:val="22"/>
        </w:rPr>
        <w:t xml:space="preserve">ë </w:t>
      </w:r>
      <w:r w:rsidR="006B0C3F" w:rsidRPr="008039C6">
        <w:rPr>
          <w:sz w:val="22"/>
          <w:szCs w:val="22"/>
        </w:rPr>
        <w:t>rregullatorët</w:t>
      </w:r>
      <w:r w:rsidRPr="008039C6">
        <w:rPr>
          <w:sz w:val="22"/>
          <w:szCs w:val="22"/>
        </w:rPr>
        <w:t xml:space="preserve"> me module </w:t>
      </w:r>
      <w:r w:rsidR="002B672A" w:rsidRPr="008039C6">
        <w:rPr>
          <w:sz w:val="22"/>
          <w:szCs w:val="22"/>
        </w:rPr>
        <w:t>elektronike</w:t>
      </w:r>
      <w:r w:rsidRPr="008039C6">
        <w:rPr>
          <w:sz w:val="22"/>
          <w:szCs w:val="22"/>
        </w:rPr>
        <w:t xml:space="preserve"> (me tiristore), dhe n</w:t>
      </w:r>
      <w:r w:rsidR="002B672A" w:rsidRPr="008039C6">
        <w:rPr>
          <w:sz w:val="22"/>
          <w:szCs w:val="22"/>
        </w:rPr>
        <w:t xml:space="preserve">ë pajisjet </w:t>
      </w:r>
      <w:r w:rsidRPr="008039C6">
        <w:rPr>
          <w:sz w:val="22"/>
          <w:szCs w:val="22"/>
        </w:rPr>
        <w:t xml:space="preserve">e menaxhimit </w:t>
      </w:r>
      <w:r w:rsidR="002B672A" w:rsidRPr="008039C6">
        <w:rPr>
          <w:sz w:val="22"/>
          <w:szCs w:val="22"/>
        </w:rPr>
        <w:t>të energjisë</w:t>
      </w:r>
      <w:r w:rsidRPr="008039C6">
        <w:rPr>
          <w:sz w:val="22"/>
          <w:szCs w:val="22"/>
        </w:rPr>
        <w:t xml:space="preserve"> reaktive</w:t>
      </w:r>
      <w:r w:rsidR="002B672A" w:rsidRPr="008039C6">
        <w:rPr>
          <w:sz w:val="22"/>
          <w:szCs w:val="22"/>
        </w:rPr>
        <w:t>;</w:t>
      </w:r>
    </w:p>
    <w:p w14:paraId="4DA16A0F" w14:textId="0543FF5E" w:rsidR="00DD441E" w:rsidRPr="008039C6" w:rsidRDefault="00DD441E" w:rsidP="00B64293">
      <w:pPr>
        <w:pStyle w:val="Style2"/>
        <w:numPr>
          <w:ilvl w:val="0"/>
          <w:numId w:val="55"/>
        </w:numPr>
        <w:rPr>
          <w:sz w:val="22"/>
          <w:szCs w:val="22"/>
        </w:rPr>
      </w:pPr>
      <w:r w:rsidRPr="008039C6">
        <w:rPr>
          <w:sz w:val="22"/>
          <w:szCs w:val="22"/>
        </w:rPr>
        <w:t>udhëzon OSS</w:t>
      </w:r>
      <w:r w:rsidR="006B0C3F" w:rsidRPr="008039C6">
        <w:rPr>
          <w:sz w:val="22"/>
          <w:szCs w:val="22"/>
        </w:rPr>
        <w:t>H</w:t>
      </w:r>
      <w:r w:rsidRPr="008039C6">
        <w:rPr>
          <w:sz w:val="22"/>
          <w:szCs w:val="22"/>
        </w:rPr>
        <w:t xml:space="preserve"> dhe përdoruesit </w:t>
      </w:r>
      <w:r w:rsidR="002D08E9" w:rsidRPr="008039C6">
        <w:rPr>
          <w:sz w:val="22"/>
          <w:szCs w:val="22"/>
        </w:rPr>
        <w:t xml:space="preserve">e </w:t>
      </w:r>
      <w:r w:rsidRPr="008039C6">
        <w:rPr>
          <w:sz w:val="22"/>
          <w:szCs w:val="22"/>
        </w:rPr>
        <w:t>rëndësish</w:t>
      </w:r>
      <w:r w:rsidR="002D08E9" w:rsidRPr="008039C6">
        <w:rPr>
          <w:sz w:val="22"/>
          <w:szCs w:val="22"/>
        </w:rPr>
        <w:t>ë</w:t>
      </w:r>
      <w:r w:rsidRPr="008039C6">
        <w:rPr>
          <w:sz w:val="22"/>
          <w:szCs w:val="22"/>
        </w:rPr>
        <w:t xml:space="preserve">m </w:t>
      </w:r>
      <w:r w:rsidR="002D08E9" w:rsidRPr="008039C6">
        <w:rPr>
          <w:sz w:val="22"/>
          <w:szCs w:val="22"/>
        </w:rPr>
        <w:t xml:space="preserve">të </w:t>
      </w:r>
      <w:r w:rsidRPr="008039C6">
        <w:rPr>
          <w:sz w:val="22"/>
          <w:szCs w:val="22"/>
        </w:rPr>
        <w:t xml:space="preserve">rrjetit për të bllokuar </w:t>
      </w:r>
      <w:r w:rsidR="00B53823" w:rsidRPr="008039C6">
        <w:rPr>
          <w:sz w:val="22"/>
          <w:szCs w:val="22"/>
        </w:rPr>
        <w:t xml:space="preserve">rregullimin </w:t>
      </w:r>
      <w:r w:rsidRPr="008039C6">
        <w:rPr>
          <w:sz w:val="22"/>
          <w:szCs w:val="22"/>
        </w:rPr>
        <w:t>automatik</w:t>
      </w:r>
      <w:r w:rsidR="00B53823" w:rsidRPr="008039C6">
        <w:rPr>
          <w:sz w:val="22"/>
          <w:szCs w:val="22"/>
        </w:rPr>
        <w:t xml:space="preserve"> t</w:t>
      </w:r>
      <w:r w:rsidR="006B0C3F" w:rsidRPr="008039C6">
        <w:rPr>
          <w:sz w:val="22"/>
          <w:szCs w:val="22"/>
        </w:rPr>
        <w:t>ë</w:t>
      </w:r>
      <w:r w:rsidR="00B53823" w:rsidRPr="008039C6">
        <w:rPr>
          <w:sz w:val="22"/>
          <w:szCs w:val="22"/>
        </w:rPr>
        <w:t xml:space="preserve"> tensionit</w:t>
      </w:r>
      <w:r w:rsidRPr="008039C6">
        <w:rPr>
          <w:sz w:val="22"/>
          <w:szCs w:val="22"/>
        </w:rPr>
        <w:t xml:space="preserve"> dhe kontrollin e fuqisë reaktive </w:t>
      </w:r>
      <w:r w:rsidR="00B53823" w:rsidRPr="008039C6">
        <w:rPr>
          <w:sz w:val="22"/>
          <w:szCs w:val="22"/>
        </w:rPr>
        <w:t>t</w:t>
      </w:r>
      <w:r w:rsidR="006B0C3F" w:rsidRPr="008039C6">
        <w:rPr>
          <w:sz w:val="22"/>
          <w:szCs w:val="22"/>
        </w:rPr>
        <w:t>ë</w:t>
      </w:r>
      <w:r w:rsidRPr="008039C6">
        <w:rPr>
          <w:sz w:val="22"/>
          <w:szCs w:val="22"/>
        </w:rPr>
        <w:t xml:space="preserve"> transformatorëve ose për të aktivizuar në objektet e tyre veprimet </w:t>
      </w:r>
      <w:r w:rsidR="002D08E9" w:rsidRPr="008039C6">
        <w:rPr>
          <w:sz w:val="22"/>
          <w:szCs w:val="22"/>
        </w:rPr>
        <w:t xml:space="preserve">përmirësuese </w:t>
      </w:r>
      <w:r w:rsidRPr="008039C6">
        <w:rPr>
          <w:sz w:val="22"/>
          <w:szCs w:val="22"/>
        </w:rPr>
        <w:t>të përcaktuara në pikat (i) deri në (iii) nëse përkeqësim</w:t>
      </w:r>
      <w:r w:rsidR="00B53823" w:rsidRPr="008039C6">
        <w:rPr>
          <w:sz w:val="22"/>
          <w:szCs w:val="22"/>
        </w:rPr>
        <w:t>i</w:t>
      </w:r>
      <w:r w:rsidRPr="008039C6">
        <w:rPr>
          <w:sz w:val="22"/>
          <w:szCs w:val="22"/>
        </w:rPr>
        <w:t xml:space="preserve"> </w:t>
      </w:r>
      <w:r w:rsidR="00B53823" w:rsidRPr="008039C6">
        <w:rPr>
          <w:sz w:val="22"/>
          <w:szCs w:val="22"/>
        </w:rPr>
        <w:t xml:space="preserve">i </w:t>
      </w:r>
      <w:r w:rsidRPr="008039C6">
        <w:rPr>
          <w:sz w:val="22"/>
          <w:szCs w:val="22"/>
        </w:rPr>
        <w:t>tensionit rrezikon sigurinë operative ose kërcënon të çojë në një kolaps të tensionit në sistemin e transm</w:t>
      </w:r>
      <w:r w:rsidR="00B53823" w:rsidRPr="008039C6">
        <w:rPr>
          <w:sz w:val="22"/>
          <w:szCs w:val="22"/>
        </w:rPr>
        <w:t>etimit</w:t>
      </w:r>
      <w:r w:rsidRPr="008039C6">
        <w:rPr>
          <w:sz w:val="22"/>
          <w:szCs w:val="22"/>
        </w:rPr>
        <w:t>;</w:t>
      </w:r>
    </w:p>
    <w:p w14:paraId="446EA04F" w14:textId="50FE83B8" w:rsidR="00DD441E" w:rsidRPr="008039C6" w:rsidRDefault="00DD441E" w:rsidP="00B64293">
      <w:pPr>
        <w:pStyle w:val="Style2"/>
        <w:numPr>
          <w:ilvl w:val="0"/>
          <w:numId w:val="55"/>
        </w:numPr>
        <w:rPr>
          <w:sz w:val="22"/>
          <w:szCs w:val="22"/>
        </w:rPr>
      </w:pPr>
      <w:r w:rsidRPr="008039C6">
        <w:rPr>
          <w:sz w:val="22"/>
          <w:szCs w:val="22"/>
        </w:rPr>
        <w:t>k</w:t>
      </w:r>
      <w:r w:rsidR="0036472C" w:rsidRPr="008039C6">
        <w:rPr>
          <w:sz w:val="22"/>
          <w:szCs w:val="22"/>
        </w:rPr>
        <w:t>ë</w:t>
      </w:r>
      <w:r w:rsidRPr="008039C6">
        <w:rPr>
          <w:sz w:val="22"/>
          <w:szCs w:val="22"/>
        </w:rPr>
        <w:t>rk</w:t>
      </w:r>
      <w:r w:rsidR="0036472C" w:rsidRPr="008039C6">
        <w:rPr>
          <w:sz w:val="22"/>
          <w:szCs w:val="22"/>
        </w:rPr>
        <w:t xml:space="preserve">on </w:t>
      </w:r>
      <w:r w:rsidRPr="008039C6">
        <w:rPr>
          <w:sz w:val="22"/>
          <w:szCs w:val="22"/>
        </w:rPr>
        <w:t xml:space="preserve">ndryshimin e prodhimit të energjisë reaktive ose </w:t>
      </w:r>
      <w:r w:rsidR="002D08E9" w:rsidRPr="008039C6">
        <w:rPr>
          <w:sz w:val="22"/>
          <w:szCs w:val="22"/>
        </w:rPr>
        <w:t xml:space="preserve">tarimin e vlerës së </w:t>
      </w:r>
      <w:r w:rsidRPr="008039C6">
        <w:rPr>
          <w:sz w:val="22"/>
          <w:szCs w:val="22"/>
        </w:rPr>
        <w:t xml:space="preserve">tensionit të moduleve gjeneruese </w:t>
      </w:r>
      <w:r w:rsidR="0036472C" w:rsidRPr="008039C6">
        <w:rPr>
          <w:sz w:val="22"/>
          <w:szCs w:val="22"/>
        </w:rPr>
        <w:t>t</w:t>
      </w:r>
      <w:r w:rsidR="00A457AE" w:rsidRPr="008039C6">
        <w:rPr>
          <w:sz w:val="22"/>
          <w:szCs w:val="22"/>
        </w:rPr>
        <w:t>ë</w:t>
      </w:r>
      <w:r w:rsidR="0036472C" w:rsidRPr="008039C6">
        <w:rPr>
          <w:sz w:val="22"/>
          <w:szCs w:val="22"/>
        </w:rPr>
        <w:t xml:space="preserve"> lidhur </w:t>
      </w:r>
      <w:r w:rsidRPr="008039C6">
        <w:rPr>
          <w:sz w:val="22"/>
          <w:szCs w:val="22"/>
        </w:rPr>
        <w:t xml:space="preserve">sinkron </w:t>
      </w:r>
      <w:r w:rsidR="0036472C" w:rsidRPr="008039C6">
        <w:rPr>
          <w:sz w:val="22"/>
          <w:szCs w:val="22"/>
        </w:rPr>
        <w:t xml:space="preserve">me </w:t>
      </w:r>
      <w:r w:rsidR="00A457AE" w:rsidRPr="008039C6">
        <w:rPr>
          <w:sz w:val="22"/>
          <w:szCs w:val="22"/>
        </w:rPr>
        <w:t>sistemin</w:t>
      </w:r>
      <w:r w:rsidR="0036472C" w:rsidRPr="008039C6">
        <w:rPr>
          <w:sz w:val="22"/>
          <w:szCs w:val="22"/>
        </w:rPr>
        <w:t xml:space="preserve"> </w:t>
      </w:r>
      <w:r w:rsidR="00A457AE" w:rsidRPr="008039C6">
        <w:rPr>
          <w:sz w:val="22"/>
          <w:szCs w:val="22"/>
        </w:rPr>
        <w:t xml:space="preserve">e </w:t>
      </w:r>
      <w:r w:rsidRPr="008039C6">
        <w:rPr>
          <w:sz w:val="22"/>
          <w:szCs w:val="22"/>
        </w:rPr>
        <w:t>transmet</w:t>
      </w:r>
      <w:r w:rsidR="00A457AE" w:rsidRPr="008039C6">
        <w:rPr>
          <w:sz w:val="22"/>
          <w:szCs w:val="22"/>
        </w:rPr>
        <w:t>imit</w:t>
      </w:r>
      <w:r w:rsidRPr="008039C6">
        <w:rPr>
          <w:sz w:val="22"/>
          <w:szCs w:val="22"/>
        </w:rPr>
        <w:t>;</w:t>
      </w:r>
    </w:p>
    <w:p w14:paraId="6308CEE3" w14:textId="46E4EAE0" w:rsidR="00D90AA0" w:rsidRPr="008039C6" w:rsidRDefault="00DD441E" w:rsidP="00B64293">
      <w:pPr>
        <w:pStyle w:val="Style2"/>
        <w:numPr>
          <w:ilvl w:val="0"/>
          <w:numId w:val="55"/>
        </w:numPr>
        <w:rPr>
          <w:sz w:val="22"/>
          <w:szCs w:val="22"/>
        </w:rPr>
      </w:pPr>
      <w:r w:rsidRPr="008039C6">
        <w:rPr>
          <w:sz w:val="22"/>
          <w:szCs w:val="22"/>
        </w:rPr>
        <w:t>k</w:t>
      </w:r>
      <w:r w:rsidR="0036472C" w:rsidRPr="008039C6">
        <w:rPr>
          <w:sz w:val="22"/>
          <w:szCs w:val="22"/>
        </w:rPr>
        <w:t>ë</w:t>
      </w:r>
      <w:r w:rsidRPr="008039C6">
        <w:rPr>
          <w:sz w:val="22"/>
          <w:szCs w:val="22"/>
        </w:rPr>
        <w:t>rk</w:t>
      </w:r>
      <w:r w:rsidR="0036472C" w:rsidRPr="008039C6">
        <w:rPr>
          <w:sz w:val="22"/>
          <w:szCs w:val="22"/>
        </w:rPr>
        <w:t xml:space="preserve">on </w:t>
      </w:r>
      <w:r w:rsidRPr="008039C6">
        <w:rPr>
          <w:sz w:val="22"/>
          <w:szCs w:val="22"/>
        </w:rPr>
        <w:t>ndryshimin e prodhimit të energjisë reaktive prej konvertues</w:t>
      </w:r>
      <w:r w:rsidR="00EC589C" w:rsidRPr="008039C6">
        <w:rPr>
          <w:sz w:val="22"/>
          <w:szCs w:val="22"/>
        </w:rPr>
        <w:t>ve</w:t>
      </w:r>
      <w:r w:rsidRPr="008039C6">
        <w:rPr>
          <w:sz w:val="22"/>
          <w:szCs w:val="22"/>
        </w:rPr>
        <w:t xml:space="preserve"> të moduleve </w:t>
      </w:r>
      <w:r w:rsidR="00EC589C" w:rsidRPr="008039C6">
        <w:rPr>
          <w:sz w:val="22"/>
          <w:szCs w:val="22"/>
        </w:rPr>
        <w:t xml:space="preserve">gjeneruese </w:t>
      </w:r>
      <w:r w:rsidRPr="008039C6">
        <w:rPr>
          <w:sz w:val="22"/>
          <w:szCs w:val="22"/>
        </w:rPr>
        <w:t>jo-sinkron</w:t>
      </w:r>
      <w:r w:rsidR="00EC589C" w:rsidRPr="008039C6">
        <w:rPr>
          <w:sz w:val="22"/>
          <w:szCs w:val="22"/>
        </w:rPr>
        <w:t>e</w:t>
      </w:r>
      <w:r w:rsidRPr="008039C6">
        <w:rPr>
          <w:sz w:val="22"/>
          <w:szCs w:val="22"/>
        </w:rPr>
        <w:t xml:space="preserve"> </w:t>
      </w:r>
      <w:r w:rsidR="00EC589C" w:rsidRPr="008039C6">
        <w:rPr>
          <w:sz w:val="22"/>
          <w:szCs w:val="22"/>
        </w:rPr>
        <w:t>t</w:t>
      </w:r>
      <w:r w:rsidR="00A457AE" w:rsidRPr="008039C6">
        <w:rPr>
          <w:sz w:val="22"/>
          <w:szCs w:val="22"/>
        </w:rPr>
        <w:t>ë</w:t>
      </w:r>
      <w:r w:rsidR="00EC589C" w:rsidRPr="008039C6">
        <w:rPr>
          <w:sz w:val="22"/>
          <w:szCs w:val="22"/>
        </w:rPr>
        <w:t xml:space="preserve"> lidhur n</w:t>
      </w:r>
      <w:r w:rsidR="00A457AE" w:rsidRPr="008039C6">
        <w:rPr>
          <w:sz w:val="22"/>
          <w:szCs w:val="22"/>
        </w:rPr>
        <w:t>ë</w:t>
      </w:r>
      <w:r w:rsidR="00EC589C" w:rsidRPr="008039C6">
        <w:rPr>
          <w:sz w:val="22"/>
          <w:szCs w:val="22"/>
        </w:rPr>
        <w:t xml:space="preserve"> </w:t>
      </w:r>
      <w:r w:rsidR="00AE381C" w:rsidRPr="008039C6">
        <w:rPr>
          <w:sz w:val="22"/>
          <w:szCs w:val="22"/>
        </w:rPr>
        <w:t>sistemin e transmetimit</w:t>
      </w:r>
      <w:r w:rsidRPr="008039C6">
        <w:rPr>
          <w:sz w:val="22"/>
          <w:szCs w:val="22"/>
        </w:rPr>
        <w:t>;</w:t>
      </w:r>
    </w:p>
    <w:p w14:paraId="63F5D2A6" w14:textId="2A115A56" w:rsidR="00EC589C" w:rsidRPr="00496C4D" w:rsidRDefault="00EC589C" w:rsidP="00B64293">
      <w:pPr>
        <w:pStyle w:val="Style1"/>
        <w:numPr>
          <w:ilvl w:val="0"/>
          <w:numId w:val="53"/>
        </w:numPr>
        <w:rPr>
          <w:sz w:val="22"/>
          <w:szCs w:val="22"/>
        </w:rPr>
      </w:pPr>
      <w:r w:rsidRPr="00496C4D">
        <w:rPr>
          <w:sz w:val="22"/>
          <w:szCs w:val="22"/>
        </w:rPr>
        <w:t>ri</w:t>
      </w:r>
      <w:r w:rsidR="0037131C" w:rsidRPr="00496C4D">
        <w:rPr>
          <w:sz w:val="22"/>
          <w:szCs w:val="22"/>
        </w:rPr>
        <w:t>-</w:t>
      </w:r>
      <w:r w:rsidRPr="00496C4D">
        <w:rPr>
          <w:sz w:val="22"/>
          <w:szCs w:val="22"/>
        </w:rPr>
        <w:t>llogarit</w:t>
      </w:r>
      <w:r w:rsidR="006D19CF" w:rsidRPr="00496C4D">
        <w:rPr>
          <w:sz w:val="22"/>
          <w:szCs w:val="22"/>
        </w:rPr>
        <w:t xml:space="preserve"> kapacitetet ndë</w:t>
      </w:r>
      <w:r w:rsidRPr="00496C4D">
        <w:rPr>
          <w:sz w:val="22"/>
          <w:szCs w:val="22"/>
        </w:rPr>
        <w:t>r</w:t>
      </w:r>
      <w:r w:rsidR="006D19CF" w:rsidRPr="00496C4D">
        <w:rPr>
          <w:sz w:val="22"/>
          <w:szCs w:val="22"/>
        </w:rPr>
        <w:t>-zonale për dit</w:t>
      </w:r>
      <w:r w:rsidRPr="00496C4D">
        <w:rPr>
          <w:sz w:val="22"/>
          <w:szCs w:val="22"/>
        </w:rPr>
        <w:t>ë</w:t>
      </w:r>
      <w:r w:rsidR="006D19CF" w:rsidRPr="00496C4D">
        <w:rPr>
          <w:sz w:val="22"/>
          <w:szCs w:val="22"/>
        </w:rPr>
        <w:t>n n</w:t>
      </w:r>
      <w:r w:rsidR="00AE381C" w:rsidRPr="00496C4D">
        <w:rPr>
          <w:sz w:val="22"/>
          <w:szCs w:val="22"/>
        </w:rPr>
        <w:t>ë</w:t>
      </w:r>
      <w:r w:rsidR="006D19CF" w:rsidRPr="00496C4D">
        <w:rPr>
          <w:sz w:val="22"/>
          <w:szCs w:val="22"/>
        </w:rPr>
        <w:t xml:space="preserve"> avancë dhe </w:t>
      </w:r>
      <w:r w:rsidR="00AE381C" w:rsidRPr="00496C4D">
        <w:rPr>
          <w:sz w:val="22"/>
          <w:szCs w:val="22"/>
        </w:rPr>
        <w:t>brenda ditës</w:t>
      </w:r>
      <w:r w:rsidRPr="00496C4D">
        <w:rPr>
          <w:sz w:val="22"/>
          <w:szCs w:val="22"/>
        </w:rPr>
        <w:t>, në përputhje me Rregulloren (BE) Nr</w:t>
      </w:r>
      <w:r w:rsidR="00AE381C" w:rsidRPr="00496C4D">
        <w:rPr>
          <w:sz w:val="22"/>
          <w:szCs w:val="22"/>
        </w:rPr>
        <w:t>.</w:t>
      </w:r>
      <w:r w:rsidRPr="00496C4D">
        <w:rPr>
          <w:sz w:val="22"/>
          <w:szCs w:val="22"/>
        </w:rPr>
        <w:t xml:space="preserve"> 2015/1222</w:t>
      </w:r>
      <w:r w:rsidR="00C30E1C" w:rsidRPr="00496C4D">
        <w:rPr>
          <w:sz w:val="22"/>
          <w:szCs w:val="22"/>
        </w:rPr>
        <w:footnoteReference w:id="2"/>
      </w:r>
      <w:r w:rsidRPr="00496C4D">
        <w:rPr>
          <w:sz w:val="22"/>
          <w:szCs w:val="22"/>
        </w:rPr>
        <w:t>;</w:t>
      </w:r>
    </w:p>
    <w:p w14:paraId="689F11A1" w14:textId="27B09669" w:rsidR="00206651" w:rsidRPr="00496C4D" w:rsidRDefault="006D19CF" w:rsidP="00B64293">
      <w:pPr>
        <w:pStyle w:val="Style1"/>
        <w:numPr>
          <w:ilvl w:val="0"/>
          <w:numId w:val="53"/>
        </w:numPr>
        <w:rPr>
          <w:sz w:val="22"/>
          <w:szCs w:val="22"/>
        </w:rPr>
      </w:pPr>
      <w:r w:rsidRPr="00496C4D">
        <w:rPr>
          <w:sz w:val="22"/>
          <w:szCs w:val="22"/>
        </w:rPr>
        <w:t>ri</w:t>
      </w:r>
      <w:r w:rsidR="001B4B1D" w:rsidRPr="00496C4D">
        <w:rPr>
          <w:sz w:val="22"/>
          <w:szCs w:val="22"/>
        </w:rPr>
        <w:t>-</w:t>
      </w:r>
      <w:r w:rsidR="00AE381C" w:rsidRPr="00496C4D">
        <w:rPr>
          <w:sz w:val="22"/>
          <w:szCs w:val="22"/>
        </w:rPr>
        <w:t>dispeç</w:t>
      </w:r>
      <w:r w:rsidRPr="00496C4D">
        <w:rPr>
          <w:sz w:val="22"/>
          <w:szCs w:val="22"/>
        </w:rPr>
        <w:t>on përdoruesit e lidhur n</w:t>
      </w:r>
      <w:r w:rsidR="00AE381C" w:rsidRPr="00496C4D">
        <w:rPr>
          <w:sz w:val="22"/>
          <w:szCs w:val="22"/>
        </w:rPr>
        <w:t>ë</w:t>
      </w:r>
      <w:r w:rsidRPr="00496C4D">
        <w:rPr>
          <w:sz w:val="22"/>
          <w:szCs w:val="22"/>
        </w:rPr>
        <w:t xml:space="preserve"> </w:t>
      </w:r>
      <w:r w:rsidR="00EC589C" w:rsidRPr="00496C4D">
        <w:rPr>
          <w:sz w:val="22"/>
          <w:szCs w:val="22"/>
        </w:rPr>
        <w:t>transmetim</w:t>
      </w:r>
      <w:r w:rsidRPr="00496C4D">
        <w:rPr>
          <w:sz w:val="22"/>
          <w:szCs w:val="22"/>
        </w:rPr>
        <w:t xml:space="preserve"> </w:t>
      </w:r>
      <w:r w:rsidR="00EC589C" w:rsidRPr="00496C4D">
        <w:rPr>
          <w:sz w:val="22"/>
          <w:szCs w:val="22"/>
        </w:rPr>
        <w:t>ose shpërndarje</w:t>
      </w:r>
      <w:r w:rsidR="001B4B1D" w:rsidRPr="00496C4D">
        <w:rPr>
          <w:sz w:val="22"/>
          <w:szCs w:val="22"/>
        </w:rPr>
        <w:t xml:space="preserve">, </w:t>
      </w:r>
      <w:r w:rsidR="00880F9E" w:rsidRPr="00496C4D">
        <w:rPr>
          <w:sz w:val="22"/>
          <w:szCs w:val="22"/>
        </w:rPr>
        <w:t>konfo</w:t>
      </w:r>
      <w:r w:rsidR="001B4B1D" w:rsidRPr="00496C4D">
        <w:rPr>
          <w:sz w:val="22"/>
          <w:szCs w:val="22"/>
        </w:rPr>
        <w:t xml:space="preserve">rm </w:t>
      </w:r>
      <w:r w:rsidR="00AE381C" w:rsidRPr="00496C4D">
        <w:rPr>
          <w:sz w:val="22"/>
          <w:szCs w:val="22"/>
        </w:rPr>
        <w:t>marrëveshjeve</w:t>
      </w:r>
      <w:r w:rsidR="001B4B1D" w:rsidRPr="00496C4D">
        <w:rPr>
          <w:sz w:val="22"/>
          <w:szCs w:val="22"/>
        </w:rPr>
        <w:t xml:space="preserve"> t</w:t>
      </w:r>
      <w:r w:rsidR="00AE381C" w:rsidRPr="00496C4D">
        <w:rPr>
          <w:sz w:val="22"/>
          <w:szCs w:val="22"/>
        </w:rPr>
        <w:t>ë</w:t>
      </w:r>
      <w:r w:rsidR="001B4B1D" w:rsidRPr="00496C4D">
        <w:rPr>
          <w:sz w:val="22"/>
          <w:szCs w:val="22"/>
        </w:rPr>
        <w:t xml:space="preserve"> aplikueshme</w:t>
      </w:r>
      <w:r w:rsidR="00EC589C" w:rsidRPr="00496C4D">
        <w:rPr>
          <w:sz w:val="22"/>
          <w:szCs w:val="22"/>
        </w:rPr>
        <w:t>;</w:t>
      </w:r>
    </w:p>
    <w:p w14:paraId="397439D6" w14:textId="4F8F4C1B" w:rsidR="001B4B1D" w:rsidRPr="00496C4D" w:rsidRDefault="006724B1" w:rsidP="00B64293">
      <w:pPr>
        <w:pStyle w:val="Style1"/>
        <w:numPr>
          <w:ilvl w:val="0"/>
          <w:numId w:val="53"/>
        </w:numPr>
        <w:rPr>
          <w:sz w:val="22"/>
          <w:szCs w:val="22"/>
        </w:rPr>
      </w:pPr>
      <w:r w:rsidRPr="00496C4D">
        <w:rPr>
          <w:sz w:val="22"/>
          <w:szCs w:val="22"/>
        </w:rPr>
        <w:t xml:space="preserve">kundër-tregton </w:t>
      </w:r>
      <w:r w:rsidR="00880F9E" w:rsidRPr="00496C4D">
        <w:rPr>
          <w:sz w:val="22"/>
          <w:szCs w:val="22"/>
        </w:rPr>
        <w:t>midis dy ose më shumë kufij</w:t>
      </w:r>
      <w:r w:rsidRPr="00496C4D">
        <w:rPr>
          <w:sz w:val="22"/>
          <w:szCs w:val="22"/>
        </w:rPr>
        <w:t xml:space="preserve">ve </w:t>
      </w:r>
      <w:r w:rsidR="00880F9E" w:rsidRPr="00496C4D">
        <w:rPr>
          <w:sz w:val="22"/>
          <w:szCs w:val="22"/>
        </w:rPr>
        <w:t>të zon</w:t>
      </w:r>
      <w:r w:rsidRPr="00496C4D">
        <w:rPr>
          <w:sz w:val="22"/>
          <w:szCs w:val="22"/>
        </w:rPr>
        <w:t xml:space="preserve">ave </w:t>
      </w:r>
      <w:r w:rsidR="00880F9E" w:rsidRPr="00496C4D">
        <w:rPr>
          <w:sz w:val="22"/>
          <w:szCs w:val="22"/>
        </w:rPr>
        <w:t>ofertuese</w:t>
      </w:r>
      <w:r w:rsidR="001B4B1D" w:rsidRPr="00496C4D">
        <w:rPr>
          <w:sz w:val="22"/>
          <w:szCs w:val="22"/>
        </w:rPr>
        <w:t xml:space="preserve">, konform </w:t>
      </w:r>
      <w:r w:rsidR="00837FC4" w:rsidRPr="00496C4D">
        <w:rPr>
          <w:sz w:val="22"/>
          <w:szCs w:val="22"/>
        </w:rPr>
        <w:t>marrëveshjeve</w:t>
      </w:r>
      <w:r w:rsidR="001B4B1D" w:rsidRPr="00496C4D">
        <w:rPr>
          <w:sz w:val="22"/>
          <w:szCs w:val="22"/>
        </w:rPr>
        <w:t xml:space="preserve"> t</w:t>
      </w:r>
      <w:r w:rsidR="00837FC4" w:rsidRPr="00496C4D">
        <w:rPr>
          <w:sz w:val="22"/>
          <w:szCs w:val="22"/>
        </w:rPr>
        <w:t>ë</w:t>
      </w:r>
      <w:r w:rsidR="001B4B1D" w:rsidRPr="00496C4D">
        <w:rPr>
          <w:sz w:val="22"/>
          <w:szCs w:val="22"/>
        </w:rPr>
        <w:t xml:space="preserve"> aplikueshme;</w:t>
      </w:r>
    </w:p>
    <w:p w14:paraId="3ADB933F" w14:textId="77777777" w:rsidR="00880F9E" w:rsidRPr="00496C4D" w:rsidRDefault="00CE721B" w:rsidP="00B64293">
      <w:pPr>
        <w:pStyle w:val="Style1"/>
        <w:numPr>
          <w:ilvl w:val="0"/>
          <w:numId w:val="53"/>
        </w:numPr>
        <w:rPr>
          <w:sz w:val="22"/>
          <w:szCs w:val="22"/>
        </w:rPr>
      </w:pPr>
      <w:r w:rsidRPr="00496C4D">
        <w:rPr>
          <w:sz w:val="22"/>
          <w:szCs w:val="22"/>
        </w:rPr>
        <w:t xml:space="preserve">axhuston fluksin e </w:t>
      </w:r>
      <w:r w:rsidR="00880F9E" w:rsidRPr="00496C4D">
        <w:rPr>
          <w:sz w:val="22"/>
          <w:szCs w:val="22"/>
        </w:rPr>
        <w:t>fuqi</w:t>
      </w:r>
      <w:r w:rsidRPr="00496C4D">
        <w:rPr>
          <w:sz w:val="22"/>
          <w:szCs w:val="22"/>
        </w:rPr>
        <w:t>s</w:t>
      </w:r>
      <w:r w:rsidR="00880F9E" w:rsidRPr="00496C4D">
        <w:rPr>
          <w:sz w:val="22"/>
          <w:szCs w:val="22"/>
        </w:rPr>
        <w:t>ë aktiv</w:t>
      </w:r>
      <w:r w:rsidRPr="00496C4D">
        <w:rPr>
          <w:sz w:val="22"/>
          <w:szCs w:val="22"/>
        </w:rPr>
        <w:t>e</w:t>
      </w:r>
      <w:r w:rsidR="00880F9E" w:rsidRPr="00496C4D">
        <w:rPr>
          <w:sz w:val="22"/>
          <w:szCs w:val="22"/>
        </w:rPr>
        <w:t xml:space="preserve"> nëpër</w:t>
      </w:r>
      <w:r w:rsidRPr="00496C4D">
        <w:rPr>
          <w:sz w:val="22"/>
          <w:szCs w:val="22"/>
        </w:rPr>
        <w:t>mjet</w:t>
      </w:r>
      <w:r w:rsidR="00880F9E" w:rsidRPr="00496C4D">
        <w:rPr>
          <w:sz w:val="22"/>
          <w:szCs w:val="22"/>
        </w:rPr>
        <w:t xml:space="preserve"> sistemeve HVDC;</w:t>
      </w:r>
    </w:p>
    <w:p w14:paraId="14AC9CD3" w14:textId="1D620E07" w:rsidR="00880F9E" w:rsidRPr="00496C4D" w:rsidRDefault="00880F9E" w:rsidP="00B64293">
      <w:pPr>
        <w:pStyle w:val="Style1"/>
        <w:numPr>
          <w:ilvl w:val="0"/>
          <w:numId w:val="53"/>
        </w:numPr>
        <w:rPr>
          <w:sz w:val="22"/>
          <w:szCs w:val="22"/>
        </w:rPr>
      </w:pPr>
      <w:r w:rsidRPr="00496C4D">
        <w:rPr>
          <w:sz w:val="22"/>
          <w:szCs w:val="22"/>
        </w:rPr>
        <w:t>aktiviz</w:t>
      </w:r>
      <w:r w:rsidR="00CE721B" w:rsidRPr="00496C4D">
        <w:rPr>
          <w:sz w:val="22"/>
          <w:szCs w:val="22"/>
        </w:rPr>
        <w:t xml:space="preserve">on </w:t>
      </w:r>
      <w:r w:rsidRPr="00496C4D">
        <w:rPr>
          <w:sz w:val="22"/>
          <w:szCs w:val="22"/>
        </w:rPr>
        <w:t xml:space="preserve">procedurat e menaxhimit </w:t>
      </w:r>
      <w:r w:rsidR="00CE721B" w:rsidRPr="00496C4D">
        <w:rPr>
          <w:sz w:val="22"/>
          <w:szCs w:val="22"/>
        </w:rPr>
        <w:t>t</w:t>
      </w:r>
      <w:r w:rsidR="00747F82" w:rsidRPr="00496C4D">
        <w:rPr>
          <w:sz w:val="22"/>
          <w:szCs w:val="22"/>
        </w:rPr>
        <w:t>ë</w:t>
      </w:r>
      <w:r w:rsidR="00CE721B" w:rsidRPr="00496C4D">
        <w:rPr>
          <w:sz w:val="22"/>
          <w:szCs w:val="22"/>
        </w:rPr>
        <w:t xml:space="preserve"> </w:t>
      </w:r>
      <w:r w:rsidRPr="00496C4D">
        <w:rPr>
          <w:sz w:val="22"/>
          <w:szCs w:val="22"/>
        </w:rPr>
        <w:t>devijim</w:t>
      </w:r>
      <w:r w:rsidR="00CE721B" w:rsidRPr="00496C4D">
        <w:rPr>
          <w:sz w:val="22"/>
          <w:szCs w:val="22"/>
        </w:rPr>
        <w:t>it</w:t>
      </w:r>
      <w:r w:rsidRPr="00496C4D">
        <w:rPr>
          <w:sz w:val="22"/>
          <w:szCs w:val="22"/>
        </w:rPr>
        <w:t xml:space="preserve"> të </w:t>
      </w:r>
      <w:r w:rsidR="00747F82" w:rsidRPr="00496C4D">
        <w:rPr>
          <w:sz w:val="22"/>
          <w:szCs w:val="22"/>
        </w:rPr>
        <w:t>frekuencës</w:t>
      </w:r>
      <w:r w:rsidRPr="00496C4D">
        <w:rPr>
          <w:sz w:val="22"/>
          <w:szCs w:val="22"/>
        </w:rPr>
        <w:t>;</w:t>
      </w:r>
    </w:p>
    <w:p w14:paraId="3D090253" w14:textId="77777777" w:rsidR="00880F9E" w:rsidRPr="00496C4D" w:rsidRDefault="00880F9E" w:rsidP="00B64293">
      <w:pPr>
        <w:pStyle w:val="Style1"/>
        <w:numPr>
          <w:ilvl w:val="0"/>
          <w:numId w:val="53"/>
        </w:numPr>
        <w:rPr>
          <w:sz w:val="22"/>
          <w:szCs w:val="22"/>
        </w:rPr>
      </w:pPr>
      <w:r w:rsidRPr="00496C4D">
        <w:rPr>
          <w:sz w:val="22"/>
          <w:szCs w:val="22"/>
        </w:rPr>
        <w:lastRenderedPageBreak/>
        <w:t>kufizo</w:t>
      </w:r>
      <w:r w:rsidR="00CE721B" w:rsidRPr="00496C4D">
        <w:rPr>
          <w:sz w:val="22"/>
          <w:szCs w:val="22"/>
        </w:rPr>
        <w:t>n</w:t>
      </w:r>
      <w:r w:rsidRPr="00496C4D">
        <w:rPr>
          <w:sz w:val="22"/>
          <w:szCs w:val="22"/>
        </w:rPr>
        <w:t>, në pajtim me nenin 16 (2) të Rregullores Nr</w:t>
      </w:r>
      <w:r w:rsidR="00331B93" w:rsidRPr="00496C4D">
        <w:rPr>
          <w:sz w:val="22"/>
          <w:szCs w:val="22"/>
        </w:rPr>
        <w:t>.</w:t>
      </w:r>
      <w:r w:rsidRPr="00496C4D">
        <w:rPr>
          <w:sz w:val="22"/>
          <w:szCs w:val="22"/>
        </w:rPr>
        <w:t xml:space="preserve"> 714/2009</w:t>
      </w:r>
      <w:r w:rsidR="00C30E1C" w:rsidRPr="00496C4D">
        <w:rPr>
          <w:sz w:val="22"/>
          <w:szCs w:val="22"/>
          <w:vertAlign w:val="superscript"/>
        </w:rPr>
        <w:footnoteReference w:id="3"/>
      </w:r>
      <w:r w:rsidRPr="00496C4D">
        <w:rPr>
          <w:sz w:val="22"/>
          <w:szCs w:val="22"/>
        </w:rPr>
        <w:t xml:space="preserve">, </w:t>
      </w:r>
      <w:r w:rsidR="00CE721B" w:rsidRPr="00496C4D">
        <w:rPr>
          <w:sz w:val="22"/>
          <w:szCs w:val="22"/>
        </w:rPr>
        <w:t xml:space="preserve">kapacitetin ndër-zonal të alokuar </w:t>
      </w:r>
      <w:r w:rsidRPr="00496C4D">
        <w:rPr>
          <w:sz w:val="22"/>
          <w:szCs w:val="22"/>
        </w:rPr>
        <w:t>tashmë</w:t>
      </w:r>
      <w:r w:rsidR="00CE721B" w:rsidRPr="00496C4D">
        <w:rPr>
          <w:sz w:val="22"/>
          <w:szCs w:val="22"/>
        </w:rPr>
        <w:t xml:space="preserve">, </w:t>
      </w:r>
      <w:r w:rsidRPr="00496C4D">
        <w:rPr>
          <w:sz w:val="22"/>
          <w:szCs w:val="22"/>
        </w:rPr>
        <w:t>në një situatë emergjen</w:t>
      </w:r>
      <w:r w:rsidR="001B4B1D" w:rsidRPr="00496C4D">
        <w:rPr>
          <w:sz w:val="22"/>
          <w:szCs w:val="22"/>
        </w:rPr>
        <w:t>c</w:t>
      </w:r>
      <w:r w:rsidRPr="00496C4D">
        <w:rPr>
          <w:sz w:val="22"/>
          <w:szCs w:val="22"/>
        </w:rPr>
        <w:t xml:space="preserve">e, ku duke përdorur këtë kapacitet rrezikon sigurinë operacionale, </w:t>
      </w:r>
      <w:r w:rsidR="00CE721B" w:rsidRPr="00496C4D">
        <w:rPr>
          <w:sz w:val="22"/>
          <w:szCs w:val="22"/>
        </w:rPr>
        <w:t>n</w:t>
      </w:r>
      <w:r w:rsidRPr="00496C4D">
        <w:rPr>
          <w:sz w:val="22"/>
          <w:szCs w:val="22"/>
        </w:rPr>
        <w:t xml:space="preserve">ë </w:t>
      </w:r>
      <w:r w:rsidR="00CE721B" w:rsidRPr="00496C4D">
        <w:rPr>
          <w:sz w:val="22"/>
          <w:szCs w:val="22"/>
        </w:rPr>
        <w:t xml:space="preserve">rakordim me </w:t>
      </w:r>
      <w:r w:rsidRPr="00496C4D">
        <w:rPr>
          <w:sz w:val="22"/>
          <w:szCs w:val="22"/>
        </w:rPr>
        <w:t xml:space="preserve">OST-në </w:t>
      </w:r>
      <w:r w:rsidR="00CE721B" w:rsidRPr="00496C4D">
        <w:rPr>
          <w:sz w:val="22"/>
          <w:szCs w:val="22"/>
        </w:rPr>
        <w:t>fqinje</w:t>
      </w:r>
      <w:r w:rsidR="001F0E4B" w:rsidRPr="00496C4D">
        <w:rPr>
          <w:sz w:val="22"/>
          <w:szCs w:val="22"/>
        </w:rPr>
        <w:t>, kur ri-dispecimi dhe kund</w:t>
      </w:r>
      <w:r w:rsidRPr="00496C4D">
        <w:rPr>
          <w:sz w:val="22"/>
          <w:szCs w:val="22"/>
        </w:rPr>
        <w:t>ë</w:t>
      </w:r>
      <w:r w:rsidR="001F0E4B" w:rsidRPr="00496C4D">
        <w:rPr>
          <w:sz w:val="22"/>
          <w:szCs w:val="22"/>
        </w:rPr>
        <w:t xml:space="preserve">r-tregtimi </w:t>
      </w:r>
      <w:r w:rsidRPr="00496C4D">
        <w:rPr>
          <w:sz w:val="22"/>
          <w:szCs w:val="22"/>
        </w:rPr>
        <w:t xml:space="preserve">nuk është </w:t>
      </w:r>
      <w:r w:rsidR="001F0E4B" w:rsidRPr="00496C4D">
        <w:rPr>
          <w:sz w:val="22"/>
          <w:szCs w:val="22"/>
        </w:rPr>
        <w:t>i</w:t>
      </w:r>
      <w:r w:rsidRPr="00496C4D">
        <w:rPr>
          <w:sz w:val="22"/>
          <w:szCs w:val="22"/>
        </w:rPr>
        <w:t xml:space="preserve"> mundur; dhe</w:t>
      </w:r>
    </w:p>
    <w:p w14:paraId="1DAB026C" w14:textId="068874FD" w:rsidR="00DD441E" w:rsidRPr="00496C4D" w:rsidRDefault="00880F9E" w:rsidP="00B64293">
      <w:pPr>
        <w:pStyle w:val="Style1"/>
        <w:numPr>
          <w:ilvl w:val="0"/>
          <w:numId w:val="53"/>
        </w:numPr>
        <w:rPr>
          <w:sz w:val="22"/>
          <w:szCs w:val="22"/>
        </w:rPr>
      </w:pPr>
      <w:r w:rsidRPr="00496C4D">
        <w:rPr>
          <w:sz w:val="22"/>
          <w:szCs w:val="22"/>
        </w:rPr>
        <w:t>ku</w:t>
      </w:r>
      <w:r w:rsidR="001F0E4B" w:rsidRPr="00496C4D">
        <w:rPr>
          <w:sz w:val="22"/>
          <w:szCs w:val="22"/>
        </w:rPr>
        <w:t>r</w:t>
      </w:r>
      <w:r w:rsidRPr="00496C4D">
        <w:rPr>
          <w:sz w:val="22"/>
          <w:szCs w:val="22"/>
        </w:rPr>
        <w:t xml:space="preserve"> është e aplikueshme, </w:t>
      </w:r>
      <w:r w:rsidR="00F56A9D" w:rsidRPr="00496C4D">
        <w:rPr>
          <w:sz w:val="22"/>
          <w:szCs w:val="22"/>
        </w:rPr>
        <w:t>duke përfshirë gjendjen normale dhe të alarmit</w:t>
      </w:r>
      <w:r w:rsidRPr="00496C4D">
        <w:rPr>
          <w:sz w:val="22"/>
          <w:szCs w:val="22"/>
        </w:rPr>
        <w:t xml:space="preserve">, kontrollohet </w:t>
      </w:r>
      <w:r w:rsidR="001F0E4B" w:rsidRPr="00496C4D">
        <w:rPr>
          <w:sz w:val="22"/>
          <w:szCs w:val="22"/>
        </w:rPr>
        <w:t>n</w:t>
      </w:r>
      <w:r w:rsidRPr="00496C4D">
        <w:rPr>
          <w:sz w:val="22"/>
          <w:szCs w:val="22"/>
        </w:rPr>
        <w:t xml:space="preserve">ë </w:t>
      </w:r>
      <w:r w:rsidR="001F0E4B" w:rsidRPr="00496C4D">
        <w:rPr>
          <w:sz w:val="22"/>
          <w:szCs w:val="22"/>
        </w:rPr>
        <w:t xml:space="preserve">mënyrë manuale kufizimi i </w:t>
      </w:r>
      <w:r w:rsidR="001D53FB" w:rsidRPr="00496C4D">
        <w:rPr>
          <w:sz w:val="22"/>
          <w:szCs w:val="22"/>
        </w:rPr>
        <w:t>ngarkesës</w:t>
      </w:r>
      <w:r w:rsidRPr="00496C4D">
        <w:rPr>
          <w:sz w:val="22"/>
          <w:szCs w:val="22"/>
        </w:rPr>
        <w:t>.</w:t>
      </w:r>
    </w:p>
    <w:p w14:paraId="44889BA9" w14:textId="77777777" w:rsidR="001F0E4B" w:rsidRPr="0017620A" w:rsidRDefault="001F0E4B" w:rsidP="00DB3293">
      <w:pPr>
        <w:pStyle w:val="ListParagraph"/>
        <w:numPr>
          <w:ilvl w:val="0"/>
          <w:numId w:val="5"/>
        </w:numPr>
        <w:ind w:left="1077" w:hanging="720"/>
        <w:rPr>
          <w:sz w:val="22"/>
          <w:szCs w:val="22"/>
        </w:rPr>
      </w:pPr>
      <w:r w:rsidRPr="0017620A">
        <w:rPr>
          <w:sz w:val="22"/>
          <w:szCs w:val="22"/>
        </w:rPr>
        <w:t>Kur është e nevojshme dhe e arsyeshme për të ruajtur sigurinë operacionale, OST mund të përgatisë dhe të aktiviz</w:t>
      </w:r>
      <w:r w:rsidR="00F56A9D" w:rsidRPr="0017620A">
        <w:rPr>
          <w:sz w:val="22"/>
          <w:szCs w:val="22"/>
        </w:rPr>
        <w:t xml:space="preserve">ojë veprime shtesë përmirësuese, duke </w:t>
      </w:r>
      <w:r w:rsidRPr="0017620A">
        <w:rPr>
          <w:sz w:val="22"/>
          <w:szCs w:val="22"/>
        </w:rPr>
        <w:t>raport</w:t>
      </w:r>
      <w:r w:rsidR="00F56A9D" w:rsidRPr="0017620A">
        <w:rPr>
          <w:sz w:val="22"/>
          <w:szCs w:val="22"/>
        </w:rPr>
        <w:t xml:space="preserve">uar e </w:t>
      </w:r>
      <w:r w:rsidRPr="0017620A">
        <w:rPr>
          <w:sz w:val="22"/>
          <w:szCs w:val="22"/>
        </w:rPr>
        <w:t>justifik</w:t>
      </w:r>
      <w:r w:rsidR="00F56A9D" w:rsidRPr="0017620A">
        <w:rPr>
          <w:sz w:val="22"/>
          <w:szCs w:val="22"/>
        </w:rPr>
        <w:t xml:space="preserve">uar </w:t>
      </w:r>
      <w:r w:rsidRPr="0017620A">
        <w:rPr>
          <w:sz w:val="22"/>
          <w:szCs w:val="22"/>
        </w:rPr>
        <w:t>këto raste tek autoriteti rregullator.</w:t>
      </w:r>
    </w:p>
    <w:p w14:paraId="72BA2B4D" w14:textId="7050D621" w:rsidR="00427677" w:rsidRPr="00FD0A51" w:rsidRDefault="00427677" w:rsidP="006F295B">
      <w:pPr>
        <w:pStyle w:val="Heading2"/>
      </w:pPr>
      <w:bookmarkStart w:id="14" w:name="_Neni_23"/>
      <w:bookmarkStart w:id="15" w:name="_Neni_10"/>
      <w:bookmarkEnd w:id="14"/>
      <w:bookmarkEnd w:id="15"/>
      <w:r w:rsidRPr="00FD0A51">
        <w:t xml:space="preserve">Neni </w:t>
      </w:r>
      <w:r w:rsidR="00A325A7" w:rsidRPr="00FD0A51">
        <w:t>104</w:t>
      </w:r>
      <w:r w:rsidR="006F295B">
        <w:t xml:space="preserve">. </w:t>
      </w:r>
      <w:r w:rsidRPr="00FD0A51">
        <w:t>Përgatitja, aktivizimi dhe koordinimi i veprimeve përmirësuese</w:t>
      </w:r>
    </w:p>
    <w:p w14:paraId="6B1C1850" w14:textId="1F3D37E8" w:rsidR="00EC589C" w:rsidRPr="0017620A" w:rsidRDefault="00427677" w:rsidP="00B64293">
      <w:pPr>
        <w:pStyle w:val="ListParagraph"/>
        <w:numPr>
          <w:ilvl w:val="0"/>
          <w:numId w:val="56"/>
        </w:numPr>
        <w:ind w:left="1077" w:hanging="720"/>
        <w:rPr>
          <w:sz w:val="22"/>
          <w:szCs w:val="22"/>
        </w:rPr>
      </w:pPr>
      <w:r w:rsidRPr="0017620A">
        <w:rPr>
          <w:sz w:val="22"/>
          <w:szCs w:val="22"/>
        </w:rPr>
        <w:t xml:space="preserve">OST do të përgatisë dhe aktivizojë masat </w:t>
      </w:r>
      <w:r w:rsidR="009C7594" w:rsidRPr="0017620A">
        <w:rPr>
          <w:sz w:val="22"/>
          <w:szCs w:val="22"/>
        </w:rPr>
        <w:t xml:space="preserve">përmirësuese </w:t>
      </w:r>
      <w:r w:rsidRPr="0017620A">
        <w:rPr>
          <w:sz w:val="22"/>
          <w:szCs w:val="22"/>
        </w:rPr>
        <w:t xml:space="preserve">në përputhje me kriteret e përcaktuara në </w:t>
      </w:r>
      <w:r w:rsidR="009C7594" w:rsidRPr="0017620A">
        <w:rPr>
          <w:sz w:val="22"/>
          <w:szCs w:val="22"/>
        </w:rPr>
        <w:t xml:space="preserve">nenin </w:t>
      </w:r>
      <w:r w:rsidR="0089457C" w:rsidRPr="0017620A">
        <w:rPr>
          <w:sz w:val="22"/>
          <w:szCs w:val="22"/>
        </w:rPr>
        <w:t>102</w:t>
      </w:r>
      <w:r w:rsidRPr="0017620A">
        <w:rPr>
          <w:sz w:val="22"/>
          <w:szCs w:val="22"/>
        </w:rPr>
        <w:t xml:space="preserve"> (2) për të parandaluar përkeqësimin e gjendjes së sistemit, në bazë të elementeve të mëposhtme:</w:t>
      </w:r>
    </w:p>
    <w:p w14:paraId="2FDDB245" w14:textId="336DE831" w:rsidR="00427677" w:rsidRPr="00496C4D" w:rsidRDefault="00427677" w:rsidP="00B64293">
      <w:pPr>
        <w:pStyle w:val="Style1"/>
        <w:numPr>
          <w:ilvl w:val="0"/>
          <w:numId w:val="57"/>
        </w:numPr>
        <w:rPr>
          <w:sz w:val="22"/>
          <w:szCs w:val="22"/>
        </w:rPr>
      </w:pPr>
      <w:r w:rsidRPr="00496C4D">
        <w:rPr>
          <w:sz w:val="22"/>
          <w:szCs w:val="22"/>
        </w:rPr>
        <w:t xml:space="preserve">monitorimi dhe përcaktimi i gjendjeve të sistemit në përputhje me </w:t>
      </w:r>
      <w:r w:rsidR="009C7594" w:rsidRPr="00496C4D">
        <w:rPr>
          <w:sz w:val="22"/>
          <w:szCs w:val="22"/>
        </w:rPr>
        <w:t xml:space="preserve">nenin </w:t>
      </w:r>
      <w:r w:rsidR="0089457C" w:rsidRPr="00496C4D">
        <w:rPr>
          <w:sz w:val="22"/>
          <w:szCs w:val="22"/>
        </w:rPr>
        <w:t>100</w:t>
      </w:r>
      <w:r w:rsidRPr="00496C4D">
        <w:rPr>
          <w:sz w:val="22"/>
          <w:szCs w:val="22"/>
        </w:rPr>
        <w:t>;</w:t>
      </w:r>
    </w:p>
    <w:p w14:paraId="670CC89F" w14:textId="5F202090" w:rsidR="00427677" w:rsidRPr="00496C4D" w:rsidRDefault="00427677" w:rsidP="00B64293">
      <w:pPr>
        <w:pStyle w:val="Style1"/>
        <w:numPr>
          <w:ilvl w:val="0"/>
          <w:numId w:val="57"/>
        </w:numPr>
        <w:rPr>
          <w:sz w:val="22"/>
          <w:szCs w:val="22"/>
        </w:rPr>
      </w:pPr>
      <w:r w:rsidRPr="00496C4D">
        <w:rPr>
          <w:sz w:val="22"/>
          <w:szCs w:val="22"/>
        </w:rPr>
        <w:t>analiza</w:t>
      </w:r>
      <w:r w:rsidR="006F4CE3" w:rsidRPr="00496C4D">
        <w:rPr>
          <w:sz w:val="22"/>
          <w:szCs w:val="22"/>
        </w:rPr>
        <w:t xml:space="preserve">t e </w:t>
      </w:r>
      <w:r w:rsidR="00827192">
        <w:rPr>
          <w:sz w:val="22"/>
          <w:szCs w:val="22"/>
        </w:rPr>
        <w:t>konting</w:t>
      </w:r>
      <w:r w:rsidR="0089457C" w:rsidRPr="00496C4D">
        <w:rPr>
          <w:sz w:val="22"/>
          <w:szCs w:val="22"/>
        </w:rPr>
        <w:t>jencës</w:t>
      </w:r>
      <w:r w:rsidRPr="00496C4D">
        <w:rPr>
          <w:sz w:val="22"/>
          <w:szCs w:val="22"/>
        </w:rPr>
        <w:t xml:space="preserve"> </w:t>
      </w:r>
      <w:r w:rsidR="006F4CE3" w:rsidRPr="00496C4D">
        <w:rPr>
          <w:sz w:val="22"/>
          <w:szCs w:val="22"/>
        </w:rPr>
        <w:t>n</w:t>
      </w:r>
      <w:r w:rsidRPr="00496C4D">
        <w:rPr>
          <w:sz w:val="22"/>
          <w:szCs w:val="22"/>
        </w:rPr>
        <w:t xml:space="preserve">ë </w:t>
      </w:r>
      <w:r w:rsidR="006F4CE3" w:rsidRPr="00496C4D">
        <w:rPr>
          <w:sz w:val="22"/>
          <w:szCs w:val="22"/>
        </w:rPr>
        <w:t xml:space="preserve">operimin </w:t>
      </w:r>
      <w:r w:rsidRPr="00496C4D">
        <w:rPr>
          <w:sz w:val="22"/>
          <w:szCs w:val="22"/>
        </w:rPr>
        <w:t>në kohë reale në përputhje me nenin</w:t>
      </w:r>
      <w:r w:rsidR="0089457C" w:rsidRPr="00496C4D">
        <w:rPr>
          <w:sz w:val="22"/>
          <w:szCs w:val="22"/>
        </w:rPr>
        <w:t xml:space="preserve"> 115</w:t>
      </w:r>
      <w:r w:rsidRPr="00496C4D">
        <w:rPr>
          <w:sz w:val="22"/>
          <w:szCs w:val="22"/>
        </w:rPr>
        <w:t>; dhe</w:t>
      </w:r>
    </w:p>
    <w:p w14:paraId="70796782" w14:textId="5A90E209" w:rsidR="00427677" w:rsidRPr="00496C4D" w:rsidRDefault="00427677" w:rsidP="00B64293">
      <w:pPr>
        <w:pStyle w:val="Style1"/>
        <w:numPr>
          <w:ilvl w:val="0"/>
          <w:numId w:val="57"/>
        </w:numPr>
        <w:rPr>
          <w:sz w:val="22"/>
          <w:szCs w:val="22"/>
        </w:rPr>
      </w:pPr>
      <w:r w:rsidRPr="00496C4D">
        <w:rPr>
          <w:sz w:val="22"/>
          <w:szCs w:val="22"/>
        </w:rPr>
        <w:t>analiza</w:t>
      </w:r>
      <w:r w:rsidR="006F4CE3" w:rsidRPr="00496C4D">
        <w:rPr>
          <w:sz w:val="22"/>
          <w:szCs w:val="22"/>
        </w:rPr>
        <w:t>t</w:t>
      </w:r>
      <w:r w:rsidRPr="00496C4D">
        <w:rPr>
          <w:sz w:val="22"/>
          <w:szCs w:val="22"/>
        </w:rPr>
        <w:t xml:space="preserve"> </w:t>
      </w:r>
      <w:r w:rsidR="006F4CE3" w:rsidRPr="00496C4D">
        <w:rPr>
          <w:sz w:val="22"/>
          <w:szCs w:val="22"/>
        </w:rPr>
        <w:t xml:space="preserve">e </w:t>
      </w:r>
      <w:r w:rsidR="00827192">
        <w:rPr>
          <w:sz w:val="22"/>
          <w:szCs w:val="22"/>
        </w:rPr>
        <w:t>konting</w:t>
      </w:r>
      <w:r w:rsidR="0089457C" w:rsidRPr="00496C4D">
        <w:rPr>
          <w:sz w:val="22"/>
          <w:szCs w:val="22"/>
        </w:rPr>
        <w:t>jencës</w:t>
      </w:r>
      <w:r w:rsidR="006F4CE3" w:rsidRPr="00496C4D">
        <w:rPr>
          <w:sz w:val="22"/>
          <w:szCs w:val="22"/>
        </w:rPr>
        <w:t xml:space="preserve"> n</w:t>
      </w:r>
      <w:r w:rsidRPr="00496C4D">
        <w:rPr>
          <w:sz w:val="22"/>
          <w:szCs w:val="22"/>
        </w:rPr>
        <w:t>ë planifikimin operacional në përputhje me nenin</w:t>
      </w:r>
      <w:r w:rsidR="00F1098F" w:rsidRPr="00496C4D">
        <w:rPr>
          <w:sz w:val="22"/>
          <w:szCs w:val="22"/>
        </w:rPr>
        <w:t xml:space="preserve"> 153</w:t>
      </w:r>
      <w:r w:rsidRPr="00496C4D">
        <w:rPr>
          <w:sz w:val="22"/>
          <w:szCs w:val="22"/>
        </w:rPr>
        <w:t>.</w:t>
      </w:r>
    </w:p>
    <w:p w14:paraId="7C84C7B4" w14:textId="14BC7A52" w:rsidR="00343D74" w:rsidRPr="0017620A" w:rsidRDefault="00343D74" w:rsidP="00B64293">
      <w:pPr>
        <w:pStyle w:val="ListParagraph"/>
        <w:numPr>
          <w:ilvl w:val="0"/>
          <w:numId w:val="56"/>
        </w:numPr>
        <w:ind w:left="1077" w:hanging="720"/>
        <w:rPr>
          <w:sz w:val="22"/>
          <w:szCs w:val="22"/>
        </w:rPr>
      </w:pPr>
      <w:r w:rsidRPr="0017620A">
        <w:rPr>
          <w:sz w:val="22"/>
          <w:szCs w:val="22"/>
        </w:rPr>
        <w:t>Gjat</w:t>
      </w:r>
      <w:r w:rsidR="000B7C7E" w:rsidRPr="0017620A">
        <w:rPr>
          <w:sz w:val="22"/>
          <w:szCs w:val="22"/>
        </w:rPr>
        <w:t>ë përgatitjes dhe aktivizimit të</w:t>
      </w:r>
      <w:r w:rsidRPr="0017620A">
        <w:rPr>
          <w:sz w:val="22"/>
          <w:szCs w:val="22"/>
        </w:rPr>
        <w:t xml:space="preserve"> një veprimi </w:t>
      </w:r>
      <w:r w:rsidR="009C7594" w:rsidRPr="0017620A">
        <w:rPr>
          <w:sz w:val="22"/>
          <w:szCs w:val="22"/>
        </w:rPr>
        <w:t>përmirësues</w:t>
      </w:r>
      <w:r w:rsidRPr="0017620A">
        <w:rPr>
          <w:sz w:val="22"/>
          <w:szCs w:val="22"/>
        </w:rPr>
        <w:t>, përfshirë ri-dispecimin ose kundra-tregtimin në bazë të nenit 25 dhe nenit 35 të Rregullores (BE) Nr 2015/1222</w:t>
      </w:r>
      <w:r w:rsidR="00331B93" w:rsidRPr="0017620A">
        <w:rPr>
          <w:sz w:val="22"/>
          <w:szCs w:val="22"/>
          <w:vertAlign w:val="superscript"/>
        </w:rPr>
        <w:footnoteReference w:id="4"/>
      </w:r>
      <w:r w:rsidRPr="0017620A">
        <w:rPr>
          <w:sz w:val="22"/>
          <w:szCs w:val="22"/>
          <w:vertAlign w:val="superscript"/>
        </w:rPr>
        <w:t>,</w:t>
      </w:r>
      <w:r w:rsidRPr="0017620A">
        <w:rPr>
          <w:sz w:val="22"/>
          <w:szCs w:val="22"/>
        </w:rPr>
        <w:t xml:space="preserve"> ose një procedurë të planit të mbrojtjes së sistemit</w:t>
      </w:r>
      <w:r w:rsidR="001543BA" w:rsidRPr="0017620A">
        <w:rPr>
          <w:sz w:val="22"/>
          <w:szCs w:val="22"/>
        </w:rPr>
        <w:t>,</w:t>
      </w:r>
      <w:r w:rsidRPr="0017620A">
        <w:rPr>
          <w:sz w:val="22"/>
          <w:szCs w:val="22"/>
        </w:rPr>
        <w:t xml:space="preserve"> e cila ka një efekt </w:t>
      </w:r>
      <w:r w:rsidR="001543BA" w:rsidRPr="0017620A">
        <w:rPr>
          <w:sz w:val="22"/>
          <w:szCs w:val="22"/>
        </w:rPr>
        <w:t>mbi O</w:t>
      </w:r>
      <w:r w:rsidR="009C7594" w:rsidRPr="0017620A">
        <w:rPr>
          <w:sz w:val="22"/>
          <w:szCs w:val="22"/>
        </w:rPr>
        <w:t>ST</w:t>
      </w:r>
      <w:r w:rsidR="001543BA" w:rsidRPr="0017620A">
        <w:rPr>
          <w:sz w:val="22"/>
          <w:szCs w:val="22"/>
        </w:rPr>
        <w:t>-te e tjera</w:t>
      </w:r>
      <w:r w:rsidRPr="0017620A">
        <w:rPr>
          <w:sz w:val="22"/>
          <w:szCs w:val="22"/>
        </w:rPr>
        <w:t xml:space="preserve">, </w:t>
      </w:r>
      <w:r w:rsidR="000B7C7E" w:rsidRPr="0017620A">
        <w:rPr>
          <w:sz w:val="22"/>
          <w:szCs w:val="22"/>
        </w:rPr>
        <w:t>atëherë</w:t>
      </w:r>
      <w:r w:rsidR="001543BA" w:rsidRPr="0017620A">
        <w:rPr>
          <w:sz w:val="22"/>
          <w:szCs w:val="22"/>
        </w:rPr>
        <w:t xml:space="preserve"> </w:t>
      </w:r>
      <w:r w:rsidRPr="0017620A">
        <w:rPr>
          <w:sz w:val="22"/>
          <w:szCs w:val="22"/>
        </w:rPr>
        <w:t>OST, në koordinim me O</w:t>
      </w:r>
      <w:r w:rsidR="009C7594" w:rsidRPr="0017620A">
        <w:rPr>
          <w:sz w:val="22"/>
          <w:szCs w:val="22"/>
        </w:rPr>
        <w:t>ST</w:t>
      </w:r>
      <w:r w:rsidRPr="0017620A">
        <w:rPr>
          <w:sz w:val="22"/>
          <w:szCs w:val="22"/>
        </w:rPr>
        <w:t xml:space="preserve">-të në fjalë, </w:t>
      </w:r>
      <w:r w:rsidR="001543BA" w:rsidRPr="0017620A">
        <w:rPr>
          <w:sz w:val="22"/>
          <w:szCs w:val="22"/>
        </w:rPr>
        <w:t xml:space="preserve">do të vlerësojë </w:t>
      </w:r>
      <w:r w:rsidRPr="0017620A">
        <w:rPr>
          <w:sz w:val="22"/>
          <w:szCs w:val="22"/>
        </w:rPr>
        <w:t>ndikimi</w:t>
      </w:r>
      <w:r w:rsidR="00FB2B2C" w:rsidRPr="0017620A">
        <w:rPr>
          <w:sz w:val="22"/>
          <w:szCs w:val="22"/>
        </w:rPr>
        <w:t>n</w:t>
      </w:r>
      <w:r w:rsidRPr="0017620A">
        <w:rPr>
          <w:sz w:val="22"/>
          <w:szCs w:val="22"/>
        </w:rPr>
        <w:t xml:space="preserve"> </w:t>
      </w:r>
      <w:r w:rsidR="00FB2B2C" w:rsidRPr="0017620A">
        <w:rPr>
          <w:sz w:val="22"/>
          <w:szCs w:val="22"/>
        </w:rPr>
        <w:t xml:space="preserve">e </w:t>
      </w:r>
      <w:r w:rsidR="000B7C7E" w:rsidRPr="0017620A">
        <w:rPr>
          <w:sz w:val="22"/>
          <w:szCs w:val="22"/>
        </w:rPr>
        <w:t>një</w:t>
      </w:r>
      <w:r w:rsidRPr="0017620A">
        <w:rPr>
          <w:sz w:val="22"/>
          <w:szCs w:val="22"/>
        </w:rPr>
        <w:t xml:space="preserve"> veprimi të tillë brenda dhe jashtë zonës së saj të kontrollit, në përputhje me nenin </w:t>
      </w:r>
      <w:r w:rsidR="000B7C7E" w:rsidRPr="0017620A">
        <w:rPr>
          <w:sz w:val="22"/>
          <w:szCs w:val="22"/>
        </w:rPr>
        <w:t>156</w:t>
      </w:r>
      <w:r w:rsidRPr="0017620A">
        <w:rPr>
          <w:sz w:val="22"/>
          <w:szCs w:val="22"/>
        </w:rPr>
        <w:t xml:space="preserve"> (1), </w:t>
      </w:r>
      <w:r w:rsidR="009C7594" w:rsidRPr="0017620A">
        <w:rPr>
          <w:sz w:val="22"/>
          <w:szCs w:val="22"/>
        </w:rPr>
        <w:t>n</w:t>
      </w:r>
      <w:r w:rsidRPr="0017620A">
        <w:rPr>
          <w:sz w:val="22"/>
          <w:szCs w:val="22"/>
        </w:rPr>
        <w:t xml:space="preserve">eni </w:t>
      </w:r>
      <w:r w:rsidR="00ED53A2" w:rsidRPr="0017620A">
        <w:rPr>
          <w:sz w:val="22"/>
          <w:szCs w:val="22"/>
        </w:rPr>
        <w:t>157</w:t>
      </w:r>
      <w:r w:rsidRPr="0017620A">
        <w:rPr>
          <w:sz w:val="22"/>
          <w:szCs w:val="22"/>
        </w:rPr>
        <w:t xml:space="preserve"> (1), (2 ) dhe (4) dhe do t'i </w:t>
      </w:r>
      <w:r w:rsidR="00FB2B2C" w:rsidRPr="0017620A">
        <w:rPr>
          <w:sz w:val="22"/>
          <w:szCs w:val="22"/>
        </w:rPr>
        <w:t>jap</w:t>
      </w:r>
      <w:r w:rsidRPr="0017620A">
        <w:rPr>
          <w:sz w:val="22"/>
          <w:szCs w:val="22"/>
        </w:rPr>
        <w:t xml:space="preserve">ë </w:t>
      </w:r>
      <w:r w:rsidR="00FB2B2C" w:rsidRPr="0017620A">
        <w:rPr>
          <w:sz w:val="22"/>
          <w:szCs w:val="22"/>
        </w:rPr>
        <w:t>O</w:t>
      </w:r>
      <w:r w:rsidR="009C7594" w:rsidRPr="0017620A">
        <w:rPr>
          <w:sz w:val="22"/>
          <w:szCs w:val="22"/>
        </w:rPr>
        <w:t>ST</w:t>
      </w:r>
      <w:r w:rsidR="00FB2B2C" w:rsidRPr="0017620A">
        <w:rPr>
          <w:sz w:val="22"/>
          <w:szCs w:val="22"/>
        </w:rPr>
        <w:t>-ve t</w:t>
      </w:r>
      <w:r w:rsidR="00ED53A2" w:rsidRPr="0017620A">
        <w:rPr>
          <w:sz w:val="22"/>
          <w:szCs w:val="22"/>
        </w:rPr>
        <w:t>ë</w:t>
      </w:r>
      <w:r w:rsidR="00FB2B2C" w:rsidRPr="0017620A">
        <w:rPr>
          <w:sz w:val="22"/>
          <w:szCs w:val="22"/>
        </w:rPr>
        <w:t xml:space="preserve"> </w:t>
      </w:r>
      <w:r w:rsidRPr="0017620A">
        <w:rPr>
          <w:sz w:val="22"/>
          <w:szCs w:val="22"/>
        </w:rPr>
        <w:t>interesuar</w:t>
      </w:r>
      <w:r w:rsidR="00FB2B2C" w:rsidRPr="0017620A">
        <w:rPr>
          <w:sz w:val="22"/>
          <w:szCs w:val="22"/>
        </w:rPr>
        <w:t>a</w:t>
      </w:r>
      <w:r w:rsidRPr="0017620A">
        <w:rPr>
          <w:sz w:val="22"/>
          <w:szCs w:val="22"/>
        </w:rPr>
        <w:t xml:space="preserve"> informacion në lidhje me këtë ndikim.</w:t>
      </w:r>
    </w:p>
    <w:p w14:paraId="0CEE50BC" w14:textId="28CC51EC" w:rsidR="00427677" w:rsidRPr="0017620A" w:rsidRDefault="00960CC8" w:rsidP="00B64293">
      <w:pPr>
        <w:pStyle w:val="ListParagraph"/>
        <w:numPr>
          <w:ilvl w:val="0"/>
          <w:numId w:val="56"/>
        </w:numPr>
        <w:ind w:left="1077" w:hanging="720"/>
        <w:rPr>
          <w:sz w:val="22"/>
          <w:szCs w:val="22"/>
        </w:rPr>
      </w:pPr>
      <w:r w:rsidRPr="0017620A">
        <w:rPr>
          <w:sz w:val="22"/>
          <w:szCs w:val="22"/>
        </w:rPr>
        <w:t>Gjatë përgatitjes dhe aktivizimit t</w:t>
      </w:r>
      <w:r w:rsidR="00E523AA" w:rsidRPr="0017620A">
        <w:rPr>
          <w:sz w:val="22"/>
          <w:szCs w:val="22"/>
        </w:rPr>
        <w:t>ë</w:t>
      </w:r>
      <w:r w:rsidRPr="0017620A">
        <w:rPr>
          <w:sz w:val="22"/>
          <w:szCs w:val="22"/>
        </w:rPr>
        <w:t xml:space="preserve"> veprimeve përmirësuese të cilat kanë ndikim në OSS</w:t>
      </w:r>
      <w:r w:rsidR="00ED53A2" w:rsidRPr="0017620A">
        <w:rPr>
          <w:sz w:val="22"/>
          <w:szCs w:val="22"/>
        </w:rPr>
        <w:t>H</w:t>
      </w:r>
      <w:r w:rsidR="00E523AA" w:rsidRPr="0017620A">
        <w:rPr>
          <w:sz w:val="22"/>
          <w:szCs w:val="22"/>
        </w:rPr>
        <w:t xml:space="preserve"> dhe SGU-te të lidhur në</w:t>
      </w:r>
      <w:r w:rsidRPr="0017620A">
        <w:rPr>
          <w:sz w:val="22"/>
          <w:szCs w:val="22"/>
        </w:rPr>
        <w:t xml:space="preserve"> transmetim, OST, nëse është n</w:t>
      </w:r>
      <w:r w:rsidR="00E523AA" w:rsidRPr="0017620A">
        <w:rPr>
          <w:sz w:val="22"/>
          <w:szCs w:val="22"/>
        </w:rPr>
        <w:t>ë</w:t>
      </w:r>
      <w:r w:rsidRPr="0017620A">
        <w:rPr>
          <w:sz w:val="22"/>
          <w:szCs w:val="22"/>
        </w:rPr>
        <w:t xml:space="preserve"> gjendje normale apo al</w:t>
      </w:r>
      <w:r w:rsidR="009C7594" w:rsidRPr="0017620A">
        <w:rPr>
          <w:sz w:val="22"/>
          <w:szCs w:val="22"/>
        </w:rPr>
        <w:t>armi</w:t>
      </w:r>
      <w:r w:rsidRPr="0017620A">
        <w:rPr>
          <w:sz w:val="22"/>
          <w:szCs w:val="22"/>
        </w:rPr>
        <w:t>, do të vlerësoj</w:t>
      </w:r>
      <w:r w:rsidR="00E523AA" w:rsidRPr="0017620A">
        <w:rPr>
          <w:sz w:val="22"/>
          <w:szCs w:val="22"/>
        </w:rPr>
        <w:t>ë</w:t>
      </w:r>
      <w:r w:rsidRPr="0017620A">
        <w:rPr>
          <w:sz w:val="22"/>
          <w:szCs w:val="22"/>
        </w:rPr>
        <w:t xml:space="preserve"> ndikimin e veprimeve të tilla përmirësuese në koordinim me OSS</w:t>
      </w:r>
      <w:r w:rsidR="00E523AA" w:rsidRPr="0017620A">
        <w:rPr>
          <w:sz w:val="22"/>
          <w:szCs w:val="22"/>
        </w:rPr>
        <w:t>H</w:t>
      </w:r>
      <w:r w:rsidRPr="0017620A">
        <w:rPr>
          <w:sz w:val="22"/>
          <w:szCs w:val="22"/>
        </w:rPr>
        <w:t xml:space="preserve"> dhe SGU-te e prekura dhe do të </w:t>
      </w:r>
      <w:r w:rsidR="00E523AA" w:rsidRPr="0017620A">
        <w:rPr>
          <w:sz w:val="22"/>
          <w:szCs w:val="22"/>
        </w:rPr>
        <w:t>përzgjedhë</w:t>
      </w:r>
      <w:r w:rsidRPr="0017620A">
        <w:rPr>
          <w:sz w:val="22"/>
          <w:szCs w:val="22"/>
        </w:rPr>
        <w:t xml:space="preserve"> veprime përmirësuese që kontribuojnë në ruajtjen e gjendjes no</w:t>
      </w:r>
      <w:r w:rsidR="00E523AA" w:rsidRPr="0017620A">
        <w:rPr>
          <w:sz w:val="22"/>
          <w:szCs w:val="22"/>
        </w:rPr>
        <w:t>rmale dhe funksionimin e sigurtë</w:t>
      </w:r>
      <w:r w:rsidRPr="0017620A">
        <w:rPr>
          <w:sz w:val="22"/>
          <w:szCs w:val="22"/>
        </w:rPr>
        <w:t xml:space="preserve"> të të gjitha palëve të përfshira. OSS</w:t>
      </w:r>
      <w:r w:rsidR="00BE43AE" w:rsidRPr="0017620A">
        <w:rPr>
          <w:sz w:val="22"/>
          <w:szCs w:val="22"/>
        </w:rPr>
        <w:t>H</w:t>
      </w:r>
      <w:r w:rsidRPr="0017620A">
        <w:rPr>
          <w:sz w:val="22"/>
          <w:szCs w:val="22"/>
        </w:rPr>
        <w:t xml:space="preserve"> dhe SGU</w:t>
      </w:r>
      <w:r w:rsidR="00EF584B" w:rsidRPr="0017620A">
        <w:rPr>
          <w:sz w:val="22"/>
          <w:szCs w:val="22"/>
        </w:rPr>
        <w:t>-</w:t>
      </w:r>
      <w:r w:rsidRPr="0017620A">
        <w:rPr>
          <w:sz w:val="22"/>
          <w:szCs w:val="22"/>
        </w:rPr>
        <w:t>te e prekura do t'i siguroj</w:t>
      </w:r>
      <w:r w:rsidR="00EF584B" w:rsidRPr="0017620A">
        <w:rPr>
          <w:sz w:val="22"/>
          <w:szCs w:val="22"/>
        </w:rPr>
        <w:t>n</w:t>
      </w:r>
      <w:r w:rsidRPr="0017620A">
        <w:rPr>
          <w:sz w:val="22"/>
          <w:szCs w:val="22"/>
        </w:rPr>
        <w:t>ë OST</w:t>
      </w:r>
      <w:r w:rsidR="00EF584B" w:rsidRPr="0017620A">
        <w:rPr>
          <w:sz w:val="22"/>
          <w:szCs w:val="22"/>
        </w:rPr>
        <w:t>-se t</w:t>
      </w:r>
      <w:r w:rsidR="00BE43AE" w:rsidRPr="0017620A">
        <w:rPr>
          <w:sz w:val="22"/>
          <w:szCs w:val="22"/>
        </w:rPr>
        <w:t>ë</w:t>
      </w:r>
      <w:r w:rsidRPr="0017620A">
        <w:rPr>
          <w:sz w:val="22"/>
          <w:szCs w:val="22"/>
        </w:rPr>
        <w:t xml:space="preserve"> gjitha informacionet e nevojshme për këtë koordinim.</w:t>
      </w:r>
    </w:p>
    <w:p w14:paraId="2D9BF804" w14:textId="68083832" w:rsidR="00636B72" w:rsidRPr="0017620A" w:rsidRDefault="00EF584B" w:rsidP="00B64293">
      <w:pPr>
        <w:pStyle w:val="ListParagraph"/>
        <w:numPr>
          <w:ilvl w:val="0"/>
          <w:numId w:val="56"/>
        </w:numPr>
        <w:ind w:left="1077" w:hanging="720"/>
        <w:rPr>
          <w:sz w:val="22"/>
          <w:szCs w:val="22"/>
        </w:rPr>
      </w:pPr>
      <w:r w:rsidRPr="0017620A">
        <w:rPr>
          <w:sz w:val="22"/>
          <w:szCs w:val="22"/>
        </w:rPr>
        <w:t>Gjatë përgatitjes dhe aktivizimit</w:t>
      </w:r>
      <w:r w:rsidR="00BE43AE" w:rsidRPr="0017620A">
        <w:rPr>
          <w:sz w:val="22"/>
          <w:szCs w:val="22"/>
        </w:rPr>
        <w:t xml:space="preserve"> të</w:t>
      </w:r>
      <w:r w:rsidRPr="0017620A">
        <w:rPr>
          <w:sz w:val="22"/>
          <w:szCs w:val="22"/>
        </w:rPr>
        <w:t xml:space="preserve"> veprimeve përmirësuese, nëse sistemi i transmetimit nuk është në gjendje normale apo al</w:t>
      </w:r>
      <w:r w:rsidR="009C7594" w:rsidRPr="0017620A">
        <w:rPr>
          <w:sz w:val="22"/>
          <w:szCs w:val="22"/>
        </w:rPr>
        <w:t>armi</w:t>
      </w:r>
      <w:r w:rsidRPr="0017620A">
        <w:rPr>
          <w:sz w:val="22"/>
          <w:szCs w:val="22"/>
        </w:rPr>
        <w:t xml:space="preserve">, OST do të koordinojë në masën e mundshme të tilla veprime </w:t>
      </w:r>
      <w:r w:rsidR="009C7594" w:rsidRPr="0017620A">
        <w:rPr>
          <w:sz w:val="22"/>
          <w:szCs w:val="22"/>
        </w:rPr>
        <w:t>përmirësuese</w:t>
      </w:r>
      <w:r w:rsidRPr="0017620A">
        <w:rPr>
          <w:sz w:val="22"/>
          <w:szCs w:val="22"/>
        </w:rPr>
        <w:t>, me OSS</w:t>
      </w:r>
      <w:r w:rsidR="00BE43AE" w:rsidRPr="0017620A">
        <w:rPr>
          <w:sz w:val="22"/>
          <w:szCs w:val="22"/>
        </w:rPr>
        <w:t>H</w:t>
      </w:r>
      <w:r w:rsidRPr="0017620A">
        <w:rPr>
          <w:sz w:val="22"/>
          <w:szCs w:val="22"/>
        </w:rPr>
        <w:t xml:space="preserve"> dhe SGU-të e prekura, për të ruajtur sigurinë operacionale dhe integritetin e sistemit të transm</w:t>
      </w:r>
      <w:r w:rsidR="00636B72" w:rsidRPr="0017620A">
        <w:rPr>
          <w:sz w:val="22"/>
          <w:szCs w:val="22"/>
        </w:rPr>
        <w:t>etimit</w:t>
      </w:r>
      <w:r w:rsidRPr="0017620A">
        <w:rPr>
          <w:sz w:val="22"/>
          <w:szCs w:val="22"/>
        </w:rPr>
        <w:t>.</w:t>
      </w:r>
    </w:p>
    <w:p w14:paraId="53868260" w14:textId="71B8E52A" w:rsidR="001F0E4B" w:rsidRPr="0017620A" w:rsidRDefault="00EF584B" w:rsidP="00B64293">
      <w:pPr>
        <w:pStyle w:val="ListParagraph"/>
        <w:numPr>
          <w:ilvl w:val="0"/>
          <w:numId w:val="56"/>
        </w:numPr>
        <w:ind w:left="1077" w:hanging="720"/>
        <w:rPr>
          <w:sz w:val="22"/>
          <w:szCs w:val="22"/>
        </w:rPr>
      </w:pPr>
      <w:r w:rsidRPr="0017620A">
        <w:rPr>
          <w:sz w:val="22"/>
          <w:szCs w:val="22"/>
        </w:rPr>
        <w:t xml:space="preserve">Kur OST aktivizon një veprim </w:t>
      </w:r>
      <w:r w:rsidR="009C7594" w:rsidRPr="0017620A">
        <w:rPr>
          <w:sz w:val="22"/>
          <w:szCs w:val="22"/>
        </w:rPr>
        <w:t>përmirësues</w:t>
      </w:r>
      <w:r w:rsidR="00636B72" w:rsidRPr="0017620A">
        <w:rPr>
          <w:sz w:val="22"/>
          <w:szCs w:val="22"/>
        </w:rPr>
        <w:t xml:space="preserve">, </w:t>
      </w:r>
      <w:r w:rsidR="00BE43AE" w:rsidRPr="0017620A">
        <w:rPr>
          <w:sz w:val="22"/>
          <w:szCs w:val="22"/>
        </w:rPr>
        <w:t>çdo</w:t>
      </w:r>
      <w:r w:rsidR="00636B72" w:rsidRPr="0017620A">
        <w:rPr>
          <w:sz w:val="22"/>
          <w:szCs w:val="22"/>
        </w:rPr>
        <w:t xml:space="preserve"> p</w:t>
      </w:r>
      <w:r w:rsidRPr="0017620A">
        <w:rPr>
          <w:sz w:val="22"/>
          <w:szCs w:val="22"/>
        </w:rPr>
        <w:t>ër</w:t>
      </w:r>
      <w:r w:rsidR="00636B72" w:rsidRPr="0017620A">
        <w:rPr>
          <w:sz w:val="22"/>
          <w:szCs w:val="22"/>
        </w:rPr>
        <w:t xml:space="preserve">dorues </w:t>
      </w:r>
      <w:r w:rsidRPr="0017620A">
        <w:rPr>
          <w:sz w:val="22"/>
          <w:szCs w:val="22"/>
        </w:rPr>
        <w:t xml:space="preserve">i </w:t>
      </w:r>
      <w:r w:rsidR="00636B72" w:rsidRPr="0017620A">
        <w:rPr>
          <w:sz w:val="22"/>
          <w:szCs w:val="22"/>
        </w:rPr>
        <w:t>lidhur n</w:t>
      </w:r>
      <w:r w:rsidRPr="0017620A">
        <w:rPr>
          <w:sz w:val="22"/>
          <w:szCs w:val="22"/>
        </w:rPr>
        <w:t>ë</w:t>
      </w:r>
      <w:r w:rsidR="00BE43AE" w:rsidRPr="0017620A">
        <w:rPr>
          <w:sz w:val="22"/>
          <w:szCs w:val="22"/>
        </w:rPr>
        <w:t xml:space="preserve"> sistemi</w:t>
      </w:r>
      <w:r w:rsidR="00636B72" w:rsidRPr="0017620A">
        <w:rPr>
          <w:sz w:val="22"/>
          <w:szCs w:val="22"/>
        </w:rPr>
        <w:t>n e</w:t>
      </w:r>
      <w:r w:rsidRPr="0017620A">
        <w:rPr>
          <w:sz w:val="22"/>
          <w:szCs w:val="22"/>
        </w:rPr>
        <w:t xml:space="preserve"> transmetimit</w:t>
      </w:r>
      <w:r w:rsidR="00636B72" w:rsidRPr="0017620A">
        <w:rPr>
          <w:sz w:val="22"/>
          <w:szCs w:val="22"/>
        </w:rPr>
        <w:t xml:space="preserve"> </w:t>
      </w:r>
      <w:r w:rsidRPr="0017620A">
        <w:rPr>
          <w:sz w:val="22"/>
          <w:szCs w:val="22"/>
        </w:rPr>
        <w:t>do të ekzekutojë udhëzimet e dhëna nga OST</w:t>
      </w:r>
      <w:r w:rsidR="00636B72" w:rsidRPr="0017620A">
        <w:rPr>
          <w:sz w:val="22"/>
          <w:szCs w:val="22"/>
        </w:rPr>
        <w:t>.</w:t>
      </w:r>
    </w:p>
    <w:p w14:paraId="6A447D4E" w14:textId="1514EB71" w:rsidR="00EF584B" w:rsidRPr="0017620A" w:rsidRDefault="00636B72" w:rsidP="00B64293">
      <w:pPr>
        <w:pStyle w:val="ListParagraph"/>
        <w:numPr>
          <w:ilvl w:val="0"/>
          <w:numId w:val="56"/>
        </w:numPr>
        <w:ind w:left="1077" w:hanging="720"/>
        <w:rPr>
          <w:sz w:val="22"/>
          <w:szCs w:val="22"/>
        </w:rPr>
      </w:pPr>
      <w:r w:rsidRPr="0017620A">
        <w:rPr>
          <w:sz w:val="22"/>
          <w:szCs w:val="22"/>
        </w:rPr>
        <w:lastRenderedPageBreak/>
        <w:t>Kur k</w:t>
      </w:r>
      <w:r w:rsidR="00FC1BB1" w:rsidRPr="0017620A">
        <w:rPr>
          <w:sz w:val="22"/>
          <w:szCs w:val="22"/>
        </w:rPr>
        <w:t>on</w:t>
      </w:r>
      <w:r w:rsidR="00BE43AE" w:rsidRPr="0017620A">
        <w:rPr>
          <w:sz w:val="22"/>
          <w:szCs w:val="22"/>
        </w:rPr>
        <w:t>gj</w:t>
      </w:r>
      <w:r w:rsidR="00FC1BB1" w:rsidRPr="0017620A">
        <w:rPr>
          <w:sz w:val="22"/>
          <w:szCs w:val="22"/>
        </w:rPr>
        <w:t xml:space="preserve">estionet </w:t>
      </w:r>
      <w:r w:rsidRPr="0017620A">
        <w:rPr>
          <w:sz w:val="22"/>
          <w:szCs w:val="22"/>
        </w:rPr>
        <w:t xml:space="preserve">kanë pasoja </w:t>
      </w:r>
      <w:r w:rsidR="00BE43AE" w:rsidRPr="0017620A">
        <w:rPr>
          <w:sz w:val="22"/>
          <w:szCs w:val="22"/>
        </w:rPr>
        <w:t>vetëm</w:t>
      </w:r>
      <w:r w:rsidRPr="0017620A">
        <w:rPr>
          <w:sz w:val="22"/>
          <w:szCs w:val="22"/>
        </w:rPr>
        <w:t xml:space="preserve"> lokale brenda zonës së kontrollit të OST-së dhe </w:t>
      </w:r>
      <w:r w:rsidR="009C7594" w:rsidRPr="0017620A">
        <w:rPr>
          <w:sz w:val="22"/>
          <w:szCs w:val="22"/>
        </w:rPr>
        <w:t>cënimi i</w:t>
      </w:r>
      <w:r w:rsidR="00485532" w:rsidRPr="0017620A">
        <w:rPr>
          <w:sz w:val="22"/>
          <w:szCs w:val="22"/>
        </w:rPr>
        <w:t xml:space="preserve"> </w:t>
      </w:r>
      <w:r w:rsidRPr="0017620A">
        <w:rPr>
          <w:sz w:val="22"/>
          <w:szCs w:val="22"/>
        </w:rPr>
        <w:t xml:space="preserve">sigurisë </w:t>
      </w:r>
      <w:r w:rsidR="00485532" w:rsidRPr="0017620A">
        <w:rPr>
          <w:sz w:val="22"/>
          <w:szCs w:val="22"/>
        </w:rPr>
        <w:t xml:space="preserve">operative </w:t>
      </w:r>
      <w:r w:rsidRPr="0017620A">
        <w:rPr>
          <w:sz w:val="22"/>
          <w:szCs w:val="22"/>
        </w:rPr>
        <w:t>nuk ka nevojë të menaxhohet në mënyrë të koordinuar, OST është përgjegjës</w:t>
      </w:r>
      <w:r w:rsidR="00485532" w:rsidRPr="0017620A">
        <w:rPr>
          <w:sz w:val="22"/>
          <w:szCs w:val="22"/>
        </w:rPr>
        <w:t>e</w:t>
      </w:r>
      <w:r w:rsidRPr="0017620A">
        <w:rPr>
          <w:sz w:val="22"/>
          <w:szCs w:val="22"/>
        </w:rPr>
        <w:t xml:space="preserve"> për menaxhimin e </w:t>
      </w:r>
      <w:r w:rsidR="00A6384B" w:rsidRPr="0017620A">
        <w:rPr>
          <w:sz w:val="22"/>
          <w:szCs w:val="22"/>
        </w:rPr>
        <w:t>situatës</w:t>
      </w:r>
      <w:r w:rsidR="00485532" w:rsidRPr="0017620A">
        <w:rPr>
          <w:sz w:val="22"/>
          <w:szCs w:val="22"/>
        </w:rPr>
        <w:t xml:space="preserve"> dhe </w:t>
      </w:r>
      <w:r w:rsidRPr="0017620A">
        <w:rPr>
          <w:sz w:val="22"/>
          <w:szCs w:val="22"/>
        </w:rPr>
        <w:t xml:space="preserve">mund të vendosë të mos e </w:t>
      </w:r>
      <w:r w:rsidR="00485532" w:rsidRPr="0017620A">
        <w:rPr>
          <w:sz w:val="22"/>
          <w:szCs w:val="22"/>
        </w:rPr>
        <w:t>aktivizoj</w:t>
      </w:r>
      <w:r w:rsidRPr="0017620A">
        <w:rPr>
          <w:sz w:val="22"/>
          <w:szCs w:val="22"/>
        </w:rPr>
        <w:t>ë veprime përmirësuese me shpenzime</w:t>
      </w:r>
      <w:r w:rsidR="00485532" w:rsidRPr="0017620A">
        <w:rPr>
          <w:sz w:val="22"/>
          <w:szCs w:val="22"/>
        </w:rPr>
        <w:t>,</w:t>
      </w:r>
      <w:r w:rsidRPr="0017620A">
        <w:rPr>
          <w:sz w:val="22"/>
          <w:szCs w:val="22"/>
        </w:rPr>
        <w:t xml:space="preserve"> për lehtësimin e </w:t>
      </w:r>
      <w:r w:rsidR="00485532" w:rsidRPr="0017620A">
        <w:rPr>
          <w:sz w:val="22"/>
          <w:szCs w:val="22"/>
        </w:rPr>
        <w:t>k</w:t>
      </w:r>
      <w:r w:rsidR="00A6384B" w:rsidRPr="0017620A">
        <w:rPr>
          <w:sz w:val="22"/>
          <w:szCs w:val="22"/>
        </w:rPr>
        <w:t>ongj</w:t>
      </w:r>
      <w:r w:rsidR="00FC1BB1" w:rsidRPr="0017620A">
        <w:rPr>
          <w:sz w:val="22"/>
          <w:szCs w:val="22"/>
        </w:rPr>
        <w:t>estioneve</w:t>
      </w:r>
      <w:r w:rsidRPr="0017620A">
        <w:rPr>
          <w:sz w:val="22"/>
          <w:szCs w:val="22"/>
        </w:rPr>
        <w:t>.</w:t>
      </w:r>
    </w:p>
    <w:p w14:paraId="5EF843EF" w14:textId="52D36C64" w:rsidR="00485532" w:rsidRPr="00FD0A51" w:rsidRDefault="00485532" w:rsidP="00244350">
      <w:pPr>
        <w:pStyle w:val="Heading2"/>
      </w:pPr>
      <w:bookmarkStart w:id="16" w:name="_Neni_11"/>
      <w:bookmarkEnd w:id="16"/>
      <w:r w:rsidRPr="00FD0A51">
        <w:t xml:space="preserve">Neni </w:t>
      </w:r>
      <w:r w:rsidR="00A325A7" w:rsidRPr="00FD0A51">
        <w:t>105</w:t>
      </w:r>
      <w:r w:rsidR="00244350">
        <w:t>. Disponueshmëria</w:t>
      </w:r>
      <w:r w:rsidRPr="00FD0A51">
        <w:t xml:space="preserve"> e mjeteve dhe </w:t>
      </w:r>
      <w:r w:rsidR="00244350" w:rsidRPr="00FD0A51">
        <w:t>pajisjeve</w:t>
      </w:r>
      <w:r w:rsidRPr="00FD0A51">
        <w:t xml:space="preserve"> të OST-së</w:t>
      </w:r>
    </w:p>
    <w:p w14:paraId="75531704" w14:textId="464BBAC6" w:rsidR="00960CC8" w:rsidRPr="0017620A" w:rsidRDefault="00485532" w:rsidP="00B64293">
      <w:pPr>
        <w:pStyle w:val="ListParagraph"/>
        <w:numPr>
          <w:ilvl w:val="0"/>
          <w:numId w:val="58"/>
        </w:numPr>
        <w:ind w:left="1077" w:hanging="720"/>
        <w:rPr>
          <w:sz w:val="22"/>
          <w:szCs w:val="22"/>
        </w:rPr>
      </w:pPr>
      <w:r w:rsidRPr="0017620A">
        <w:rPr>
          <w:sz w:val="22"/>
          <w:szCs w:val="22"/>
        </w:rPr>
        <w:t>OST do të siguroj</w:t>
      </w:r>
      <w:r w:rsidR="004733EF" w:rsidRPr="0017620A">
        <w:rPr>
          <w:sz w:val="22"/>
          <w:szCs w:val="22"/>
        </w:rPr>
        <w:t>ë</w:t>
      </w:r>
      <w:r w:rsidRPr="0017620A">
        <w:rPr>
          <w:sz w:val="22"/>
          <w:szCs w:val="22"/>
        </w:rPr>
        <w:t xml:space="preserve"> disponueshmërinë, besueshmërinë dhe </w:t>
      </w:r>
      <w:r w:rsidR="004733EF" w:rsidRPr="0017620A">
        <w:rPr>
          <w:sz w:val="22"/>
          <w:szCs w:val="22"/>
        </w:rPr>
        <w:t>rezervën shtesë të</w:t>
      </w:r>
      <w:r w:rsidRPr="0017620A">
        <w:rPr>
          <w:sz w:val="22"/>
          <w:szCs w:val="22"/>
        </w:rPr>
        <w:t xml:space="preserve"> </w:t>
      </w:r>
      <w:r w:rsidR="00D22E3A" w:rsidRPr="0017620A">
        <w:rPr>
          <w:sz w:val="22"/>
          <w:szCs w:val="22"/>
        </w:rPr>
        <w:t>elementeve</w:t>
      </w:r>
      <w:r w:rsidRPr="0017620A">
        <w:rPr>
          <w:sz w:val="22"/>
          <w:szCs w:val="22"/>
        </w:rPr>
        <w:t xml:space="preserve"> t</w:t>
      </w:r>
      <w:r w:rsidR="004733EF" w:rsidRPr="0017620A">
        <w:rPr>
          <w:sz w:val="22"/>
          <w:szCs w:val="22"/>
        </w:rPr>
        <w:t>ë</w:t>
      </w:r>
      <w:r w:rsidRPr="0017620A">
        <w:rPr>
          <w:sz w:val="22"/>
          <w:szCs w:val="22"/>
        </w:rPr>
        <w:t xml:space="preserve"> mëposhtme:</w:t>
      </w:r>
    </w:p>
    <w:p w14:paraId="0FA6E393" w14:textId="7D92956B" w:rsidR="00485532" w:rsidRPr="00496C4D" w:rsidRDefault="00D07245" w:rsidP="00B64293">
      <w:pPr>
        <w:pStyle w:val="Style1"/>
        <w:numPr>
          <w:ilvl w:val="0"/>
          <w:numId w:val="59"/>
        </w:numPr>
        <w:rPr>
          <w:sz w:val="22"/>
          <w:szCs w:val="22"/>
        </w:rPr>
      </w:pPr>
      <w:r w:rsidRPr="00496C4D">
        <w:rPr>
          <w:sz w:val="22"/>
          <w:szCs w:val="22"/>
        </w:rPr>
        <w:t xml:space="preserve">Mjete </w:t>
      </w:r>
      <w:r w:rsidR="00485532" w:rsidRPr="00496C4D">
        <w:rPr>
          <w:sz w:val="22"/>
          <w:szCs w:val="22"/>
        </w:rPr>
        <w:t xml:space="preserve">për monitorimin e gjendjes së sistemit të transmetimit, duke përfshirë edhe aplikacione të vlerësimit të </w:t>
      </w:r>
      <w:r w:rsidRPr="00496C4D">
        <w:rPr>
          <w:sz w:val="22"/>
          <w:szCs w:val="22"/>
        </w:rPr>
        <w:t xml:space="preserve">gjendjes </w:t>
      </w:r>
      <w:r w:rsidR="00485532" w:rsidRPr="00496C4D">
        <w:rPr>
          <w:sz w:val="22"/>
          <w:szCs w:val="22"/>
        </w:rPr>
        <w:t xml:space="preserve">dhe </w:t>
      </w:r>
      <w:r w:rsidRPr="00496C4D">
        <w:rPr>
          <w:sz w:val="22"/>
          <w:szCs w:val="22"/>
        </w:rPr>
        <w:t xml:space="preserve">mjetet </w:t>
      </w:r>
      <w:r w:rsidR="00485532" w:rsidRPr="00496C4D">
        <w:rPr>
          <w:sz w:val="22"/>
          <w:szCs w:val="22"/>
        </w:rPr>
        <w:t xml:space="preserve">për kontrollin </w:t>
      </w:r>
      <w:r w:rsidRPr="00496C4D">
        <w:rPr>
          <w:sz w:val="22"/>
          <w:szCs w:val="22"/>
        </w:rPr>
        <w:t>fuqi</w:t>
      </w:r>
      <w:r w:rsidR="00EB08FB" w:rsidRPr="00496C4D">
        <w:rPr>
          <w:sz w:val="22"/>
          <w:szCs w:val="22"/>
        </w:rPr>
        <w:t>-frekuencë</w:t>
      </w:r>
      <w:r w:rsidR="00485532" w:rsidRPr="00496C4D">
        <w:rPr>
          <w:sz w:val="22"/>
          <w:szCs w:val="22"/>
        </w:rPr>
        <w:t>;</w:t>
      </w:r>
    </w:p>
    <w:p w14:paraId="10754044" w14:textId="66CCB524" w:rsidR="00485532" w:rsidRPr="00496C4D" w:rsidRDefault="00D07245" w:rsidP="00B64293">
      <w:pPr>
        <w:pStyle w:val="Style1"/>
        <w:numPr>
          <w:ilvl w:val="0"/>
          <w:numId w:val="59"/>
        </w:numPr>
        <w:rPr>
          <w:sz w:val="22"/>
          <w:szCs w:val="22"/>
        </w:rPr>
      </w:pPr>
      <w:r w:rsidRPr="00496C4D">
        <w:rPr>
          <w:sz w:val="22"/>
          <w:szCs w:val="22"/>
        </w:rPr>
        <w:t xml:space="preserve">Mjete </w:t>
      </w:r>
      <w:r w:rsidR="00485532" w:rsidRPr="00496C4D">
        <w:rPr>
          <w:sz w:val="22"/>
          <w:szCs w:val="22"/>
        </w:rPr>
        <w:t xml:space="preserve">për të kontrolluar </w:t>
      </w:r>
      <w:r w:rsidRPr="00496C4D">
        <w:rPr>
          <w:sz w:val="22"/>
          <w:szCs w:val="22"/>
        </w:rPr>
        <w:t xml:space="preserve">komutimin e </w:t>
      </w:r>
      <w:r w:rsidR="00EB08FB" w:rsidRPr="00496C4D">
        <w:rPr>
          <w:sz w:val="22"/>
          <w:szCs w:val="22"/>
        </w:rPr>
        <w:t>çelësave</w:t>
      </w:r>
      <w:r w:rsidRPr="00496C4D">
        <w:rPr>
          <w:sz w:val="22"/>
          <w:szCs w:val="22"/>
        </w:rPr>
        <w:t xml:space="preserve">, </w:t>
      </w:r>
      <w:r w:rsidR="00EB08FB" w:rsidRPr="00496C4D">
        <w:rPr>
          <w:sz w:val="22"/>
          <w:szCs w:val="22"/>
        </w:rPr>
        <w:t>çelësave zbara-lidhë</w:t>
      </w:r>
      <w:r w:rsidRPr="00496C4D">
        <w:rPr>
          <w:sz w:val="22"/>
          <w:szCs w:val="22"/>
        </w:rPr>
        <w:t>s, ancafkave t</w:t>
      </w:r>
      <w:r w:rsidR="00485532" w:rsidRPr="00496C4D">
        <w:rPr>
          <w:sz w:val="22"/>
          <w:szCs w:val="22"/>
        </w:rPr>
        <w:t>ë</w:t>
      </w:r>
      <w:r w:rsidRPr="00496C4D">
        <w:rPr>
          <w:sz w:val="22"/>
          <w:szCs w:val="22"/>
        </w:rPr>
        <w:t xml:space="preserve"> </w:t>
      </w:r>
      <w:r w:rsidR="00EB08FB" w:rsidRPr="00496C4D">
        <w:rPr>
          <w:sz w:val="22"/>
          <w:szCs w:val="22"/>
        </w:rPr>
        <w:t>transformatorëve</w:t>
      </w:r>
      <w:r w:rsidR="00485532" w:rsidRPr="00496C4D">
        <w:rPr>
          <w:sz w:val="22"/>
          <w:szCs w:val="22"/>
        </w:rPr>
        <w:t xml:space="preserve"> dhe pajisje të tjera të cilat shërbejnë për të kontrolluar elementet e sistemit të transm</w:t>
      </w:r>
      <w:r w:rsidRPr="00496C4D">
        <w:rPr>
          <w:sz w:val="22"/>
          <w:szCs w:val="22"/>
        </w:rPr>
        <w:t>etimit</w:t>
      </w:r>
      <w:r w:rsidR="00485532" w:rsidRPr="00496C4D">
        <w:rPr>
          <w:sz w:val="22"/>
          <w:szCs w:val="22"/>
        </w:rPr>
        <w:t>;</w:t>
      </w:r>
    </w:p>
    <w:p w14:paraId="7D2F3D93" w14:textId="77777777" w:rsidR="00485532" w:rsidRPr="00496C4D" w:rsidRDefault="00D07245" w:rsidP="00B64293">
      <w:pPr>
        <w:pStyle w:val="Style1"/>
        <w:numPr>
          <w:ilvl w:val="0"/>
          <w:numId w:val="59"/>
        </w:numPr>
        <w:rPr>
          <w:sz w:val="22"/>
          <w:szCs w:val="22"/>
        </w:rPr>
      </w:pPr>
      <w:r w:rsidRPr="00496C4D">
        <w:rPr>
          <w:sz w:val="22"/>
          <w:szCs w:val="22"/>
        </w:rPr>
        <w:t>M</w:t>
      </w:r>
      <w:r w:rsidR="00485532" w:rsidRPr="00496C4D">
        <w:rPr>
          <w:sz w:val="22"/>
          <w:szCs w:val="22"/>
        </w:rPr>
        <w:t>jete</w:t>
      </w:r>
      <w:r w:rsidRPr="00496C4D">
        <w:rPr>
          <w:sz w:val="22"/>
          <w:szCs w:val="22"/>
        </w:rPr>
        <w:t xml:space="preserve"> </w:t>
      </w:r>
      <w:r w:rsidR="00485532" w:rsidRPr="00496C4D">
        <w:rPr>
          <w:sz w:val="22"/>
          <w:szCs w:val="22"/>
        </w:rPr>
        <w:t>për të komunikuar me qendra</w:t>
      </w:r>
      <w:r w:rsidRPr="00496C4D">
        <w:rPr>
          <w:sz w:val="22"/>
          <w:szCs w:val="22"/>
        </w:rPr>
        <w:t>t</w:t>
      </w:r>
      <w:r w:rsidR="00485532" w:rsidRPr="00496C4D">
        <w:rPr>
          <w:sz w:val="22"/>
          <w:szCs w:val="22"/>
        </w:rPr>
        <w:t xml:space="preserve"> e kontrollit të O</w:t>
      </w:r>
      <w:r w:rsidR="00997B09" w:rsidRPr="00496C4D">
        <w:rPr>
          <w:sz w:val="22"/>
          <w:szCs w:val="22"/>
        </w:rPr>
        <w:t>ST</w:t>
      </w:r>
      <w:r w:rsidRPr="00496C4D">
        <w:rPr>
          <w:sz w:val="22"/>
          <w:szCs w:val="22"/>
        </w:rPr>
        <w:t xml:space="preserve">-ve </w:t>
      </w:r>
      <w:r w:rsidR="00485532" w:rsidRPr="00496C4D">
        <w:rPr>
          <w:sz w:val="22"/>
          <w:szCs w:val="22"/>
        </w:rPr>
        <w:t>të</w:t>
      </w:r>
      <w:r w:rsidRPr="00496C4D">
        <w:rPr>
          <w:sz w:val="22"/>
          <w:szCs w:val="22"/>
        </w:rPr>
        <w:t xml:space="preserve"> tjera dhe </w:t>
      </w:r>
      <w:r w:rsidR="00997B09" w:rsidRPr="00496C4D">
        <w:rPr>
          <w:sz w:val="22"/>
          <w:szCs w:val="22"/>
        </w:rPr>
        <w:t xml:space="preserve">me </w:t>
      </w:r>
      <w:r w:rsidRPr="00496C4D">
        <w:rPr>
          <w:sz w:val="22"/>
          <w:szCs w:val="22"/>
        </w:rPr>
        <w:t>RSC-</w:t>
      </w:r>
      <w:r w:rsidR="00997B09" w:rsidRPr="00496C4D">
        <w:rPr>
          <w:sz w:val="22"/>
          <w:szCs w:val="22"/>
        </w:rPr>
        <w:t>në</w:t>
      </w:r>
      <w:r w:rsidR="00485532" w:rsidRPr="00496C4D">
        <w:rPr>
          <w:sz w:val="22"/>
          <w:szCs w:val="22"/>
        </w:rPr>
        <w:t>;</w:t>
      </w:r>
    </w:p>
    <w:p w14:paraId="185A3E8B" w14:textId="77777777" w:rsidR="00485532" w:rsidRPr="00496C4D" w:rsidRDefault="00D07245" w:rsidP="00B64293">
      <w:pPr>
        <w:pStyle w:val="Style1"/>
        <w:numPr>
          <w:ilvl w:val="0"/>
          <w:numId w:val="59"/>
        </w:numPr>
        <w:rPr>
          <w:sz w:val="22"/>
          <w:szCs w:val="22"/>
        </w:rPr>
      </w:pPr>
      <w:r w:rsidRPr="00496C4D">
        <w:rPr>
          <w:sz w:val="22"/>
          <w:szCs w:val="22"/>
        </w:rPr>
        <w:t>M</w:t>
      </w:r>
      <w:r w:rsidR="00485532" w:rsidRPr="00496C4D">
        <w:rPr>
          <w:sz w:val="22"/>
          <w:szCs w:val="22"/>
        </w:rPr>
        <w:t>jetet</w:t>
      </w:r>
      <w:r w:rsidRPr="00496C4D">
        <w:rPr>
          <w:sz w:val="22"/>
          <w:szCs w:val="22"/>
        </w:rPr>
        <w:t xml:space="preserve"> </w:t>
      </w:r>
      <w:r w:rsidR="00485532" w:rsidRPr="00496C4D">
        <w:rPr>
          <w:sz w:val="22"/>
          <w:szCs w:val="22"/>
        </w:rPr>
        <w:t>për analiza operacionale të sigurisë; dhe</w:t>
      </w:r>
    </w:p>
    <w:p w14:paraId="591E2400" w14:textId="430C7A00" w:rsidR="00485532" w:rsidRPr="00496C4D" w:rsidRDefault="003370C3" w:rsidP="00B64293">
      <w:pPr>
        <w:pStyle w:val="Style1"/>
        <w:numPr>
          <w:ilvl w:val="0"/>
          <w:numId w:val="59"/>
        </w:numPr>
        <w:rPr>
          <w:sz w:val="22"/>
          <w:szCs w:val="22"/>
        </w:rPr>
      </w:pPr>
      <w:r w:rsidRPr="00496C4D">
        <w:rPr>
          <w:sz w:val="22"/>
          <w:szCs w:val="22"/>
        </w:rPr>
        <w:t>M</w:t>
      </w:r>
      <w:r w:rsidR="00485532" w:rsidRPr="00496C4D">
        <w:rPr>
          <w:sz w:val="22"/>
          <w:szCs w:val="22"/>
        </w:rPr>
        <w:t>jete</w:t>
      </w:r>
      <w:r w:rsidR="00997B09" w:rsidRPr="00496C4D">
        <w:rPr>
          <w:sz w:val="22"/>
          <w:szCs w:val="22"/>
        </w:rPr>
        <w:t xml:space="preserve"> dhe </w:t>
      </w:r>
      <w:r w:rsidR="00EB08FB" w:rsidRPr="00496C4D">
        <w:rPr>
          <w:sz w:val="22"/>
          <w:szCs w:val="22"/>
        </w:rPr>
        <w:t>pajisje</w:t>
      </w:r>
      <w:r w:rsidR="00997B09" w:rsidRPr="00496C4D">
        <w:rPr>
          <w:sz w:val="22"/>
          <w:szCs w:val="22"/>
        </w:rPr>
        <w:t xml:space="preserve"> </w:t>
      </w:r>
      <w:r w:rsidR="00485532" w:rsidRPr="00496C4D">
        <w:rPr>
          <w:sz w:val="22"/>
          <w:szCs w:val="22"/>
        </w:rPr>
        <w:t>t</w:t>
      </w:r>
      <w:r w:rsidR="00997B09" w:rsidRPr="00496C4D">
        <w:rPr>
          <w:sz w:val="22"/>
          <w:szCs w:val="22"/>
        </w:rPr>
        <w:t>ë</w:t>
      </w:r>
      <w:r w:rsidR="00485532" w:rsidRPr="00496C4D">
        <w:rPr>
          <w:sz w:val="22"/>
          <w:szCs w:val="22"/>
        </w:rPr>
        <w:t xml:space="preserve"> komunikimi</w:t>
      </w:r>
      <w:r w:rsidRPr="00496C4D">
        <w:rPr>
          <w:sz w:val="22"/>
          <w:szCs w:val="22"/>
        </w:rPr>
        <w:t>t</w:t>
      </w:r>
      <w:r w:rsidR="00485532" w:rsidRPr="00496C4D">
        <w:rPr>
          <w:sz w:val="22"/>
          <w:szCs w:val="22"/>
        </w:rPr>
        <w:t xml:space="preserve"> të nevojshme për OST-</w:t>
      </w:r>
      <w:r w:rsidRPr="00496C4D">
        <w:rPr>
          <w:sz w:val="22"/>
          <w:szCs w:val="22"/>
        </w:rPr>
        <w:t>n</w:t>
      </w:r>
      <w:r w:rsidR="00485532" w:rsidRPr="00496C4D">
        <w:rPr>
          <w:sz w:val="22"/>
          <w:szCs w:val="22"/>
        </w:rPr>
        <w:t xml:space="preserve">ë </w:t>
      </w:r>
      <w:r w:rsidR="00EB08FB" w:rsidRPr="00496C4D">
        <w:rPr>
          <w:sz w:val="22"/>
          <w:szCs w:val="22"/>
        </w:rPr>
        <w:t>për</w:t>
      </w:r>
      <w:r w:rsidRPr="00496C4D">
        <w:rPr>
          <w:sz w:val="22"/>
          <w:szCs w:val="22"/>
        </w:rPr>
        <w:t xml:space="preserve"> t</w:t>
      </w:r>
      <w:r w:rsidR="00EB08FB" w:rsidRPr="00496C4D">
        <w:rPr>
          <w:sz w:val="22"/>
          <w:szCs w:val="22"/>
        </w:rPr>
        <w:t>ë</w:t>
      </w:r>
      <w:r w:rsidRPr="00496C4D">
        <w:rPr>
          <w:sz w:val="22"/>
          <w:szCs w:val="22"/>
        </w:rPr>
        <w:t xml:space="preserve"> </w:t>
      </w:r>
      <w:r w:rsidR="00485532" w:rsidRPr="00496C4D">
        <w:rPr>
          <w:sz w:val="22"/>
          <w:szCs w:val="22"/>
        </w:rPr>
        <w:t>lehtësuar operacionet e tregut ndër-kufitar.</w:t>
      </w:r>
    </w:p>
    <w:p w14:paraId="7457F51B" w14:textId="2FC549C2" w:rsidR="00960CC8" w:rsidRPr="0017620A" w:rsidRDefault="00EB08FB" w:rsidP="00B64293">
      <w:pPr>
        <w:pStyle w:val="ListParagraph"/>
        <w:numPr>
          <w:ilvl w:val="0"/>
          <w:numId w:val="58"/>
        </w:numPr>
        <w:ind w:left="1077" w:hanging="720"/>
        <w:rPr>
          <w:sz w:val="22"/>
          <w:szCs w:val="22"/>
        </w:rPr>
      </w:pPr>
      <w:r w:rsidRPr="0017620A">
        <w:rPr>
          <w:sz w:val="22"/>
          <w:szCs w:val="22"/>
        </w:rPr>
        <w:t>Kur mjetet e OST-së të</w:t>
      </w:r>
      <w:r w:rsidR="003370C3" w:rsidRPr="0017620A">
        <w:rPr>
          <w:sz w:val="22"/>
          <w:szCs w:val="22"/>
        </w:rPr>
        <w:t xml:space="preserve"> referuara në paragrafin 1 ndikojnë OSS</w:t>
      </w:r>
      <w:r w:rsidRPr="0017620A">
        <w:rPr>
          <w:sz w:val="22"/>
          <w:szCs w:val="22"/>
        </w:rPr>
        <w:t>H</w:t>
      </w:r>
      <w:r w:rsidR="003370C3" w:rsidRPr="0017620A">
        <w:rPr>
          <w:sz w:val="22"/>
          <w:szCs w:val="22"/>
        </w:rPr>
        <w:t>-ne ose SGU-te t</w:t>
      </w:r>
      <w:r w:rsidRPr="0017620A">
        <w:rPr>
          <w:sz w:val="22"/>
          <w:szCs w:val="22"/>
        </w:rPr>
        <w:t>ë</w:t>
      </w:r>
      <w:r w:rsidR="003370C3" w:rsidRPr="0017620A">
        <w:rPr>
          <w:sz w:val="22"/>
          <w:szCs w:val="22"/>
        </w:rPr>
        <w:t xml:space="preserve"> lidhura n</w:t>
      </w:r>
      <w:r w:rsidRPr="0017620A">
        <w:rPr>
          <w:sz w:val="22"/>
          <w:szCs w:val="22"/>
        </w:rPr>
        <w:t>ë</w:t>
      </w:r>
      <w:r w:rsidR="003370C3" w:rsidRPr="0017620A">
        <w:rPr>
          <w:sz w:val="22"/>
          <w:szCs w:val="22"/>
        </w:rPr>
        <w:t xml:space="preserve"> transmetim, t</w:t>
      </w:r>
      <w:r w:rsidRPr="0017620A">
        <w:rPr>
          <w:sz w:val="22"/>
          <w:szCs w:val="22"/>
        </w:rPr>
        <w:t>ë</w:t>
      </w:r>
      <w:r w:rsidR="003370C3" w:rsidRPr="0017620A">
        <w:rPr>
          <w:sz w:val="22"/>
          <w:szCs w:val="22"/>
        </w:rPr>
        <w:t xml:space="preserve"> përfshirë në furnizimin e shërbimeve balancuese, shërbimeve ndihmëse, mbrojtjen e sistemit, restaurimin ose dorëzimin e të dhënave operative në kohë reale në përputhje me nen</w:t>
      </w:r>
      <w:r w:rsidR="00997B09" w:rsidRPr="0017620A">
        <w:rPr>
          <w:sz w:val="22"/>
          <w:szCs w:val="22"/>
        </w:rPr>
        <w:t>et</w:t>
      </w:r>
      <w:r w:rsidR="006222BB" w:rsidRPr="0017620A">
        <w:rPr>
          <w:sz w:val="22"/>
          <w:szCs w:val="22"/>
        </w:rPr>
        <w:t xml:space="preserve"> 125</w:t>
      </w:r>
      <w:r w:rsidR="003370C3" w:rsidRPr="0017620A">
        <w:rPr>
          <w:sz w:val="22"/>
          <w:szCs w:val="22"/>
        </w:rPr>
        <w:t xml:space="preserve">, </w:t>
      </w:r>
      <w:r w:rsidR="006222BB" w:rsidRPr="0017620A">
        <w:rPr>
          <w:sz w:val="22"/>
          <w:szCs w:val="22"/>
        </w:rPr>
        <w:t>128</w:t>
      </w:r>
      <w:r w:rsidR="003370C3" w:rsidRPr="0017620A">
        <w:rPr>
          <w:sz w:val="22"/>
          <w:szCs w:val="22"/>
        </w:rPr>
        <w:t xml:space="preserve">, </w:t>
      </w:r>
      <w:r w:rsidR="006222BB" w:rsidRPr="0017620A">
        <w:rPr>
          <w:sz w:val="22"/>
          <w:szCs w:val="22"/>
        </w:rPr>
        <w:t>131</w:t>
      </w:r>
      <w:r w:rsidR="003370C3" w:rsidRPr="0017620A">
        <w:rPr>
          <w:sz w:val="22"/>
          <w:szCs w:val="22"/>
        </w:rPr>
        <w:t xml:space="preserve">, </w:t>
      </w:r>
      <w:r w:rsidR="006222BB" w:rsidRPr="0017620A">
        <w:rPr>
          <w:sz w:val="22"/>
          <w:szCs w:val="22"/>
        </w:rPr>
        <w:t xml:space="preserve">132 </w:t>
      </w:r>
      <w:r w:rsidR="003370C3" w:rsidRPr="0017620A">
        <w:rPr>
          <w:sz w:val="22"/>
          <w:szCs w:val="22"/>
        </w:rPr>
        <w:t>dhe</w:t>
      </w:r>
      <w:r w:rsidR="006222BB" w:rsidRPr="0017620A">
        <w:rPr>
          <w:sz w:val="22"/>
          <w:szCs w:val="22"/>
        </w:rPr>
        <w:t xml:space="preserve"> 133</w:t>
      </w:r>
      <w:r w:rsidR="003370C3" w:rsidRPr="0017620A">
        <w:rPr>
          <w:sz w:val="22"/>
          <w:szCs w:val="22"/>
        </w:rPr>
        <w:t xml:space="preserve">, </w:t>
      </w:r>
      <w:r w:rsidR="006222BB" w:rsidRPr="0017620A">
        <w:rPr>
          <w:sz w:val="22"/>
          <w:szCs w:val="22"/>
        </w:rPr>
        <w:t>atëherë</w:t>
      </w:r>
      <w:r w:rsidR="003370C3" w:rsidRPr="0017620A">
        <w:rPr>
          <w:sz w:val="22"/>
          <w:szCs w:val="22"/>
        </w:rPr>
        <w:t xml:space="preserve"> OST, OSS</w:t>
      </w:r>
      <w:r w:rsidR="006222BB" w:rsidRPr="0017620A">
        <w:rPr>
          <w:sz w:val="22"/>
          <w:szCs w:val="22"/>
        </w:rPr>
        <w:t>H</w:t>
      </w:r>
      <w:r w:rsidR="003370C3" w:rsidRPr="0017620A">
        <w:rPr>
          <w:sz w:val="22"/>
          <w:szCs w:val="22"/>
        </w:rPr>
        <w:t xml:space="preserve"> dhe SGU-te do të bashkëpunojnë dhe koordinojnë për të specifikuar dhe për të siguruar disponueshmërinë, besueshmërinë dhe </w:t>
      </w:r>
      <w:r w:rsidR="00AD7AC7" w:rsidRPr="0017620A">
        <w:rPr>
          <w:sz w:val="22"/>
          <w:szCs w:val="22"/>
        </w:rPr>
        <w:t>rezervën shtesë</w:t>
      </w:r>
      <w:r w:rsidR="003370C3" w:rsidRPr="0017620A">
        <w:rPr>
          <w:sz w:val="22"/>
          <w:szCs w:val="22"/>
        </w:rPr>
        <w:t xml:space="preserve"> </w:t>
      </w:r>
      <w:r w:rsidR="00AD7AC7" w:rsidRPr="0017620A">
        <w:rPr>
          <w:sz w:val="22"/>
          <w:szCs w:val="22"/>
        </w:rPr>
        <w:t>të</w:t>
      </w:r>
      <w:r w:rsidR="003370C3" w:rsidRPr="0017620A">
        <w:rPr>
          <w:sz w:val="22"/>
          <w:szCs w:val="22"/>
        </w:rPr>
        <w:t xml:space="preserve"> këtyre mjeteve dhe objekteve.</w:t>
      </w:r>
    </w:p>
    <w:p w14:paraId="088D2528" w14:textId="21183BD4" w:rsidR="00DD3462" w:rsidRPr="00FD0A51" w:rsidRDefault="00DD3462" w:rsidP="00F60A93">
      <w:pPr>
        <w:pStyle w:val="Heading2"/>
      </w:pPr>
      <w:bookmarkStart w:id="17" w:name="_Neni_25"/>
      <w:bookmarkStart w:id="18" w:name="_Neni_12"/>
      <w:bookmarkStart w:id="19" w:name="_Ref46911755"/>
      <w:bookmarkEnd w:id="17"/>
      <w:bookmarkEnd w:id="18"/>
      <w:r w:rsidRPr="00FD0A51">
        <w:t xml:space="preserve">Neni </w:t>
      </w:r>
      <w:bookmarkEnd w:id="19"/>
      <w:r w:rsidR="00A325A7" w:rsidRPr="00FD0A51">
        <w:t>106</w:t>
      </w:r>
      <w:r w:rsidR="00F60A93">
        <w:t xml:space="preserve">. </w:t>
      </w:r>
      <w:r w:rsidRPr="00FD0A51">
        <w:t xml:space="preserve">Kufijtë e sigurisë </w:t>
      </w:r>
      <w:r w:rsidR="00FF3F17" w:rsidRPr="00FD0A51">
        <w:t xml:space="preserve">së </w:t>
      </w:r>
      <w:r w:rsidRPr="00FD0A51">
        <w:t>oper</w:t>
      </w:r>
      <w:r w:rsidR="00FF3F17" w:rsidRPr="00FD0A51">
        <w:t>imit</w:t>
      </w:r>
    </w:p>
    <w:p w14:paraId="29D71C6A" w14:textId="77777777" w:rsidR="00DD3462" w:rsidRPr="0017620A" w:rsidRDefault="00FF3F17" w:rsidP="00B64293">
      <w:pPr>
        <w:pStyle w:val="ListParagraph"/>
        <w:numPr>
          <w:ilvl w:val="0"/>
          <w:numId w:val="60"/>
        </w:numPr>
        <w:ind w:left="1077" w:hanging="720"/>
        <w:rPr>
          <w:sz w:val="22"/>
          <w:szCs w:val="22"/>
        </w:rPr>
      </w:pPr>
      <w:r w:rsidRPr="0017620A">
        <w:rPr>
          <w:sz w:val="22"/>
          <w:szCs w:val="22"/>
        </w:rPr>
        <w:t>OST do të specifikojë kufijtë e sigurisë së operimit për çdo element të sistemit të transmetimit, duke marrë në konsideratë të paktën karakteristikat fizike të mëposhtme:</w:t>
      </w:r>
    </w:p>
    <w:p w14:paraId="3C69E0C8" w14:textId="72923782" w:rsidR="00485532" w:rsidRPr="00496C4D" w:rsidRDefault="00DD3462" w:rsidP="00B64293">
      <w:pPr>
        <w:pStyle w:val="Style1"/>
        <w:numPr>
          <w:ilvl w:val="0"/>
          <w:numId w:val="61"/>
        </w:numPr>
        <w:rPr>
          <w:sz w:val="22"/>
          <w:szCs w:val="22"/>
        </w:rPr>
      </w:pPr>
      <w:r w:rsidRPr="00496C4D">
        <w:rPr>
          <w:sz w:val="22"/>
          <w:szCs w:val="22"/>
        </w:rPr>
        <w:t>kufijtë e tensionit në përputhje me nenin</w:t>
      </w:r>
      <w:r w:rsidR="00B90CAC" w:rsidRPr="00496C4D">
        <w:rPr>
          <w:sz w:val="22"/>
          <w:szCs w:val="22"/>
        </w:rPr>
        <w:t xml:space="preserve"> 108</w:t>
      </w:r>
      <w:r w:rsidRPr="00496C4D">
        <w:rPr>
          <w:sz w:val="22"/>
          <w:szCs w:val="22"/>
        </w:rPr>
        <w:t>;</w:t>
      </w:r>
    </w:p>
    <w:p w14:paraId="44E11D11" w14:textId="47435DC4" w:rsidR="008F62BE" w:rsidRPr="00496C4D" w:rsidRDefault="008F62BE" w:rsidP="00B64293">
      <w:pPr>
        <w:pStyle w:val="Style1"/>
        <w:numPr>
          <w:ilvl w:val="0"/>
          <w:numId w:val="61"/>
        </w:numPr>
        <w:rPr>
          <w:sz w:val="22"/>
          <w:szCs w:val="22"/>
        </w:rPr>
      </w:pPr>
      <w:r w:rsidRPr="00496C4D">
        <w:rPr>
          <w:sz w:val="22"/>
          <w:szCs w:val="22"/>
        </w:rPr>
        <w:t xml:space="preserve">limitet e </w:t>
      </w:r>
      <w:r w:rsidR="00B90CAC" w:rsidRPr="00496C4D">
        <w:rPr>
          <w:sz w:val="22"/>
          <w:szCs w:val="22"/>
        </w:rPr>
        <w:t>rrymës</w:t>
      </w:r>
      <w:r w:rsidRPr="00496C4D">
        <w:rPr>
          <w:sz w:val="22"/>
          <w:szCs w:val="22"/>
        </w:rPr>
        <w:t xml:space="preserve"> të qarkut të shkurtër sipas nenit</w:t>
      </w:r>
      <w:r w:rsidR="00B90CAC" w:rsidRPr="00496C4D">
        <w:rPr>
          <w:sz w:val="22"/>
          <w:szCs w:val="22"/>
        </w:rPr>
        <w:t xml:space="preserve"> 111</w:t>
      </w:r>
      <w:r w:rsidRPr="00496C4D">
        <w:rPr>
          <w:sz w:val="22"/>
          <w:szCs w:val="22"/>
        </w:rPr>
        <w:t>; dhe</w:t>
      </w:r>
    </w:p>
    <w:p w14:paraId="0B24E8CD" w14:textId="77777777" w:rsidR="008F62BE" w:rsidRPr="00496C4D" w:rsidRDefault="008F62BE" w:rsidP="00B64293">
      <w:pPr>
        <w:pStyle w:val="Style1"/>
        <w:numPr>
          <w:ilvl w:val="0"/>
          <w:numId w:val="61"/>
        </w:numPr>
        <w:rPr>
          <w:sz w:val="22"/>
          <w:szCs w:val="22"/>
        </w:rPr>
      </w:pPr>
      <w:r w:rsidRPr="00496C4D">
        <w:rPr>
          <w:sz w:val="22"/>
          <w:szCs w:val="22"/>
        </w:rPr>
        <w:t>limitet e rrymës në terma të vlerësimit termik duke përfshirë mbingarkesat e lejuara kalimtare.</w:t>
      </w:r>
    </w:p>
    <w:p w14:paraId="2203A8DC" w14:textId="1090431C" w:rsidR="008F62BE" w:rsidRPr="0017620A" w:rsidRDefault="008F62BE" w:rsidP="00B64293">
      <w:pPr>
        <w:pStyle w:val="ListParagraph"/>
        <w:numPr>
          <w:ilvl w:val="0"/>
          <w:numId w:val="60"/>
        </w:numPr>
        <w:ind w:left="1077" w:hanging="720"/>
        <w:rPr>
          <w:sz w:val="22"/>
          <w:szCs w:val="22"/>
        </w:rPr>
      </w:pPr>
      <w:r w:rsidRPr="0017620A">
        <w:rPr>
          <w:sz w:val="22"/>
          <w:szCs w:val="22"/>
        </w:rPr>
        <w:t xml:space="preserve">Gjatë </w:t>
      </w:r>
      <w:r w:rsidR="00B90CAC" w:rsidRPr="0017620A">
        <w:rPr>
          <w:sz w:val="22"/>
          <w:szCs w:val="22"/>
        </w:rPr>
        <w:t>përcaktimit</w:t>
      </w:r>
      <w:r w:rsidRPr="0017620A">
        <w:rPr>
          <w:sz w:val="22"/>
          <w:szCs w:val="22"/>
        </w:rPr>
        <w:t xml:space="preserve"> të kufijve të sigurisë operacionale, OST do të marrë parasysh kapacitetet e SGU-ve për të parandaluar që intervalet e tensionit dhe kufijtë e frekuencës në situat</w:t>
      </w:r>
      <w:r w:rsidR="00FF3F17" w:rsidRPr="0017620A">
        <w:rPr>
          <w:sz w:val="22"/>
          <w:szCs w:val="22"/>
        </w:rPr>
        <w:t>ë</w:t>
      </w:r>
      <w:r w:rsidRPr="0017620A">
        <w:rPr>
          <w:sz w:val="22"/>
          <w:szCs w:val="22"/>
        </w:rPr>
        <w:t xml:space="preserve"> normale dhe al</w:t>
      </w:r>
      <w:r w:rsidR="00FF3F17" w:rsidRPr="0017620A">
        <w:rPr>
          <w:sz w:val="22"/>
          <w:szCs w:val="22"/>
        </w:rPr>
        <w:t>armi</w:t>
      </w:r>
      <w:r w:rsidRPr="0017620A">
        <w:rPr>
          <w:sz w:val="22"/>
          <w:szCs w:val="22"/>
        </w:rPr>
        <w:t>, të çojnë në shkyçjen e tyre.</w:t>
      </w:r>
    </w:p>
    <w:p w14:paraId="0171D618" w14:textId="77777777" w:rsidR="008F62BE" w:rsidRPr="0017620A" w:rsidRDefault="008F62BE" w:rsidP="00B64293">
      <w:pPr>
        <w:pStyle w:val="ListParagraph"/>
        <w:numPr>
          <w:ilvl w:val="0"/>
          <w:numId w:val="60"/>
        </w:numPr>
        <w:ind w:left="1077" w:hanging="720"/>
        <w:rPr>
          <w:sz w:val="22"/>
          <w:szCs w:val="22"/>
        </w:rPr>
      </w:pPr>
      <w:r w:rsidRPr="0017620A">
        <w:rPr>
          <w:sz w:val="22"/>
          <w:szCs w:val="22"/>
        </w:rPr>
        <w:t>Në rast të ndryshimeve të një prej elementeve të sistemit të transmetimit, OST duhet të verifikojë dhe kur është e nevojshme të azhurnojë kufijtë e sigurisë operacionale.</w:t>
      </w:r>
    </w:p>
    <w:p w14:paraId="072F05DA" w14:textId="77777777" w:rsidR="00DD3462" w:rsidRPr="0017620A" w:rsidRDefault="008F62BE" w:rsidP="00B64293">
      <w:pPr>
        <w:pStyle w:val="ListParagraph"/>
        <w:numPr>
          <w:ilvl w:val="0"/>
          <w:numId w:val="60"/>
        </w:numPr>
        <w:ind w:left="1077" w:hanging="720"/>
        <w:rPr>
          <w:sz w:val="22"/>
          <w:szCs w:val="22"/>
        </w:rPr>
      </w:pPr>
      <w:r w:rsidRPr="0017620A">
        <w:rPr>
          <w:sz w:val="22"/>
          <w:szCs w:val="22"/>
        </w:rPr>
        <w:lastRenderedPageBreak/>
        <w:t xml:space="preserve">Për çdo </w:t>
      </w:r>
      <w:r w:rsidR="003B44C1" w:rsidRPr="0017620A">
        <w:rPr>
          <w:sz w:val="22"/>
          <w:szCs w:val="22"/>
        </w:rPr>
        <w:t xml:space="preserve">interkonektor, </w:t>
      </w:r>
      <w:r w:rsidRPr="0017620A">
        <w:rPr>
          <w:sz w:val="22"/>
          <w:szCs w:val="22"/>
        </w:rPr>
        <w:t>OST do të bjerë dakord me OST</w:t>
      </w:r>
      <w:r w:rsidR="003B44C1" w:rsidRPr="0017620A">
        <w:rPr>
          <w:sz w:val="22"/>
          <w:szCs w:val="22"/>
        </w:rPr>
        <w:t>-ne</w:t>
      </w:r>
      <w:r w:rsidRPr="0017620A">
        <w:rPr>
          <w:sz w:val="22"/>
          <w:szCs w:val="22"/>
        </w:rPr>
        <w:t xml:space="preserve"> fqinjë </w:t>
      </w:r>
      <w:r w:rsidR="003B44C1" w:rsidRPr="0017620A">
        <w:rPr>
          <w:sz w:val="22"/>
          <w:szCs w:val="22"/>
        </w:rPr>
        <w:t>p</w:t>
      </w:r>
      <w:r w:rsidRPr="0017620A">
        <w:rPr>
          <w:sz w:val="22"/>
          <w:szCs w:val="22"/>
        </w:rPr>
        <w:t>ë</w:t>
      </w:r>
      <w:r w:rsidR="003B44C1" w:rsidRPr="0017620A">
        <w:rPr>
          <w:sz w:val="22"/>
          <w:szCs w:val="22"/>
        </w:rPr>
        <w:t>r</w:t>
      </w:r>
      <w:r w:rsidRPr="0017620A">
        <w:rPr>
          <w:sz w:val="22"/>
          <w:szCs w:val="22"/>
        </w:rPr>
        <w:t xml:space="preserve"> kufijtë e përbashkët të sigurisë operacionale në përputhje me paragrafin 1.</w:t>
      </w:r>
    </w:p>
    <w:p w14:paraId="4DA485F9" w14:textId="692C94B5" w:rsidR="003B44C1" w:rsidRPr="00FD0A51" w:rsidRDefault="003B44C1" w:rsidP="000D7E69">
      <w:pPr>
        <w:pStyle w:val="Heading2"/>
      </w:pPr>
      <w:bookmarkStart w:id="20" w:name="_Neni_13"/>
      <w:bookmarkEnd w:id="20"/>
      <w:r w:rsidRPr="00FD0A51">
        <w:t xml:space="preserve">Neni </w:t>
      </w:r>
      <w:r w:rsidR="00A325A7" w:rsidRPr="00FD0A51">
        <w:t>107</w:t>
      </w:r>
      <w:r w:rsidR="000D7E69">
        <w:t xml:space="preserve">. </w:t>
      </w:r>
      <w:r w:rsidRPr="00FD0A51">
        <w:t>Plani i sigurisë për mbrojtjen e infrastrukturës kritike</w:t>
      </w:r>
    </w:p>
    <w:p w14:paraId="3BB48EF7" w14:textId="477C0CE5" w:rsidR="003B44C1" w:rsidRPr="0017620A" w:rsidRDefault="003B44C1" w:rsidP="00B64293">
      <w:pPr>
        <w:pStyle w:val="ListParagraph"/>
        <w:numPr>
          <w:ilvl w:val="0"/>
          <w:numId w:val="62"/>
        </w:numPr>
        <w:ind w:left="1077" w:hanging="720"/>
        <w:rPr>
          <w:sz w:val="22"/>
          <w:szCs w:val="22"/>
        </w:rPr>
      </w:pPr>
      <w:r w:rsidRPr="0017620A">
        <w:rPr>
          <w:sz w:val="22"/>
          <w:szCs w:val="22"/>
        </w:rPr>
        <w:t>OST do të specifikojë, një plan konfidencial sigurie që përmban një vlerësim të ri</w:t>
      </w:r>
      <w:r w:rsidR="00A465E0" w:rsidRPr="0017620A">
        <w:rPr>
          <w:sz w:val="22"/>
          <w:szCs w:val="22"/>
        </w:rPr>
        <w:t>s</w:t>
      </w:r>
      <w:r w:rsidRPr="0017620A">
        <w:rPr>
          <w:sz w:val="22"/>
          <w:szCs w:val="22"/>
        </w:rPr>
        <w:t xml:space="preserve">kut të </w:t>
      </w:r>
      <w:r w:rsidR="00A465E0" w:rsidRPr="0017620A">
        <w:rPr>
          <w:sz w:val="22"/>
          <w:szCs w:val="22"/>
        </w:rPr>
        <w:t xml:space="preserve">aseteve </w:t>
      </w:r>
      <w:r w:rsidRPr="0017620A">
        <w:rPr>
          <w:sz w:val="22"/>
          <w:szCs w:val="22"/>
        </w:rPr>
        <w:t xml:space="preserve">në pronësi ose të operuara nga OST, që mbulon </w:t>
      </w:r>
      <w:r w:rsidR="00DC3D18" w:rsidRPr="0017620A">
        <w:rPr>
          <w:sz w:val="22"/>
          <w:szCs w:val="22"/>
        </w:rPr>
        <w:t>skenarë</w:t>
      </w:r>
      <w:r w:rsidRPr="0017620A">
        <w:rPr>
          <w:sz w:val="22"/>
          <w:szCs w:val="22"/>
        </w:rPr>
        <w:t xml:space="preserve"> të kërcënimi</w:t>
      </w:r>
      <w:r w:rsidR="001B6BC4" w:rsidRPr="0017620A">
        <w:rPr>
          <w:sz w:val="22"/>
          <w:szCs w:val="22"/>
        </w:rPr>
        <w:t>t</w:t>
      </w:r>
      <w:r w:rsidRPr="0017620A">
        <w:rPr>
          <w:sz w:val="22"/>
          <w:szCs w:val="22"/>
        </w:rPr>
        <w:t xml:space="preserve"> fizik ose </w:t>
      </w:r>
      <w:r w:rsidR="00DC3D18" w:rsidRPr="0017620A">
        <w:rPr>
          <w:sz w:val="22"/>
          <w:szCs w:val="22"/>
        </w:rPr>
        <w:t>kibernetike</w:t>
      </w:r>
      <w:r w:rsidRPr="0017620A">
        <w:rPr>
          <w:sz w:val="22"/>
          <w:szCs w:val="22"/>
        </w:rPr>
        <w:t xml:space="preserve"> të përcaktuara nga </w:t>
      </w:r>
      <w:r w:rsidR="001B6BC4" w:rsidRPr="0017620A">
        <w:rPr>
          <w:sz w:val="22"/>
          <w:szCs w:val="22"/>
        </w:rPr>
        <w:t>VKM p</w:t>
      </w:r>
      <w:r w:rsidRPr="0017620A">
        <w:rPr>
          <w:sz w:val="22"/>
          <w:szCs w:val="22"/>
        </w:rPr>
        <w:t>ër</w:t>
      </w:r>
      <w:r w:rsidR="001B6BC4" w:rsidRPr="0017620A">
        <w:rPr>
          <w:sz w:val="22"/>
          <w:szCs w:val="22"/>
        </w:rPr>
        <w:t>katëse</w:t>
      </w:r>
      <w:r w:rsidRPr="0017620A">
        <w:rPr>
          <w:sz w:val="22"/>
          <w:szCs w:val="22"/>
        </w:rPr>
        <w:t>.</w:t>
      </w:r>
    </w:p>
    <w:p w14:paraId="18DD724C" w14:textId="2DF05338" w:rsidR="003B44C1" w:rsidRPr="0017620A" w:rsidRDefault="003B44C1" w:rsidP="00B64293">
      <w:pPr>
        <w:pStyle w:val="ListParagraph"/>
        <w:numPr>
          <w:ilvl w:val="0"/>
          <w:numId w:val="62"/>
        </w:numPr>
        <w:ind w:left="1077" w:hanging="720"/>
        <w:rPr>
          <w:sz w:val="22"/>
          <w:szCs w:val="22"/>
        </w:rPr>
      </w:pPr>
      <w:r w:rsidRPr="0017620A">
        <w:rPr>
          <w:sz w:val="22"/>
          <w:szCs w:val="22"/>
        </w:rPr>
        <w:t xml:space="preserve">Plani i sigurisë </w:t>
      </w:r>
      <w:r w:rsidR="00A465E0" w:rsidRPr="0017620A">
        <w:rPr>
          <w:sz w:val="22"/>
          <w:szCs w:val="22"/>
        </w:rPr>
        <w:t xml:space="preserve">do të konsiderojë </w:t>
      </w:r>
      <w:r w:rsidRPr="0017620A">
        <w:rPr>
          <w:sz w:val="22"/>
          <w:szCs w:val="22"/>
        </w:rPr>
        <w:t xml:space="preserve">ndikimet e </w:t>
      </w:r>
      <w:r w:rsidR="00DC3D18" w:rsidRPr="0017620A">
        <w:rPr>
          <w:sz w:val="22"/>
          <w:szCs w:val="22"/>
        </w:rPr>
        <w:t>mundshme</w:t>
      </w:r>
      <w:r w:rsidRPr="0017620A">
        <w:rPr>
          <w:sz w:val="22"/>
          <w:szCs w:val="22"/>
        </w:rPr>
        <w:t xml:space="preserve"> në sistemet </w:t>
      </w:r>
      <w:r w:rsidR="00A465E0" w:rsidRPr="0017620A">
        <w:rPr>
          <w:sz w:val="22"/>
          <w:szCs w:val="22"/>
        </w:rPr>
        <w:t xml:space="preserve">e ndërlidhura </w:t>
      </w:r>
      <w:r w:rsidR="00DC3D18" w:rsidRPr="0017620A">
        <w:rPr>
          <w:sz w:val="22"/>
          <w:szCs w:val="22"/>
        </w:rPr>
        <w:t xml:space="preserve">evropiane </w:t>
      </w:r>
      <w:r w:rsidR="00A465E0" w:rsidRPr="0017620A">
        <w:rPr>
          <w:sz w:val="22"/>
          <w:szCs w:val="22"/>
        </w:rPr>
        <w:t xml:space="preserve">të transmetimit, </w:t>
      </w:r>
      <w:r w:rsidRPr="0017620A">
        <w:rPr>
          <w:sz w:val="22"/>
          <w:szCs w:val="22"/>
        </w:rPr>
        <w:t>dhe përfshin masat organizative dhe fizike që synojnë zbutjen e rreziqeve të identifikuara.</w:t>
      </w:r>
    </w:p>
    <w:p w14:paraId="02769BEA" w14:textId="0E73FC66" w:rsidR="00DD3462" w:rsidRPr="0017620A" w:rsidRDefault="003B44C1" w:rsidP="00B64293">
      <w:pPr>
        <w:pStyle w:val="ListParagraph"/>
        <w:numPr>
          <w:ilvl w:val="0"/>
          <w:numId w:val="62"/>
        </w:numPr>
        <w:ind w:left="1077" w:hanging="720"/>
        <w:rPr>
          <w:sz w:val="22"/>
          <w:szCs w:val="22"/>
        </w:rPr>
      </w:pPr>
      <w:r w:rsidRPr="0017620A">
        <w:rPr>
          <w:sz w:val="22"/>
          <w:szCs w:val="22"/>
        </w:rPr>
        <w:t xml:space="preserve">OST do të rishikojë rregullisht planin e sigurisë për të adresuar ndryshimet e skenarëve të kërcënimeve dhe të pasqyrojë </w:t>
      </w:r>
      <w:r w:rsidR="00DC3D18" w:rsidRPr="0017620A">
        <w:rPr>
          <w:sz w:val="22"/>
          <w:szCs w:val="22"/>
        </w:rPr>
        <w:t>ndryshimet</w:t>
      </w:r>
      <w:r w:rsidRPr="0017620A">
        <w:rPr>
          <w:sz w:val="22"/>
          <w:szCs w:val="22"/>
        </w:rPr>
        <w:t xml:space="preserve"> </w:t>
      </w:r>
      <w:r w:rsidR="00DC3D18" w:rsidRPr="0017620A">
        <w:rPr>
          <w:sz w:val="22"/>
          <w:szCs w:val="22"/>
        </w:rPr>
        <w:t>në</w:t>
      </w:r>
      <w:r w:rsidRPr="0017620A">
        <w:rPr>
          <w:sz w:val="22"/>
          <w:szCs w:val="22"/>
        </w:rPr>
        <w:t xml:space="preserve"> sistemi</w:t>
      </w:r>
      <w:r w:rsidR="00DC3D18" w:rsidRPr="0017620A">
        <w:rPr>
          <w:sz w:val="22"/>
          <w:szCs w:val="22"/>
        </w:rPr>
        <w:t>n</w:t>
      </w:r>
      <w:r w:rsidRPr="0017620A">
        <w:rPr>
          <w:sz w:val="22"/>
          <w:szCs w:val="22"/>
        </w:rPr>
        <w:t xml:space="preserve"> </w:t>
      </w:r>
      <w:r w:rsidR="00DC3D18" w:rsidRPr="0017620A">
        <w:rPr>
          <w:sz w:val="22"/>
          <w:szCs w:val="22"/>
        </w:rPr>
        <w:t>e</w:t>
      </w:r>
      <w:r w:rsidRPr="0017620A">
        <w:rPr>
          <w:sz w:val="22"/>
          <w:szCs w:val="22"/>
        </w:rPr>
        <w:t xml:space="preserve"> transm</w:t>
      </w:r>
      <w:r w:rsidR="00A465E0" w:rsidRPr="0017620A">
        <w:rPr>
          <w:sz w:val="22"/>
          <w:szCs w:val="22"/>
        </w:rPr>
        <w:t>etimit</w:t>
      </w:r>
      <w:r w:rsidRPr="0017620A">
        <w:rPr>
          <w:sz w:val="22"/>
          <w:szCs w:val="22"/>
        </w:rPr>
        <w:t>.</w:t>
      </w:r>
    </w:p>
    <w:p w14:paraId="360F3A02" w14:textId="61AC468D" w:rsidR="005C4AF3" w:rsidRPr="00FD0A51" w:rsidRDefault="00AC3894" w:rsidP="00F4237D">
      <w:pPr>
        <w:pStyle w:val="Heading2"/>
      </w:pPr>
      <w:r w:rsidRPr="00FD0A51">
        <w:t xml:space="preserve">Kapitulli </w:t>
      </w:r>
      <w:r w:rsidR="00313F05" w:rsidRPr="00FD0A51">
        <w:t>2</w:t>
      </w:r>
      <w:r>
        <w:t xml:space="preserve"> – </w:t>
      </w:r>
      <w:r w:rsidR="00313F05" w:rsidRPr="00FD0A51">
        <w:t>Kontrolli</w:t>
      </w:r>
      <w:r w:rsidR="009342DA">
        <w:t xml:space="preserve"> </w:t>
      </w:r>
      <w:r w:rsidR="00313F05" w:rsidRPr="00FD0A51">
        <w:t>i tensionit dhe menaxhimi i fuqisë reaktive</w:t>
      </w:r>
    </w:p>
    <w:p w14:paraId="5723320E" w14:textId="624D3F90" w:rsidR="005C4AF3" w:rsidRPr="00FD0A51" w:rsidRDefault="00313F05" w:rsidP="00AF22AF">
      <w:pPr>
        <w:pStyle w:val="Heading2"/>
      </w:pPr>
      <w:bookmarkStart w:id="21" w:name="_Neni_27"/>
      <w:bookmarkStart w:id="22" w:name="_Neni_14"/>
      <w:bookmarkEnd w:id="21"/>
      <w:bookmarkEnd w:id="22"/>
      <w:r w:rsidRPr="00FD0A51">
        <w:t xml:space="preserve">Neni </w:t>
      </w:r>
      <w:r w:rsidR="00A325A7" w:rsidRPr="00FD0A51">
        <w:t>108</w:t>
      </w:r>
      <w:r w:rsidR="00AF22AF">
        <w:t xml:space="preserve">. </w:t>
      </w:r>
      <w:r w:rsidRPr="00FD0A51">
        <w:t>Detyrimet e OST në lidhje me kufijtë e tensionit</w:t>
      </w:r>
    </w:p>
    <w:p w14:paraId="7C442B4F" w14:textId="7F53C890" w:rsidR="003B44C1" w:rsidRPr="0017620A" w:rsidRDefault="00313F05" w:rsidP="00B64293">
      <w:pPr>
        <w:pStyle w:val="ListParagraph"/>
        <w:numPr>
          <w:ilvl w:val="0"/>
          <w:numId w:val="63"/>
        </w:numPr>
        <w:ind w:left="1077" w:hanging="720"/>
        <w:rPr>
          <w:sz w:val="22"/>
          <w:szCs w:val="22"/>
        </w:rPr>
      </w:pPr>
      <w:r w:rsidRPr="0017620A">
        <w:rPr>
          <w:sz w:val="22"/>
          <w:szCs w:val="22"/>
        </w:rPr>
        <w:t xml:space="preserve">Në pajtim me </w:t>
      </w:r>
      <w:r w:rsidR="00AF22AF" w:rsidRPr="0017620A">
        <w:rPr>
          <w:sz w:val="22"/>
          <w:szCs w:val="22"/>
        </w:rPr>
        <w:t>nenin 99</w:t>
      </w:r>
      <w:r w:rsidRPr="0017620A">
        <w:rPr>
          <w:sz w:val="22"/>
          <w:szCs w:val="22"/>
        </w:rPr>
        <w:t>, OST do të përpiqet të sigurojë që gjatë gjendjes normale tension</w:t>
      </w:r>
      <w:r w:rsidR="005C4AF3" w:rsidRPr="0017620A">
        <w:rPr>
          <w:sz w:val="22"/>
          <w:szCs w:val="22"/>
        </w:rPr>
        <w:t>i</w:t>
      </w:r>
      <w:r w:rsidRPr="0017620A">
        <w:rPr>
          <w:sz w:val="22"/>
          <w:szCs w:val="22"/>
        </w:rPr>
        <w:t xml:space="preserve"> </w:t>
      </w:r>
      <w:r w:rsidR="00015EA5" w:rsidRPr="0017620A">
        <w:rPr>
          <w:sz w:val="22"/>
          <w:szCs w:val="22"/>
        </w:rPr>
        <w:t xml:space="preserve">në pikat e lidhjes me sistemin e transmetimit, </w:t>
      </w:r>
      <w:r w:rsidRPr="0017620A">
        <w:rPr>
          <w:sz w:val="22"/>
          <w:szCs w:val="22"/>
        </w:rPr>
        <w:t>mbetet në gjendje të qëndrueshme</w:t>
      </w:r>
      <w:r w:rsidR="005C4AF3" w:rsidRPr="0017620A">
        <w:rPr>
          <w:sz w:val="22"/>
          <w:szCs w:val="22"/>
        </w:rPr>
        <w:t>,</w:t>
      </w:r>
      <w:r w:rsidRPr="0017620A">
        <w:rPr>
          <w:sz w:val="22"/>
          <w:szCs w:val="22"/>
        </w:rPr>
        <w:t xml:space="preserve"> brenda intervaleve të specifikuara në Tabelat 1 dhe 2 të </w:t>
      </w:r>
      <w:r w:rsidR="00015EA5" w:rsidRPr="0017620A">
        <w:rPr>
          <w:sz w:val="22"/>
          <w:szCs w:val="22"/>
        </w:rPr>
        <w:t>Aneksit</w:t>
      </w:r>
      <w:r w:rsidRPr="0017620A">
        <w:rPr>
          <w:sz w:val="22"/>
          <w:szCs w:val="22"/>
        </w:rPr>
        <w:t xml:space="preserve"> II.</w:t>
      </w:r>
    </w:p>
    <w:p w14:paraId="5E3E7467" w14:textId="077C6EF1" w:rsidR="003B44C1" w:rsidRPr="0017620A" w:rsidRDefault="00015EA5" w:rsidP="00B64293">
      <w:pPr>
        <w:pStyle w:val="ListParagraph"/>
        <w:numPr>
          <w:ilvl w:val="0"/>
          <w:numId w:val="63"/>
        </w:numPr>
        <w:ind w:left="1077" w:hanging="720"/>
        <w:rPr>
          <w:sz w:val="22"/>
          <w:szCs w:val="22"/>
        </w:rPr>
      </w:pPr>
      <w:r w:rsidRPr="0017620A">
        <w:rPr>
          <w:sz w:val="22"/>
          <w:szCs w:val="22"/>
        </w:rPr>
        <w:t>OST do të përcaktojë</w:t>
      </w:r>
      <w:r w:rsidR="00152045" w:rsidRPr="0017620A">
        <w:rPr>
          <w:sz w:val="22"/>
          <w:szCs w:val="22"/>
        </w:rPr>
        <w:t xml:space="preserve"> tensionin</w:t>
      </w:r>
      <w:r w:rsidRPr="0017620A">
        <w:rPr>
          <w:sz w:val="22"/>
          <w:szCs w:val="22"/>
        </w:rPr>
        <w:t xml:space="preserve"> bazë </w:t>
      </w:r>
      <w:r w:rsidR="00E23317" w:rsidRPr="0017620A">
        <w:rPr>
          <w:sz w:val="22"/>
          <w:szCs w:val="22"/>
        </w:rPr>
        <w:t>n</w:t>
      </w:r>
      <w:r w:rsidRPr="0017620A">
        <w:rPr>
          <w:sz w:val="22"/>
          <w:szCs w:val="22"/>
        </w:rPr>
        <w:t>ë</w:t>
      </w:r>
      <w:r w:rsidR="00E23317" w:rsidRPr="0017620A">
        <w:rPr>
          <w:sz w:val="22"/>
          <w:szCs w:val="22"/>
        </w:rPr>
        <w:t xml:space="preserve"> </w:t>
      </w:r>
      <w:r w:rsidRPr="0017620A">
        <w:rPr>
          <w:sz w:val="22"/>
          <w:szCs w:val="22"/>
        </w:rPr>
        <w:t>njësi</w:t>
      </w:r>
      <w:r w:rsidR="00E23317" w:rsidRPr="0017620A">
        <w:rPr>
          <w:sz w:val="22"/>
          <w:szCs w:val="22"/>
        </w:rPr>
        <w:t xml:space="preserve"> relative</w:t>
      </w:r>
      <w:r w:rsidR="00FF41E7" w:rsidRPr="0017620A">
        <w:rPr>
          <w:sz w:val="22"/>
          <w:szCs w:val="22"/>
        </w:rPr>
        <w:t xml:space="preserve"> (p.u.)</w:t>
      </w:r>
      <w:r w:rsidR="00E23317" w:rsidRPr="0017620A">
        <w:rPr>
          <w:sz w:val="22"/>
          <w:szCs w:val="22"/>
        </w:rPr>
        <w:t xml:space="preserve">, </w:t>
      </w:r>
      <w:r w:rsidR="00AF22AF" w:rsidRPr="0017620A">
        <w:rPr>
          <w:sz w:val="22"/>
          <w:szCs w:val="22"/>
        </w:rPr>
        <w:t>për</w:t>
      </w:r>
      <w:r w:rsidR="00E23317" w:rsidRPr="0017620A">
        <w:rPr>
          <w:sz w:val="22"/>
          <w:szCs w:val="22"/>
        </w:rPr>
        <w:t xml:space="preserve"> </w:t>
      </w:r>
      <w:r w:rsidR="00AF22AF" w:rsidRPr="0017620A">
        <w:rPr>
          <w:sz w:val="22"/>
          <w:szCs w:val="22"/>
        </w:rPr>
        <w:t>çdo</w:t>
      </w:r>
      <w:r w:rsidR="00E23317" w:rsidRPr="0017620A">
        <w:rPr>
          <w:sz w:val="22"/>
          <w:szCs w:val="22"/>
        </w:rPr>
        <w:t xml:space="preserve"> nivel tensioni.</w:t>
      </w:r>
    </w:p>
    <w:p w14:paraId="1D047341" w14:textId="401886C9" w:rsidR="00015EA5" w:rsidRPr="0017620A" w:rsidRDefault="007E7326" w:rsidP="00B64293">
      <w:pPr>
        <w:pStyle w:val="ListParagraph"/>
        <w:numPr>
          <w:ilvl w:val="0"/>
          <w:numId w:val="63"/>
        </w:numPr>
        <w:ind w:left="1077" w:hanging="720"/>
        <w:rPr>
          <w:sz w:val="22"/>
          <w:szCs w:val="22"/>
        </w:rPr>
      </w:pPr>
      <w:r w:rsidRPr="0017620A">
        <w:rPr>
          <w:sz w:val="22"/>
          <w:szCs w:val="22"/>
        </w:rPr>
        <w:t xml:space="preserve">OST do të përpiqet të sigurojë që gjatë gjendjes normale dhe pas ndodhjes së një </w:t>
      </w:r>
      <w:r w:rsidR="00827192">
        <w:rPr>
          <w:sz w:val="22"/>
          <w:szCs w:val="22"/>
        </w:rPr>
        <w:t>konting</w:t>
      </w:r>
      <w:r w:rsidRPr="0017620A">
        <w:rPr>
          <w:sz w:val="22"/>
          <w:szCs w:val="22"/>
        </w:rPr>
        <w:t>jence, tensioni mbetet brenda intervaleve më të gjera të tensionit për afate të kufizuara të operimit</w:t>
      </w:r>
      <w:r w:rsidR="00FF41E7" w:rsidRPr="0017620A">
        <w:rPr>
          <w:sz w:val="22"/>
          <w:szCs w:val="22"/>
        </w:rPr>
        <w:t>,</w:t>
      </w:r>
      <w:r w:rsidRPr="0017620A">
        <w:rPr>
          <w:sz w:val="22"/>
          <w:szCs w:val="22"/>
        </w:rPr>
        <w:t xml:space="preserve"> në</w:t>
      </w:r>
      <w:r w:rsidR="00FF41E7" w:rsidRPr="0017620A">
        <w:rPr>
          <w:sz w:val="22"/>
          <w:szCs w:val="22"/>
        </w:rPr>
        <w:t xml:space="preserve"> </w:t>
      </w:r>
      <w:r w:rsidRPr="0017620A">
        <w:rPr>
          <w:sz w:val="22"/>
          <w:szCs w:val="22"/>
        </w:rPr>
        <w:t>marrëveshje për ato intervale të gjera të tensionit me OSS</w:t>
      </w:r>
      <w:r w:rsidR="004B7A16" w:rsidRPr="0017620A">
        <w:rPr>
          <w:sz w:val="22"/>
          <w:szCs w:val="22"/>
        </w:rPr>
        <w:t>H</w:t>
      </w:r>
      <w:r w:rsidR="00FF41E7" w:rsidRPr="0017620A">
        <w:rPr>
          <w:sz w:val="22"/>
          <w:szCs w:val="22"/>
        </w:rPr>
        <w:t xml:space="preserve"> dhe SGU</w:t>
      </w:r>
      <w:r w:rsidRPr="0017620A">
        <w:rPr>
          <w:sz w:val="22"/>
          <w:szCs w:val="22"/>
        </w:rPr>
        <w:t>-të.</w:t>
      </w:r>
    </w:p>
    <w:p w14:paraId="4EC6444D" w14:textId="4347A8E8" w:rsidR="00015EA5" w:rsidRPr="0017620A" w:rsidRDefault="007E7326" w:rsidP="00B64293">
      <w:pPr>
        <w:pStyle w:val="ListParagraph"/>
        <w:numPr>
          <w:ilvl w:val="0"/>
          <w:numId w:val="63"/>
        </w:numPr>
        <w:ind w:left="1077" w:hanging="720"/>
        <w:rPr>
          <w:sz w:val="22"/>
          <w:szCs w:val="22"/>
        </w:rPr>
      </w:pPr>
      <w:r w:rsidRPr="0017620A">
        <w:rPr>
          <w:sz w:val="22"/>
          <w:szCs w:val="22"/>
        </w:rPr>
        <w:t xml:space="preserve">OST do të </w:t>
      </w:r>
      <w:r w:rsidR="004B7A16" w:rsidRPr="0017620A">
        <w:rPr>
          <w:sz w:val="22"/>
          <w:szCs w:val="22"/>
        </w:rPr>
        <w:t>rakordojë</w:t>
      </w:r>
      <w:r w:rsidR="00847925" w:rsidRPr="0017620A">
        <w:rPr>
          <w:sz w:val="22"/>
          <w:szCs w:val="22"/>
        </w:rPr>
        <w:t xml:space="preserve"> </w:t>
      </w:r>
      <w:r w:rsidRPr="0017620A">
        <w:rPr>
          <w:sz w:val="22"/>
          <w:szCs w:val="22"/>
        </w:rPr>
        <w:t>me OSS</w:t>
      </w:r>
      <w:r w:rsidR="004B7A16" w:rsidRPr="0017620A">
        <w:rPr>
          <w:sz w:val="22"/>
          <w:szCs w:val="22"/>
        </w:rPr>
        <w:t>H</w:t>
      </w:r>
      <w:r w:rsidR="00FF41E7" w:rsidRPr="0017620A">
        <w:rPr>
          <w:sz w:val="22"/>
          <w:szCs w:val="22"/>
        </w:rPr>
        <w:t xml:space="preserve"> dhe SGU</w:t>
      </w:r>
      <w:r w:rsidRPr="0017620A">
        <w:rPr>
          <w:sz w:val="22"/>
          <w:szCs w:val="22"/>
        </w:rPr>
        <w:t xml:space="preserve">-të në lidhje me </w:t>
      </w:r>
      <w:r w:rsidR="00847925" w:rsidRPr="0017620A">
        <w:rPr>
          <w:sz w:val="22"/>
          <w:szCs w:val="22"/>
        </w:rPr>
        <w:t xml:space="preserve">diapazonin </w:t>
      </w:r>
      <w:r w:rsidRPr="0017620A">
        <w:rPr>
          <w:sz w:val="22"/>
          <w:szCs w:val="22"/>
        </w:rPr>
        <w:t xml:space="preserve">e tensionit në pikat e kyçjes nën 110 kV nëse këto </w:t>
      </w:r>
      <w:r w:rsidR="00847925" w:rsidRPr="0017620A">
        <w:rPr>
          <w:sz w:val="22"/>
          <w:szCs w:val="22"/>
        </w:rPr>
        <w:t xml:space="preserve">diapazone </w:t>
      </w:r>
      <w:r w:rsidRPr="0017620A">
        <w:rPr>
          <w:sz w:val="22"/>
          <w:szCs w:val="22"/>
        </w:rPr>
        <w:t xml:space="preserve">të tensionit janë relevante për ruajtjen e limiteve operacionale të sigurisë. OST do të përpiqet të sigurojë që </w:t>
      </w:r>
      <w:r w:rsidR="00847925" w:rsidRPr="0017620A">
        <w:rPr>
          <w:sz w:val="22"/>
          <w:szCs w:val="22"/>
        </w:rPr>
        <w:t>tensioni</w:t>
      </w:r>
      <w:r w:rsidRPr="0017620A">
        <w:rPr>
          <w:sz w:val="22"/>
          <w:szCs w:val="22"/>
        </w:rPr>
        <w:t xml:space="preserve"> të mbetet brenda intervalit të rënë dakord gjatë gjendjes norma</w:t>
      </w:r>
      <w:r w:rsidR="009966AA" w:rsidRPr="0017620A">
        <w:rPr>
          <w:sz w:val="22"/>
          <w:szCs w:val="22"/>
        </w:rPr>
        <w:t xml:space="preserve">le dhe pas ndodhjes së një </w:t>
      </w:r>
      <w:r w:rsidR="00827192">
        <w:rPr>
          <w:sz w:val="22"/>
          <w:szCs w:val="22"/>
        </w:rPr>
        <w:t>konting</w:t>
      </w:r>
      <w:r w:rsidRPr="0017620A">
        <w:rPr>
          <w:sz w:val="22"/>
          <w:szCs w:val="22"/>
        </w:rPr>
        <w:t>jen</w:t>
      </w:r>
      <w:r w:rsidR="00847925" w:rsidRPr="0017620A">
        <w:rPr>
          <w:sz w:val="22"/>
          <w:szCs w:val="22"/>
        </w:rPr>
        <w:t>ce</w:t>
      </w:r>
      <w:r w:rsidRPr="0017620A">
        <w:rPr>
          <w:sz w:val="22"/>
          <w:szCs w:val="22"/>
        </w:rPr>
        <w:t>.</w:t>
      </w:r>
    </w:p>
    <w:p w14:paraId="09DDFE1D" w14:textId="0766928B" w:rsidR="0069499C" w:rsidRPr="00FD0A51" w:rsidRDefault="0069499C" w:rsidP="00654238">
      <w:pPr>
        <w:pStyle w:val="Heading2"/>
      </w:pPr>
      <w:r w:rsidRPr="00FD0A51">
        <w:t xml:space="preserve">Neni </w:t>
      </w:r>
      <w:r w:rsidR="00521260" w:rsidRPr="00FD0A51">
        <w:t>109</w:t>
      </w:r>
      <w:r w:rsidR="004B7A16">
        <w:t xml:space="preserve">. </w:t>
      </w:r>
      <w:r w:rsidRPr="00FD0A51">
        <w:t>Detyrimet e SGU-ve në lidhje me kontrollin e tensionit dhe menaxhimin e fuqisë reaktive në funksionimin e sistemit</w:t>
      </w:r>
    </w:p>
    <w:p w14:paraId="246A5D1A" w14:textId="5860C847" w:rsidR="008958E7" w:rsidRPr="0017620A" w:rsidRDefault="008958E7" w:rsidP="00FC4603">
      <w:pPr>
        <w:pStyle w:val="ListParagraph"/>
        <w:numPr>
          <w:ilvl w:val="0"/>
          <w:numId w:val="10"/>
        </w:numPr>
        <w:ind w:left="1077" w:hanging="720"/>
        <w:rPr>
          <w:sz w:val="22"/>
          <w:szCs w:val="22"/>
        </w:rPr>
      </w:pPr>
      <w:r w:rsidRPr="0017620A">
        <w:rPr>
          <w:sz w:val="22"/>
          <w:szCs w:val="22"/>
        </w:rPr>
        <w:t xml:space="preserve">Brenda tre muaj pas hyrjes në fuqi të këtij kodi, të gjithë përdoruesit e rëndësishëm të rrjetit që janë module gjeneruese të lidhur në transmetim dhe nuk janë objekt i Nenit 16 të Vendimit të ERE Nr.129, datë 04.06.2018 </w:t>
      </w:r>
      <w:r w:rsidR="00A35054" w:rsidRPr="0017620A">
        <w:rPr>
          <w:sz w:val="22"/>
          <w:szCs w:val="22"/>
        </w:rPr>
        <w:t xml:space="preserve">“Kërkesat për Lidhjen me Rrjetin të Gjeneruesve” </w:t>
      </w:r>
      <w:r w:rsidRPr="0017620A">
        <w:rPr>
          <w:sz w:val="22"/>
          <w:szCs w:val="22"/>
        </w:rPr>
        <w:t>ose që janë sisteme HVDC dhe që nuk i nënshtrohet kërkesave të Nenit 18 të Vendimit të ERE Nr.127, datë 04.06.2018</w:t>
      </w:r>
      <w:r w:rsidR="00A35054" w:rsidRPr="0017620A">
        <w:rPr>
          <w:sz w:val="22"/>
          <w:szCs w:val="22"/>
        </w:rPr>
        <w:t xml:space="preserve"> “Kërkesat Për Lidhjen Me Rrjetin Të Sistemeve Me Tension Të Lartë Me Rrymë Të Vazhduar Dhe Parqet Me Module Të Energjisë Të Lidhur Me Rrymë Të Vazhduar”</w:t>
      </w:r>
      <w:r w:rsidRPr="0017620A">
        <w:rPr>
          <w:sz w:val="22"/>
          <w:szCs w:val="22"/>
        </w:rPr>
        <w:t>, do të informojnë OST lidhur me aftësitë e tyre krahasuar me kërkesat e tensionit në Nenin 16 të Vendimit të ERE Nr. 129 datë 04.06.2018 ose në Nenin 18 të Vendimit të ERE Nr.127, datë 04.06.2018, duke deklaruar aftësitë e tyre për kontrollin e tensionit dhe koh</w:t>
      </w:r>
      <w:r w:rsidR="00654238" w:rsidRPr="0017620A">
        <w:rPr>
          <w:sz w:val="22"/>
          <w:szCs w:val="22"/>
        </w:rPr>
        <w:t>ën që mund të përballojnë pa u sh</w:t>
      </w:r>
      <w:r w:rsidRPr="0017620A">
        <w:rPr>
          <w:sz w:val="22"/>
          <w:szCs w:val="22"/>
        </w:rPr>
        <w:t>kyçur.</w:t>
      </w:r>
    </w:p>
    <w:p w14:paraId="1F827BA0" w14:textId="481C94B9" w:rsidR="008958E7" w:rsidRPr="0017620A" w:rsidRDefault="008958E7" w:rsidP="00FC4603">
      <w:pPr>
        <w:pStyle w:val="ListParagraph"/>
        <w:numPr>
          <w:ilvl w:val="0"/>
          <w:numId w:val="10"/>
        </w:numPr>
        <w:ind w:left="1077" w:hanging="720"/>
        <w:rPr>
          <w:sz w:val="22"/>
          <w:szCs w:val="22"/>
        </w:rPr>
      </w:pPr>
      <w:r w:rsidRPr="0017620A">
        <w:rPr>
          <w:sz w:val="22"/>
          <w:szCs w:val="22"/>
        </w:rPr>
        <w:t xml:space="preserve">Përdoruesit e rëndësishëm të rrjetit, të cilat janë objekte </w:t>
      </w:r>
      <w:r w:rsidR="00C00A20" w:rsidRPr="0017620A">
        <w:rPr>
          <w:sz w:val="22"/>
          <w:szCs w:val="22"/>
        </w:rPr>
        <w:t>konsumatorë</w:t>
      </w:r>
      <w:r w:rsidRPr="0017620A">
        <w:rPr>
          <w:sz w:val="22"/>
          <w:szCs w:val="22"/>
        </w:rPr>
        <w:t xml:space="preserve"> që i nënshtrohen kërkesave të nenit 3 të Vendimi të ERE Nr.128, datë 04.06.2018, nuk </w:t>
      </w:r>
      <w:r w:rsidRPr="0017620A">
        <w:rPr>
          <w:sz w:val="22"/>
          <w:szCs w:val="22"/>
        </w:rPr>
        <w:lastRenderedPageBreak/>
        <w:t xml:space="preserve">do të </w:t>
      </w:r>
      <w:r w:rsidR="00C00A20" w:rsidRPr="0017620A">
        <w:rPr>
          <w:sz w:val="22"/>
          <w:szCs w:val="22"/>
        </w:rPr>
        <w:t>shkyçen</w:t>
      </w:r>
      <w:r w:rsidRPr="0017620A">
        <w:rPr>
          <w:sz w:val="22"/>
          <w:szCs w:val="22"/>
        </w:rPr>
        <w:t xml:space="preserve"> për shkak të një shqetësimi brenda diapazonit të tensionit të përmendur në </w:t>
      </w:r>
      <w:r w:rsidR="00C00A20" w:rsidRPr="0017620A">
        <w:rPr>
          <w:sz w:val="22"/>
          <w:szCs w:val="22"/>
        </w:rPr>
        <w:t>nenin</w:t>
      </w:r>
      <w:r w:rsidR="00EC3051" w:rsidRPr="0017620A">
        <w:rPr>
          <w:sz w:val="22"/>
          <w:szCs w:val="22"/>
        </w:rPr>
        <w:t xml:space="preserve"> 108</w:t>
      </w:r>
      <w:r w:rsidRPr="0017620A">
        <w:rPr>
          <w:sz w:val="22"/>
          <w:szCs w:val="22"/>
        </w:rPr>
        <w:t>.</w:t>
      </w:r>
    </w:p>
    <w:p w14:paraId="6BCD600C" w14:textId="60A6F633" w:rsidR="006A04D2" w:rsidRPr="0017620A" w:rsidRDefault="008958E7" w:rsidP="00D25D08">
      <w:pPr>
        <w:pStyle w:val="ListParagraph"/>
        <w:ind w:left="1077" w:hanging="720"/>
        <w:rPr>
          <w:sz w:val="22"/>
          <w:szCs w:val="22"/>
        </w:rPr>
      </w:pPr>
      <w:r w:rsidRPr="0017620A">
        <w:rPr>
          <w:sz w:val="22"/>
          <w:szCs w:val="22"/>
        </w:rPr>
        <w:t xml:space="preserve">Brenda 3 muajve pas hyrjes në fuqi të këtij kodi, SGU-të që janë objekte </w:t>
      </w:r>
      <w:r w:rsidR="00EC3051" w:rsidRPr="0017620A">
        <w:rPr>
          <w:sz w:val="22"/>
          <w:szCs w:val="22"/>
        </w:rPr>
        <w:t>konsumatorë</w:t>
      </w:r>
      <w:r w:rsidRPr="0017620A">
        <w:rPr>
          <w:sz w:val="22"/>
          <w:szCs w:val="22"/>
        </w:rPr>
        <w:t xml:space="preserve"> të lidhura në transmetim dhe që nuk janë objekt i </w:t>
      </w:r>
      <w:r w:rsidR="00EC3051" w:rsidRPr="0017620A">
        <w:rPr>
          <w:sz w:val="22"/>
          <w:szCs w:val="22"/>
        </w:rPr>
        <w:t xml:space="preserve">nenit </w:t>
      </w:r>
      <w:r w:rsidRPr="0017620A">
        <w:rPr>
          <w:sz w:val="22"/>
          <w:szCs w:val="22"/>
        </w:rPr>
        <w:t>3 të Vendimit të ERE Nr.128, datë 04.06.2018</w:t>
      </w:r>
      <w:r w:rsidR="00A35054" w:rsidRPr="0017620A">
        <w:rPr>
          <w:sz w:val="22"/>
          <w:szCs w:val="22"/>
        </w:rPr>
        <w:t xml:space="preserve"> “Kodi të Rrjetit për Lidhjen e </w:t>
      </w:r>
      <w:r w:rsidR="009A7644" w:rsidRPr="0017620A">
        <w:rPr>
          <w:sz w:val="22"/>
          <w:szCs w:val="22"/>
        </w:rPr>
        <w:t>Ngar</w:t>
      </w:r>
      <w:r w:rsidR="00A35054" w:rsidRPr="0017620A">
        <w:rPr>
          <w:sz w:val="22"/>
          <w:szCs w:val="22"/>
        </w:rPr>
        <w:t>kesës”</w:t>
      </w:r>
      <w:r w:rsidRPr="0017620A">
        <w:rPr>
          <w:sz w:val="22"/>
          <w:szCs w:val="22"/>
        </w:rPr>
        <w:t xml:space="preserve"> duhet të informojnë OST lidhur me aftësitë </w:t>
      </w:r>
      <w:r w:rsidR="006A04D2" w:rsidRPr="0017620A">
        <w:rPr>
          <w:sz w:val="22"/>
          <w:szCs w:val="22"/>
        </w:rPr>
        <w:t xml:space="preserve">e tyre në lidhje me kërkesat e tensionit të përcaktuara në Aneksin II të Vendimit të ERE Nr.128, datë 04.06.2018, duke deklaruar aftësitë e tyre për kontrollin e tensionit  dhe kohën që mund të përballojnë pa u </w:t>
      </w:r>
      <w:r w:rsidR="00EC3051" w:rsidRPr="0017620A">
        <w:rPr>
          <w:sz w:val="22"/>
          <w:szCs w:val="22"/>
        </w:rPr>
        <w:t>sh</w:t>
      </w:r>
      <w:r w:rsidR="006A04D2" w:rsidRPr="0017620A">
        <w:rPr>
          <w:sz w:val="22"/>
          <w:szCs w:val="22"/>
        </w:rPr>
        <w:t>kyçur.</w:t>
      </w:r>
    </w:p>
    <w:p w14:paraId="40EA8BAB" w14:textId="1387C44B" w:rsidR="008958E7" w:rsidRPr="0017620A" w:rsidRDefault="006A04D2" w:rsidP="00FC4603">
      <w:pPr>
        <w:pStyle w:val="ListParagraph"/>
        <w:numPr>
          <w:ilvl w:val="0"/>
          <w:numId w:val="10"/>
        </w:numPr>
        <w:ind w:left="1077" w:hanging="720"/>
        <w:rPr>
          <w:sz w:val="22"/>
          <w:szCs w:val="22"/>
        </w:rPr>
      </w:pPr>
      <w:r w:rsidRPr="0017620A">
        <w:rPr>
          <w:sz w:val="22"/>
          <w:szCs w:val="22"/>
        </w:rPr>
        <w:t xml:space="preserve">Çdo përdorues i rëndësishëm i rrjetit i lidhur në transmetim do të ruajë tarimet e fuqisë reaktive, diapazonin e faktorit të fuqisë dhe tarimet të tensionit për kontrollin e tensionit në diapazonin e rënë </w:t>
      </w:r>
      <w:r w:rsidR="00EC3051" w:rsidRPr="0017620A">
        <w:rPr>
          <w:sz w:val="22"/>
          <w:szCs w:val="22"/>
        </w:rPr>
        <w:t>dakord</w:t>
      </w:r>
      <w:r w:rsidRPr="0017620A">
        <w:rPr>
          <w:sz w:val="22"/>
          <w:szCs w:val="22"/>
        </w:rPr>
        <w:t xml:space="preserve"> me OST në përputhje me </w:t>
      </w:r>
      <w:r w:rsidR="00EC3051" w:rsidRPr="0017620A">
        <w:rPr>
          <w:sz w:val="22"/>
          <w:szCs w:val="22"/>
        </w:rPr>
        <w:t>nenin 108</w:t>
      </w:r>
      <w:r w:rsidRPr="0017620A">
        <w:rPr>
          <w:sz w:val="22"/>
          <w:szCs w:val="22"/>
        </w:rPr>
        <w:t>.</w:t>
      </w:r>
    </w:p>
    <w:p w14:paraId="042CC3F0" w14:textId="4398BA69" w:rsidR="000D65D7" w:rsidRPr="00FD0A51" w:rsidRDefault="000D65D7" w:rsidP="00D25D08">
      <w:pPr>
        <w:pStyle w:val="Heading2"/>
      </w:pPr>
      <w:r w:rsidRPr="00FD0A51">
        <w:t xml:space="preserve">Neni </w:t>
      </w:r>
      <w:r w:rsidR="00521260" w:rsidRPr="00FD0A51">
        <w:t>110</w:t>
      </w:r>
      <w:r w:rsidR="00D25D08">
        <w:t xml:space="preserve">. </w:t>
      </w:r>
      <w:r w:rsidRPr="00FD0A51">
        <w:t>Detyrimet e OST në lidhje me kontrollin e tensionit dhe menaxhimin e fuqisë reaktive në funksionimin e sistemit</w:t>
      </w:r>
    </w:p>
    <w:p w14:paraId="44659166" w14:textId="4A7ECC57" w:rsidR="00F46FEC" w:rsidRPr="0017620A" w:rsidRDefault="00F46FEC" w:rsidP="00B64293">
      <w:pPr>
        <w:pStyle w:val="ListParagraph"/>
        <w:numPr>
          <w:ilvl w:val="0"/>
          <w:numId w:val="64"/>
        </w:numPr>
        <w:ind w:left="1077" w:hanging="720"/>
        <w:rPr>
          <w:sz w:val="22"/>
          <w:szCs w:val="22"/>
        </w:rPr>
      </w:pPr>
      <w:r w:rsidRPr="0017620A">
        <w:rPr>
          <w:sz w:val="22"/>
          <w:szCs w:val="22"/>
        </w:rPr>
        <w:t xml:space="preserve">Nëse tensioni në një pikë lidhjeje në sistemin e transmetimit është jashtë diapazonit të përcaktuar në tabelën 1 dhe 2 te Aneksit II të këtij kodi, OST do të zbatojë veprimet përmirësuese për kontrollin e tensionit dhe menaxhimin e fuqisë reaktive në përputhje me </w:t>
      </w:r>
      <w:r w:rsidR="001A12EB" w:rsidRPr="0017620A">
        <w:rPr>
          <w:sz w:val="22"/>
          <w:szCs w:val="22"/>
        </w:rPr>
        <w:t>nenin 103</w:t>
      </w:r>
      <w:r w:rsidRPr="0017620A">
        <w:rPr>
          <w:sz w:val="22"/>
          <w:szCs w:val="22"/>
        </w:rPr>
        <w:t xml:space="preserve">(1)(c) të këtij kodi në mënyrë që në pikën e lidhjes të rivendoset tensioni brenda diapazonit të përcaktuar në Aneksin II dhe brenda afatit kohor të </w:t>
      </w:r>
      <w:r w:rsidR="001A12EB" w:rsidRPr="0017620A">
        <w:rPr>
          <w:sz w:val="22"/>
          <w:szCs w:val="22"/>
        </w:rPr>
        <w:t>përcaktuar</w:t>
      </w:r>
      <w:r w:rsidRPr="0017620A">
        <w:rPr>
          <w:sz w:val="22"/>
          <w:szCs w:val="22"/>
        </w:rPr>
        <w:t xml:space="preserve"> në nenin 16 të Vendimit të ERE Nr.129, datë 04.06.2018 dhe Nenit 13 të Vendimit të ERE Nr.129, datë 04.06.2018</w:t>
      </w:r>
      <w:r w:rsidR="0025574E" w:rsidRPr="0017620A">
        <w:rPr>
          <w:sz w:val="22"/>
          <w:szCs w:val="22"/>
        </w:rPr>
        <w:t xml:space="preserve"> Kodit “Kërkesat për Lidhjen me Rrjetin të Gjeneruesve”</w:t>
      </w:r>
      <w:r w:rsidRPr="0017620A">
        <w:rPr>
          <w:sz w:val="22"/>
          <w:szCs w:val="22"/>
        </w:rPr>
        <w:t>.</w:t>
      </w:r>
    </w:p>
    <w:p w14:paraId="0787D8C6" w14:textId="3507760E" w:rsidR="00F46FEC" w:rsidRPr="0017620A" w:rsidRDefault="00F46FEC" w:rsidP="00B64293">
      <w:pPr>
        <w:pStyle w:val="ListParagraph"/>
        <w:numPr>
          <w:ilvl w:val="0"/>
          <w:numId w:val="64"/>
        </w:numPr>
        <w:ind w:left="1077" w:hanging="720"/>
        <w:rPr>
          <w:sz w:val="22"/>
          <w:szCs w:val="22"/>
        </w:rPr>
      </w:pPr>
      <w:r w:rsidRPr="0017620A">
        <w:rPr>
          <w:sz w:val="22"/>
          <w:szCs w:val="22"/>
        </w:rPr>
        <w:t>OST do të marrë në konsideratë në analizën e sigurisë së operimit vlerat e tensionit në të cilat mund të shkëputen nga rrjeti përdoruesit e rëndësishëm të rrjetit që lidhen në transmetim dhe që nuk i nënshtrohen kërkesave të Vendimit të ERE Nr.129, datë 04.06.2018 ose Vendimit të ERE Nr.128, datë 04.06.2018</w:t>
      </w:r>
      <w:r w:rsidR="0025574E" w:rsidRPr="0017620A">
        <w:rPr>
          <w:sz w:val="22"/>
          <w:szCs w:val="22"/>
        </w:rPr>
        <w:t xml:space="preserve"> “Kodi të Rrjetit për Lidhjen e </w:t>
      </w:r>
      <w:r w:rsidR="009A7644" w:rsidRPr="0017620A">
        <w:rPr>
          <w:sz w:val="22"/>
          <w:szCs w:val="22"/>
        </w:rPr>
        <w:t>Ngar</w:t>
      </w:r>
      <w:r w:rsidR="0025574E" w:rsidRPr="0017620A">
        <w:rPr>
          <w:sz w:val="22"/>
          <w:szCs w:val="22"/>
        </w:rPr>
        <w:t>kesës”</w:t>
      </w:r>
      <w:r w:rsidRPr="0017620A">
        <w:rPr>
          <w:sz w:val="22"/>
          <w:szCs w:val="22"/>
        </w:rPr>
        <w:t>.</w:t>
      </w:r>
    </w:p>
    <w:p w14:paraId="0193C893" w14:textId="77777777" w:rsidR="00F46FEC" w:rsidRPr="0017620A" w:rsidRDefault="00F46FEC" w:rsidP="00B64293">
      <w:pPr>
        <w:pStyle w:val="ListParagraph"/>
        <w:numPr>
          <w:ilvl w:val="0"/>
          <w:numId w:val="64"/>
        </w:numPr>
        <w:ind w:left="1077" w:hanging="720"/>
        <w:rPr>
          <w:sz w:val="22"/>
          <w:szCs w:val="22"/>
        </w:rPr>
      </w:pPr>
      <w:r w:rsidRPr="0017620A">
        <w:rPr>
          <w:sz w:val="22"/>
          <w:szCs w:val="22"/>
        </w:rPr>
        <w:t>OST do të sigurojë rezervat e fuqisë reaktive, në sasinë dhe kohën e duhur, me qëllim që të mbahet tensioni brenda zonës së kontrollit dhe në interkonektorë brenda diapazonit të përcaktuar në Aneksin II.</w:t>
      </w:r>
    </w:p>
    <w:p w14:paraId="1D825C10" w14:textId="68AEAEC5" w:rsidR="002F545A" w:rsidRPr="0017620A" w:rsidRDefault="002F545A" w:rsidP="00B64293">
      <w:pPr>
        <w:pStyle w:val="ListParagraph"/>
        <w:numPr>
          <w:ilvl w:val="0"/>
          <w:numId w:val="64"/>
        </w:numPr>
        <w:ind w:left="1077" w:hanging="720"/>
        <w:rPr>
          <w:sz w:val="22"/>
          <w:szCs w:val="22"/>
        </w:rPr>
      </w:pPr>
      <w:r w:rsidRPr="0017620A">
        <w:rPr>
          <w:sz w:val="22"/>
          <w:szCs w:val="22"/>
        </w:rPr>
        <w:t>OST në bashkëpunim me OST-të fqinje në interkoneksionin AC do të speci</w:t>
      </w:r>
      <w:r w:rsidR="00807BAF" w:rsidRPr="0017620A">
        <w:rPr>
          <w:sz w:val="22"/>
          <w:szCs w:val="22"/>
        </w:rPr>
        <w:t>fi</w:t>
      </w:r>
      <w:r w:rsidRPr="0017620A">
        <w:rPr>
          <w:sz w:val="22"/>
          <w:szCs w:val="22"/>
        </w:rPr>
        <w:t>kojë regjimin e përshtatshëm të kontrollit të tensionit me qëllim që të zbatohen kufijtë e përbashkët të sigurisë së operimit të përcakt</w:t>
      </w:r>
      <w:r w:rsidR="00272490" w:rsidRPr="0017620A">
        <w:rPr>
          <w:sz w:val="22"/>
          <w:szCs w:val="22"/>
        </w:rPr>
        <w:t xml:space="preserve">uar në përputhje me </w:t>
      </w:r>
      <w:r w:rsidR="00807BAF" w:rsidRPr="0017620A">
        <w:rPr>
          <w:sz w:val="22"/>
          <w:szCs w:val="22"/>
        </w:rPr>
        <w:t xml:space="preserve">nenin 106 </w:t>
      </w:r>
      <w:r w:rsidR="00272490" w:rsidRPr="0017620A">
        <w:rPr>
          <w:sz w:val="22"/>
          <w:szCs w:val="22"/>
        </w:rPr>
        <w:t>(4)</w:t>
      </w:r>
      <w:r w:rsidRPr="0017620A">
        <w:rPr>
          <w:sz w:val="22"/>
          <w:szCs w:val="22"/>
        </w:rPr>
        <w:t>.</w:t>
      </w:r>
    </w:p>
    <w:p w14:paraId="02713F3F" w14:textId="2F853656" w:rsidR="0025574E" w:rsidRPr="0017620A" w:rsidRDefault="002F545A" w:rsidP="00B64293">
      <w:pPr>
        <w:pStyle w:val="ListParagraph"/>
        <w:numPr>
          <w:ilvl w:val="0"/>
          <w:numId w:val="64"/>
        </w:numPr>
        <w:ind w:left="1077" w:hanging="720"/>
        <w:rPr>
          <w:sz w:val="22"/>
          <w:szCs w:val="22"/>
        </w:rPr>
      </w:pPr>
      <w:r w:rsidRPr="0017620A">
        <w:rPr>
          <w:sz w:val="22"/>
          <w:szCs w:val="22"/>
        </w:rPr>
        <w:t xml:space="preserve">OST do të bjerë </w:t>
      </w:r>
      <w:r w:rsidR="00807BAF" w:rsidRPr="0017620A">
        <w:rPr>
          <w:sz w:val="22"/>
          <w:szCs w:val="22"/>
        </w:rPr>
        <w:t>dakord</w:t>
      </w:r>
      <w:r w:rsidRPr="0017620A">
        <w:rPr>
          <w:sz w:val="22"/>
          <w:szCs w:val="22"/>
        </w:rPr>
        <w:t xml:space="preserve"> me OSS</w:t>
      </w:r>
      <w:r w:rsidR="001F5AEE" w:rsidRPr="0017620A">
        <w:rPr>
          <w:sz w:val="22"/>
          <w:szCs w:val="22"/>
        </w:rPr>
        <w:t>H</w:t>
      </w:r>
      <w:r w:rsidRPr="0017620A">
        <w:rPr>
          <w:sz w:val="22"/>
          <w:szCs w:val="22"/>
        </w:rPr>
        <w:t xml:space="preserve"> për tarimet e fuqisë reaktive, diapazonin e faktorit të fuqisë dhe tarimet për kontrollin e tensionit në pikën e lidhjes midis OST dhe OSS</w:t>
      </w:r>
      <w:r w:rsidR="001F5AEE" w:rsidRPr="0017620A">
        <w:rPr>
          <w:sz w:val="22"/>
          <w:szCs w:val="22"/>
        </w:rPr>
        <w:t>H</w:t>
      </w:r>
      <w:r w:rsidRPr="0017620A">
        <w:rPr>
          <w:sz w:val="22"/>
          <w:szCs w:val="22"/>
        </w:rPr>
        <w:t xml:space="preserve"> në përputhje me </w:t>
      </w:r>
      <w:r w:rsidR="001F5AEE" w:rsidRPr="0017620A">
        <w:rPr>
          <w:sz w:val="22"/>
          <w:szCs w:val="22"/>
        </w:rPr>
        <w:t xml:space="preserve">nenin </w:t>
      </w:r>
      <w:r w:rsidRPr="0017620A">
        <w:rPr>
          <w:sz w:val="22"/>
          <w:szCs w:val="22"/>
        </w:rPr>
        <w:t>15 të Vendimit të ERE Nr.128, datë 04.06.2018</w:t>
      </w:r>
      <w:r w:rsidR="0025574E" w:rsidRPr="0017620A">
        <w:rPr>
          <w:sz w:val="22"/>
          <w:szCs w:val="22"/>
        </w:rPr>
        <w:t xml:space="preserve"> “Kodi të Rrjetit për Lidhjen e </w:t>
      </w:r>
      <w:r w:rsidR="009A7644" w:rsidRPr="0017620A">
        <w:rPr>
          <w:sz w:val="22"/>
          <w:szCs w:val="22"/>
        </w:rPr>
        <w:t>Ngar</w:t>
      </w:r>
      <w:r w:rsidR="0025574E" w:rsidRPr="0017620A">
        <w:rPr>
          <w:sz w:val="22"/>
          <w:szCs w:val="22"/>
        </w:rPr>
        <w:t>kesës”.</w:t>
      </w:r>
    </w:p>
    <w:p w14:paraId="2D128F2E" w14:textId="31761201" w:rsidR="002F545A" w:rsidRPr="0017620A" w:rsidRDefault="002F545A" w:rsidP="00B64293">
      <w:pPr>
        <w:pStyle w:val="ListParagraph"/>
        <w:numPr>
          <w:ilvl w:val="0"/>
          <w:numId w:val="64"/>
        </w:numPr>
        <w:ind w:left="1077" w:hanging="720"/>
        <w:rPr>
          <w:sz w:val="22"/>
          <w:szCs w:val="22"/>
        </w:rPr>
      </w:pPr>
      <w:r w:rsidRPr="0017620A">
        <w:rPr>
          <w:sz w:val="22"/>
          <w:szCs w:val="22"/>
        </w:rPr>
        <w:t>Për të siguruar që këto parametra ruhen, OSS</w:t>
      </w:r>
      <w:r w:rsidR="001F5AEE" w:rsidRPr="0017620A">
        <w:rPr>
          <w:sz w:val="22"/>
          <w:szCs w:val="22"/>
        </w:rPr>
        <w:t>H</w:t>
      </w:r>
      <w:r w:rsidRPr="0017620A">
        <w:rPr>
          <w:sz w:val="22"/>
          <w:szCs w:val="22"/>
        </w:rPr>
        <w:t xml:space="preserve"> duhet të përdorë burimet e saj të fuqisë reaktive dhe të ketë të drejtën të japë instruksione për kontrollin e tensionit tek përdoruesit e rëndësishëm të rrjetit të lidhur në shpërndarje.</w:t>
      </w:r>
    </w:p>
    <w:p w14:paraId="3C0BB3FC" w14:textId="051E5C14" w:rsidR="002F545A" w:rsidRPr="0017620A" w:rsidRDefault="002F545A" w:rsidP="00B64293">
      <w:pPr>
        <w:pStyle w:val="ListParagraph"/>
        <w:numPr>
          <w:ilvl w:val="0"/>
          <w:numId w:val="64"/>
        </w:numPr>
        <w:ind w:left="1077" w:hanging="720"/>
        <w:rPr>
          <w:sz w:val="22"/>
          <w:szCs w:val="22"/>
        </w:rPr>
      </w:pPr>
      <w:r w:rsidRPr="0017620A">
        <w:rPr>
          <w:sz w:val="22"/>
          <w:szCs w:val="22"/>
        </w:rPr>
        <w:t xml:space="preserve">OST ka të drejtë të përdorë të gjitha kapacitetet e disponueshme të fuqisë reaktive të lidhur në transmetim brenda zonës së kontrollit për menaxhimin efektiv të fuqisë reaktive dhe mbajtjen e diapazonit të tensionit në vlerat e përcaktuara në Tabelat 1 dhe 2 të </w:t>
      </w:r>
      <w:r w:rsidR="00666915" w:rsidRPr="0017620A">
        <w:rPr>
          <w:sz w:val="22"/>
          <w:szCs w:val="22"/>
        </w:rPr>
        <w:t>Aneksit</w:t>
      </w:r>
      <w:r w:rsidRPr="0017620A">
        <w:rPr>
          <w:sz w:val="22"/>
          <w:szCs w:val="22"/>
        </w:rPr>
        <w:t xml:space="preserve"> II të këtij </w:t>
      </w:r>
      <w:r w:rsidR="00666915" w:rsidRPr="0017620A">
        <w:rPr>
          <w:sz w:val="22"/>
          <w:szCs w:val="22"/>
        </w:rPr>
        <w:t>kodi</w:t>
      </w:r>
      <w:r w:rsidRPr="0017620A">
        <w:rPr>
          <w:sz w:val="22"/>
          <w:szCs w:val="22"/>
        </w:rPr>
        <w:t>.</w:t>
      </w:r>
    </w:p>
    <w:p w14:paraId="2804ABB1" w14:textId="3A1F9D50" w:rsidR="00F46FEC" w:rsidRPr="0017620A" w:rsidRDefault="002F545A" w:rsidP="00B64293">
      <w:pPr>
        <w:pStyle w:val="ListParagraph"/>
        <w:numPr>
          <w:ilvl w:val="0"/>
          <w:numId w:val="64"/>
        </w:numPr>
        <w:ind w:left="1077" w:hanging="720"/>
        <w:rPr>
          <w:sz w:val="22"/>
          <w:szCs w:val="22"/>
        </w:rPr>
      </w:pPr>
      <w:r w:rsidRPr="0017620A">
        <w:rPr>
          <w:sz w:val="22"/>
          <w:szCs w:val="22"/>
        </w:rPr>
        <w:lastRenderedPageBreak/>
        <w:t>OST duhet, në mënyrë të drejtpërdrejtë ose të tërthortë, në koordinim me OSS</w:t>
      </w:r>
      <w:r w:rsidR="00666915" w:rsidRPr="0017620A">
        <w:rPr>
          <w:sz w:val="22"/>
          <w:szCs w:val="22"/>
        </w:rPr>
        <w:t>H</w:t>
      </w:r>
      <w:r w:rsidRPr="0017620A">
        <w:rPr>
          <w:sz w:val="22"/>
          <w:szCs w:val="22"/>
        </w:rPr>
        <w:t xml:space="preserve">, kur është e aplikueshme, të operojë burime të energjisë reaktive brenda zonës së kontrollit, duke përfshirë bllokimin e kontrollit automatik të tensionit/fuqisë reaktive të transformatorëve, reduktimin e tensionit dhe </w:t>
      </w:r>
      <w:r w:rsidR="00666915" w:rsidRPr="0017620A">
        <w:rPr>
          <w:sz w:val="22"/>
          <w:szCs w:val="22"/>
        </w:rPr>
        <w:t>sh</w:t>
      </w:r>
      <w:r w:rsidRPr="0017620A">
        <w:rPr>
          <w:sz w:val="22"/>
          <w:szCs w:val="22"/>
        </w:rPr>
        <w:t>kyçjen e konsumatorit me tension të ulët, në mënyrë që të ruajë kufijtë e sigurisë së operimit dhe të parandalojnë kolapsin e tensionit në sistemin e transmetimit.</w:t>
      </w:r>
    </w:p>
    <w:p w14:paraId="563B7F10" w14:textId="3C561963" w:rsidR="00272490" w:rsidRPr="0017620A" w:rsidRDefault="00272490" w:rsidP="00B64293">
      <w:pPr>
        <w:pStyle w:val="ListParagraph"/>
        <w:numPr>
          <w:ilvl w:val="0"/>
          <w:numId w:val="64"/>
        </w:numPr>
        <w:ind w:left="1077" w:hanging="720"/>
        <w:rPr>
          <w:sz w:val="22"/>
          <w:szCs w:val="22"/>
        </w:rPr>
      </w:pPr>
      <w:r w:rsidRPr="0017620A">
        <w:rPr>
          <w:sz w:val="22"/>
          <w:szCs w:val="22"/>
        </w:rPr>
        <w:t>OST do të përcaktojë veprimet e kontrollit të tensionit në koordinim me OSS</w:t>
      </w:r>
      <w:r w:rsidR="00666915" w:rsidRPr="0017620A">
        <w:rPr>
          <w:sz w:val="22"/>
          <w:szCs w:val="22"/>
        </w:rPr>
        <w:t>H</w:t>
      </w:r>
      <w:r w:rsidRPr="0017620A">
        <w:rPr>
          <w:sz w:val="22"/>
          <w:szCs w:val="22"/>
        </w:rPr>
        <w:t>, përdoruesit e rëndësishëm të rrjetit dhe OST-të fqinje.</w:t>
      </w:r>
    </w:p>
    <w:p w14:paraId="438679E1" w14:textId="7EFE79ED" w:rsidR="00272490" w:rsidRPr="0017620A" w:rsidRDefault="00272490" w:rsidP="00B64293">
      <w:pPr>
        <w:pStyle w:val="ListParagraph"/>
        <w:numPr>
          <w:ilvl w:val="0"/>
          <w:numId w:val="64"/>
        </w:numPr>
        <w:ind w:left="1077" w:hanging="720"/>
        <w:rPr>
          <w:sz w:val="22"/>
          <w:szCs w:val="22"/>
        </w:rPr>
      </w:pPr>
      <w:r w:rsidRPr="0017620A">
        <w:rPr>
          <w:sz w:val="22"/>
          <w:szCs w:val="22"/>
        </w:rPr>
        <w:t>Kur është e rëndësishme për kontrollin e tensionit dhe menaxhimin e fuqisë reaktive të sistemit të transmetimit, OST mund t’i kërkojë, në koordinim me OSS</w:t>
      </w:r>
      <w:r w:rsidR="00666915" w:rsidRPr="0017620A">
        <w:rPr>
          <w:sz w:val="22"/>
          <w:szCs w:val="22"/>
        </w:rPr>
        <w:t>H</w:t>
      </w:r>
      <w:r w:rsidRPr="0017620A">
        <w:rPr>
          <w:sz w:val="22"/>
          <w:szCs w:val="22"/>
        </w:rPr>
        <w:t>, një përdoruesi t</w:t>
      </w:r>
      <w:r w:rsidR="00666915" w:rsidRPr="0017620A">
        <w:rPr>
          <w:sz w:val="22"/>
          <w:szCs w:val="22"/>
        </w:rPr>
        <w:t>ë</w:t>
      </w:r>
      <w:r w:rsidRPr="0017620A">
        <w:rPr>
          <w:sz w:val="22"/>
          <w:szCs w:val="22"/>
        </w:rPr>
        <w:t xml:space="preserve"> rëndësishëm të rrjetit të lidhur me shpërndarjen, të ndjeke udhëzimet për kontrollin e tensionit.</w:t>
      </w:r>
    </w:p>
    <w:p w14:paraId="780A8719" w14:textId="054646FA" w:rsidR="00846931" w:rsidRPr="00FD0A51" w:rsidRDefault="00BB033C" w:rsidP="00F4237D">
      <w:pPr>
        <w:pStyle w:val="Heading2"/>
      </w:pPr>
      <w:r w:rsidRPr="00FD0A51">
        <w:t xml:space="preserve">Kapitulli </w:t>
      </w:r>
      <w:r w:rsidR="00846931" w:rsidRPr="00FD0A51">
        <w:t>3</w:t>
      </w:r>
      <w:r>
        <w:t xml:space="preserve"> – </w:t>
      </w:r>
      <w:r w:rsidR="00846931" w:rsidRPr="00FD0A51">
        <w:t>Menaxhimi</w:t>
      </w:r>
      <w:r>
        <w:t xml:space="preserve"> i</w:t>
      </w:r>
      <w:r w:rsidR="00846931" w:rsidRPr="00FD0A51">
        <w:t xml:space="preserve"> rrym</w:t>
      </w:r>
      <w:r w:rsidR="00283C26" w:rsidRPr="00FD0A51">
        <w:t>ave</w:t>
      </w:r>
      <w:r w:rsidR="00846931" w:rsidRPr="00FD0A51">
        <w:t xml:space="preserve"> </w:t>
      </w:r>
      <w:r w:rsidR="00283C26" w:rsidRPr="00FD0A51">
        <w:t>t</w:t>
      </w:r>
      <w:r w:rsidR="00846931" w:rsidRPr="00FD0A51">
        <w:t xml:space="preserve">ë </w:t>
      </w:r>
      <w:r w:rsidR="00283C26" w:rsidRPr="00FD0A51">
        <w:t>lidhjes s</w:t>
      </w:r>
      <w:r w:rsidR="00846931" w:rsidRPr="00FD0A51">
        <w:t>ë shkurtër</w:t>
      </w:r>
    </w:p>
    <w:p w14:paraId="29E0D694" w14:textId="2778D625" w:rsidR="000D65D7" w:rsidRPr="00FD0A51" w:rsidRDefault="00846931" w:rsidP="00BB033C">
      <w:pPr>
        <w:pStyle w:val="Heading2"/>
      </w:pPr>
      <w:bookmarkStart w:id="23" w:name="_Neni_17"/>
      <w:bookmarkEnd w:id="23"/>
      <w:r w:rsidRPr="00FD0A51">
        <w:t xml:space="preserve">Neni </w:t>
      </w:r>
      <w:r w:rsidR="00521260" w:rsidRPr="00FD0A51">
        <w:t>111</w:t>
      </w:r>
      <w:r w:rsidR="00BB033C">
        <w:t xml:space="preserve">. </w:t>
      </w:r>
      <w:r w:rsidRPr="00FD0A51">
        <w:t xml:space="preserve">Rryma e </w:t>
      </w:r>
      <w:r w:rsidR="00283C26" w:rsidRPr="00FD0A51">
        <w:t>lidhjes s</w:t>
      </w:r>
      <w:r w:rsidRPr="00FD0A51">
        <w:t>ë shkurtër</w:t>
      </w:r>
    </w:p>
    <w:p w14:paraId="3194B259" w14:textId="5F7E494D" w:rsidR="00012B65" w:rsidRPr="0017620A" w:rsidRDefault="00012B65" w:rsidP="00B64293">
      <w:pPr>
        <w:pStyle w:val="ListParagraph"/>
        <w:numPr>
          <w:ilvl w:val="0"/>
          <w:numId w:val="65"/>
        </w:numPr>
        <w:ind w:left="1077" w:hanging="720"/>
        <w:rPr>
          <w:sz w:val="22"/>
          <w:szCs w:val="22"/>
        </w:rPr>
      </w:pPr>
      <w:r w:rsidRPr="0017620A">
        <w:rPr>
          <w:sz w:val="22"/>
          <w:szCs w:val="22"/>
        </w:rPr>
        <w:t>OST do të përcaktojë:</w:t>
      </w:r>
    </w:p>
    <w:p w14:paraId="308ADE38" w14:textId="77777777" w:rsidR="00A41C16" w:rsidRPr="00496C4D" w:rsidRDefault="00A41C16" w:rsidP="00B64293">
      <w:pPr>
        <w:pStyle w:val="Style1"/>
        <w:numPr>
          <w:ilvl w:val="0"/>
          <w:numId w:val="66"/>
        </w:numPr>
        <w:rPr>
          <w:sz w:val="22"/>
          <w:szCs w:val="22"/>
        </w:rPr>
      </w:pPr>
      <w:r w:rsidRPr="00496C4D">
        <w:rPr>
          <w:sz w:val="22"/>
          <w:szCs w:val="22"/>
        </w:rPr>
        <w:t>rrymën maksimale të lidhjes së shkurtër në të cilën aftësia nominale e çelësave dhe pajisjeve të tjera komutuese tejkalohet; dhe</w:t>
      </w:r>
    </w:p>
    <w:p w14:paraId="5A7BD4AC" w14:textId="77777777" w:rsidR="00137C7D" w:rsidRPr="00496C4D" w:rsidRDefault="00012B65" w:rsidP="00B64293">
      <w:pPr>
        <w:pStyle w:val="Style1"/>
        <w:numPr>
          <w:ilvl w:val="0"/>
          <w:numId w:val="66"/>
        </w:numPr>
        <w:rPr>
          <w:sz w:val="22"/>
          <w:szCs w:val="22"/>
        </w:rPr>
      </w:pPr>
      <w:r w:rsidRPr="00496C4D">
        <w:rPr>
          <w:sz w:val="22"/>
          <w:szCs w:val="22"/>
        </w:rPr>
        <w:t xml:space="preserve">rryma minimale e </w:t>
      </w:r>
      <w:r w:rsidR="00A41C16" w:rsidRPr="00496C4D">
        <w:rPr>
          <w:sz w:val="22"/>
          <w:szCs w:val="22"/>
        </w:rPr>
        <w:t>lidhjes s</w:t>
      </w:r>
      <w:r w:rsidRPr="00496C4D">
        <w:rPr>
          <w:sz w:val="22"/>
          <w:szCs w:val="22"/>
        </w:rPr>
        <w:t>ë shkurtër për funksionimin e duhur të pajisjeve mbrojtëse.</w:t>
      </w:r>
    </w:p>
    <w:p w14:paraId="57B2C968" w14:textId="2FA1BD63" w:rsidR="00012B65" w:rsidRPr="00FD0A51" w:rsidRDefault="00A41C16" w:rsidP="0008597E">
      <w:pPr>
        <w:pStyle w:val="Heading2"/>
      </w:pPr>
      <w:r w:rsidRPr="00FD0A51">
        <w:t xml:space="preserve">Neni </w:t>
      </w:r>
      <w:r w:rsidR="00521260" w:rsidRPr="00FD0A51">
        <w:t>112</w:t>
      </w:r>
      <w:r w:rsidR="0008597E">
        <w:t xml:space="preserve">. </w:t>
      </w:r>
      <w:r w:rsidRPr="00FD0A51">
        <w:t>Llogaritja e rrymës së lidhjes së shkurtër dhe masat përkatëse</w:t>
      </w:r>
    </w:p>
    <w:p w14:paraId="00E58E8D" w14:textId="7BC98EB4" w:rsidR="00A41C16" w:rsidRPr="0017620A" w:rsidRDefault="00A41C16" w:rsidP="00B64293">
      <w:pPr>
        <w:pStyle w:val="ListParagraph"/>
        <w:numPr>
          <w:ilvl w:val="0"/>
          <w:numId w:val="67"/>
        </w:numPr>
        <w:ind w:left="1077" w:hanging="720"/>
        <w:rPr>
          <w:sz w:val="22"/>
          <w:szCs w:val="22"/>
        </w:rPr>
      </w:pPr>
      <w:r w:rsidRPr="0017620A">
        <w:rPr>
          <w:sz w:val="22"/>
          <w:szCs w:val="22"/>
        </w:rPr>
        <w:t>OST do të kryejë llogaritjet e rrymës së lidhjes së shkurtër për të vlerësuar ndikimin e OST-ve fqinje, të përdoruesve të rëndësishëm të rrjet</w:t>
      </w:r>
      <w:r w:rsidR="0039738D" w:rsidRPr="0017620A">
        <w:rPr>
          <w:sz w:val="22"/>
          <w:szCs w:val="22"/>
        </w:rPr>
        <w:t>it të lidhur në transmetim, OSSH</w:t>
      </w:r>
      <w:r w:rsidRPr="0017620A">
        <w:rPr>
          <w:sz w:val="22"/>
          <w:szCs w:val="22"/>
        </w:rPr>
        <w:t xml:space="preserve"> </w:t>
      </w:r>
      <w:r w:rsidR="00C96C58" w:rsidRPr="0017620A">
        <w:rPr>
          <w:sz w:val="22"/>
          <w:szCs w:val="22"/>
        </w:rPr>
        <w:t xml:space="preserve">përfshirë </w:t>
      </w:r>
      <w:r w:rsidRPr="0017620A">
        <w:rPr>
          <w:sz w:val="22"/>
          <w:szCs w:val="22"/>
        </w:rPr>
        <w:t xml:space="preserve">sistemet </w:t>
      </w:r>
      <w:r w:rsidR="00C96C58" w:rsidRPr="0017620A">
        <w:rPr>
          <w:sz w:val="22"/>
          <w:szCs w:val="22"/>
        </w:rPr>
        <w:t xml:space="preserve">e </w:t>
      </w:r>
      <w:r w:rsidRPr="0017620A">
        <w:rPr>
          <w:sz w:val="22"/>
          <w:szCs w:val="22"/>
        </w:rPr>
        <w:t>mbyllura të shpërndarjes</w:t>
      </w:r>
      <w:r w:rsidR="00C96C58" w:rsidRPr="0017620A">
        <w:rPr>
          <w:sz w:val="22"/>
          <w:szCs w:val="22"/>
        </w:rPr>
        <w:t>,</w:t>
      </w:r>
      <w:r w:rsidRPr="0017620A">
        <w:rPr>
          <w:sz w:val="22"/>
          <w:szCs w:val="22"/>
        </w:rPr>
        <w:t xml:space="preserve"> mbi nivelin e rrymës së lidhjes së shkurtër në s</w:t>
      </w:r>
      <w:r w:rsidR="0039738D" w:rsidRPr="0017620A">
        <w:rPr>
          <w:sz w:val="22"/>
          <w:szCs w:val="22"/>
        </w:rPr>
        <w:t>istemin e transmetimit. Kur OSSH</w:t>
      </w:r>
      <w:r w:rsidRPr="0017620A">
        <w:rPr>
          <w:sz w:val="22"/>
          <w:szCs w:val="22"/>
        </w:rPr>
        <w:t xml:space="preserve">, përfshirë </w:t>
      </w:r>
      <w:r w:rsidR="00C96C58" w:rsidRPr="0017620A">
        <w:rPr>
          <w:sz w:val="22"/>
          <w:szCs w:val="22"/>
        </w:rPr>
        <w:t>sistemet e mbyllura të shpërndarjes</w:t>
      </w:r>
      <w:r w:rsidRPr="0017620A">
        <w:rPr>
          <w:sz w:val="22"/>
          <w:szCs w:val="22"/>
        </w:rPr>
        <w:t xml:space="preserve">, ka ndikim në nivelet e rrymës së lidhjes së shkurtër, ai duhet të përfshihet në llogaritjet e rrymës </w:t>
      </w:r>
      <w:r w:rsidR="00C96C58" w:rsidRPr="0017620A">
        <w:rPr>
          <w:sz w:val="22"/>
          <w:szCs w:val="22"/>
        </w:rPr>
        <w:t>t</w:t>
      </w:r>
      <w:r w:rsidRPr="0017620A">
        <w:rPr>
          <w:sz w:val="22"/>
          <w:szCs w:val="22"/>
        </w:rPr>
        <w:t>ë lidhjes së</w:t>
      </w:r>
      <w:r w:rsidR="00C96C58" w:rsidRPr="0017620A">
        <w:rPr>
          <w:sz w:val="22"/>
          <w:szCs w:val="22"/>
        </w:rPr>
        <w:t xml:space="preserve"> shkurtër.</w:t>
      </w:r>
    </w:p>
    <w:p w14:paraId="019A5CB1" w14:textId="77777777" w:rsidR="00A41C16" w:rsidRPr="0017620A" w:rsidRDefault="00C96C58" w:rsidP="00B64293">
      <w:pPr>
        <w:pStyle w:val="ListParagraph"/>
        <w:numPr>
          <w:ilvl w:val="0"/>
          <w:numId w:val="67"/>
        </w:numPr>
        <w:ind w:left="1077" w:hanging="720"/>
        <w:rPr>
          <w:sz w:val="22"/>
          <w:szCs w:val="22"/>
        </w:rPr>
      </w:pPr>
      <w:r w:rsidRPr="0017620A">
        <w:rPr>
          <w:sz w:val="22"/>
          <w:szCs w:val="22"/>
        </w:rPr>
        <w:t xml:space="preserve">Kur kryen </w:t>
      </w:r>
      <w:r w:rsidR="00A41C16" w:rsidRPr="0017620A">
        <w:rPr>
          <w:sz w:val="22"/>
          <w:szCs w:val="22"/>
        </w:rPr>
        <w:t>llogaritjet e rrymës së lidhjes së shkurtër, OST duhet:</w:t>
      </w:r>
    </w:p>
    <w:p w14:paraId="19E29EE3" w14:textId="77777777" w:rsidR="00A41C16" w:rsidRPr="00496C4D" w:rsidRDefault="00A41C16" w:rsidP="00B64293">
      <w:pPr>
        <w:pStyle w:val="Style1"/>
        <w:numPr>
          <w:ilvl w:val="0"/>
          <w:numId w:val="68"/>
        </w:numPr>
        <w:rPr>
          <w:sz w:val="22"/>
          <w:szCs w:val="22"/>
        </w:rPr>
      </w:pPr>
      <w:r w:rsidRPr="00496C4D">
        <w:rPr>
          <w:sz w:val="22"/>
          <w:szCs w:val="22"/>
        </w:rPr>
        <w:t>të përdorë të dhëna me saktësinë dhe me cilësinë më të lartë të disponueshme</w:t>
      </w:r>
      <w:r w:rsidR="00C96C58" w:rsidRPr="00496C4D">
        <w:rPr>
          <w:sz w:val="22"/>
          <w:szCs w:val="22"/>
        </w:rPr>
        <w:t>;</w:t>
      </w:r>
    </w:p>
    <w:p w14:paraId="25F62C5D" w14:textId="055C9D58" w:rsidR="00A41C16" w:rsidRPr="00496C4D" w:rsidRDefault="00A41C16" w:rsidP="00B64293">
      <w:pPr>
        <w:pStyle w:val="Style1"/>
        <w:numPr>
          <w:ilvl w:val="0"/>
          <w:numId w:val="68"/>
        </w:numPr>
        <w:rPr>
          <w:sz w:val="22"/>
          <w:szCs w:val="22"/>
        </w:rPr>
      </w:pPr>
      <w:r w:rsidRPr="00496C4D">
        <w:rPr>
          <w:sz w:val="22"/>
          <w:szCs w:val="22"/>
        </w:rPr>
        <w:t xml:space="preserve">të marrë parasysh </w:t>
      </w:r>
      <w:r w:rsidR="00824C30" w:rsidRPr="00496C4D">
        <w:rPr>
          <w:sz w:val="22"/>
          <w:szCs w:val="22"/>
        </w:rPr>
        <w:t>standardet</w:t>
      </w:r>
      <w:r w:rsidRPr="00496C4D">
        <w:rPr>
          <w:sz w:val="22"/>
          <w:szCs w:val="22"/>
        </w:rPr>
        <w:t xml:space="preserve"> </w:t>
      </w:r>
      <w:r w:rsidR="00824C30" w:rsidRPr="00496C4D">
        <w:rPr>
          <w:sz w:val="22"/>
          <w:szCs w:val="22"/>
        </w:rPr>
        <w:t>ndërkombëtare</w:t>
      </w:r>
      <w:r w:rsidRPr="00496C4D">
        <w:rPr>
          <w:sz w:val="22"/>
          <w:szCs w:val="22"/>
        </w:rPr>
        <w:t>; dhe</w:t>
      </w:r>
    </w:p>
    <w:p w14:paraId="7010B852" w14:textId="77777777" w:rsidR="00A41C16" w:rsidRPr="00496C4D" w:rsidRDefault="00A41C16" w:rsidP="00B64293">
      <w:pPr>
        <w:pStyle w:val="Style1"/>
        <w:numPr>
          <w:ilvl w:val="0"/>
          <w:numId w:val="68"/>
        </w:numPr>
        <w:rPr>
          <w:sz w:val="22"/>
          <w:szCs w:val="22"/>
        </w:rPr>
      </w:pPr>
      <w:r w:rsidRPr="00496C4D">
        <w:rPr>
          <w:sz w:val="22"/>
          <w:szCs w:val="22"/>
        </w:rPr>
        <w:t>të konsiderojë si bazën e llogaritjes së rrymës maksimale të lidhjes së shkurtër, kushtet e operimit që japin nivelin më të lartë të mundshëm të rrymave të lidhjes së shkurtër, duke përfshirë rrymën e lidhjes së shkurtër nga rrjeti i shpërndarjes përfshirë dhe sistemet e mbyllura të shpërndarjes.</w:t>
      </w:r>
    </w:p>
    <w:p w14:paraId="4C7C23C0" w14:textId="4F079758" w:rsidR="00A41C16" w:rsidRPr="0017620A" w:rsidRDefault="00A41C16" w:rsidP="00B64293">
      <w:pPr>
        <w:pStyle w:val="ListParagraph"/>
        <w:numPr>
          <w:ilvl w:val="0"/>
          <w:numId w:val="67"/>
        </w:numPr>
        <w:ind w:left="1077" w:hanging="720"/>
        <w:rPr>
          <w:sz w:val="22"/>
          <w:szCs w:val="22"/>
        </w:rPr>
      </w:pPr>
      <w:r w:rsidRPr="0017620A">
        <w:rPr>
          <w:sz w:val="22"/>
          <w:szCs w:val="22"/>
        </w:rPr>
        <w:t xml:space="preserve">OST do të zbatojë masa operative ose masa të tjera për të parandaluar devijimin nga kufijtë maksimal dhe minimal të rrymës së lidhjes së shkurtër referuar në </w:t>
      </w:r>
      <w:r w:rsidR="00824C30" w:rsidRPr="0017620A">
        <w:rPr>
          <w:sz w:val="22"/>
          <w:szCs w:val="22"/>
        </w:rPr>
        <w:t>nenin 111</w:t>
      </w:r>
      <w:r w:rsidRPr="0017620A">
        <w:rPr>
          <w:sz w:val="22"/>
          <w:szCs w:val="22"/>
        </w:rPr>
        <w:t xml:space="preserve">, në të gjitha fragmentet e kohës dhe për të gjitha pajisjet mbrojtëse. Nëse ndodh një devijim i tillë, OST do të aktivizojë veprimet përmirësuese ose do të zbatojë masa të tjera për të siguruar që kufijtë e përmendur në nenin </w:t>
      </w:r>
      <w:r w:rsidR="00824C30" w:rsidRPr="0017620A">
        <w:rPr>
          <w:sz w:val="22"/>
          <w:szCs w:val="22"/>
        </w:rPr>
        <w:t>111</w:t>
      </w:r>
      <w:r w:rsidR="00C05381" w:rsidRPr="0017620A">
        <w:rPr>
          <w:sz w:val="22"/>
          <w:szCs w:val="22"/>
        </w:rPr>
        <w:t xml:space="preserve"> të ri-vendosen.</w:t>
      </w:r>
      <w:r w:rsidRPr="0017620A">
        <w:rPr>
          <w:sz w:val="22"/>
          <w:szCs w:val="22"/>
        </w:rPr>
        <w:t xml:space="preserve"> Një devijim nga këto kufij lejohet ve</w:t>
      </w:r>
      <w:r w:rsidR="00C05381" w:rsidRPr="0017620A">
        <w:rPr>
          <w:sz w:val="22"/>
          <w:szCs w:val="22"/>
        </w:rPr>
        <w:t>tëm gjatë sekuencave të kyçjeve (te komutimit).</w:t>
      </w:r>
    </w:p>
    <w:p w14:paraId="7A60CB89" w14:textId="6400F430" w:rsidR="00507A2D" w:rsidRPr="00FD0A51" w:rsidRDefault="00824C30" w:rsidP="00177EFE">
      <w:pPr>
        <w:pStyle w:val="Heading2"/>
      </w:pPr>
      <w:r w:rsidRPr="00FD0A51">
        <w:lastRenderedPageBreak/>
        <w:t xml:space="preserve">Kapitulli </w:t>
      </w:r>
      <w:r w:rsidR="00507A2D" w:rsidRPr="00FD0A51">
        <w:t>4</w:t>
      </w:r>
      <w:r>
        <w:t xml:space="preserve"> – </w:t>
      </w:r>
      <w:r w:rsidR="00507A2D" w:rsidRPr="00FD0A51">
        <w:t>Menaxhimi</w:t>
      </w:r>
      <w:r>
        <w:t xml:space="preserve"> </w:t>
      </w:r>
      <w:r w:rsidR="00507A2D" w:rsidRPr="00FD0A51">
        <w:t>i fluksit të energjisë</w:t>
      </w:r>
    </w:p>
    <w:p w14:paraId="72CF7E9D" w14:textId="06A7B0A2" w:rsidR="00BB1E4A" w:rsidRPr="006F589D" w:rsidRDefault="00507A2D" w:rsidP="00177EFE">
      <w:pPr>
        <w:pStyle w:val="Heading2"/>
        <w:rPr>
          <w:rFonts w:cstheme="majorHAnsi"/>
        </w:rPr>
      </w:pPr>
      <w:r w:rsidRPr="006F589D">
        <w:rPr>
          <w:rFonts w:cstheme="majorHAnsi"/>
        </w:rPr>
        <w:t xml:space="preserve">Neni </w:t>
      </w:r>
      <w:r w:rsidR="00521260" w:rsidRPr="006F589D">
        <w:rPr>
          <w:rFonts w:cstheme="majorHAnsi"/>
        </w:rPr>
        <w:t>113</w:t>
      </w:r>
      <w:r w:rsidR="00177EFE" w:rsidRPr="006F589D">
        <w:rPr>
          <w:rFonts w:cstheme="majorHAnsi"/>
        </w:rPr>
        <w:t xml:space="preserve">. </w:t>
      </w:r>
      <w:r w:rsidR="00404F7B" w:rsidRPr="006F589D">
        <w:rPr>
          <w:rFonts w:cstheme="majorHAnsi"/>
        </w:rPr>
        <w:t>Kufijtë e flukseve të fuqisë</w:t>
      </w:r>
    </w:p>
    <w:p w14:paraId="1D393C75" w14:textId="4628C4D7" w:rsidR="00404F7B" w:rsidRPr="0017620A" w:rsidRDefault="00404F7B" w:rsidP="00DB3293">
      <w:pPr>
        <w:pStyle w:val="ListParagraph"/>
        <w:numPr>
          <w:ilvl w:val="0"/>
          <w:numId w:val="6"/>
        </w:numPr>
        <w:ind w:left="1077" w:hanging="720"/>
        <w:rPr>
          <w:sz w:val="22"/>
          <w:szCs w:val="22"/>
        </w:rPr>
      </w:pPr>
      <w:r w:rsidRPr="0017620A">
        <w:rPr>
          <w:sz w:val="22"/>
          <w:szCs w:val="22"/>
        </w:rPr>
        <w:t xml:space="preserve">OST duhet të mbajë lëvizjen e flukseve brenda kufijve të sigurisë së operimit të përcaktuara kur sistemi është në gjendjen normale dhe pas shfaqjes së një </w:t>
      </w:r>
      <w:r w:rsidR="00827192">
        <w:rPr>
          <w:sz w:val="22"/>
          <w:szCs w:val="22"/>
        </w:rPr>
        <w:t>konting</w:t>
      </w:r>
      <w:r w:rsidR="00177EFE" w:rsidRPr="0017620A">
        <w:rPr>
          <w:sz w:val="22"/>
          <w:szCs w:val="22"/>
        </w:rPr>
        <w:t>jence</w:t>
      </w:r>
      <w:r w:rsidRPr="0017620A">
        <w:rPr>
          <w:sz w:val="22"/>
          <w:szCs w:val="22"/>
        </w:rPr>
        <w:t xml:space="preserve"> nga lista e </w:t>
      </w:r>
      <w:r w:rsidR="00827192">
        <w:rPr>
          <w:sz w:val="22"/>
          <w:szCs w:val="22"/>
        </w:rPr>
        <w:t>konting</w:t>
      </w:r>
      <w:r w:rsidR="00177EFE" w:rsidRPr="0017620A">
        <w:rPr>
          <w:sz w:val="22"/>
          <w:szCs w:val="22"/>
        </w:rPr>
        <w:t>jencave</w:t>
      </w:r>
      <w:r w:rsidRPr="0017620A">
        <w:rPr>
          <w:sz w:val="22"/>
          <w:szCs w:val="22"/>
        </w:rPr>
        <w:t xml:space="preserve"> të referuara në </w:t>
      </w:r>
      <w:r w:rsidR="000C34F3" w:rsidRPr="0017620A">
        <w:rPr>
          <w:sz w:val="22"/>
          <w:szCs w:val="22"/>
        </w:rPr>
        <w:t>nenin 114</w:t>
      </w:r>
      <w:r w:rsidRPr="0017620A">
        <w:rPr>
          <w:sz w:val="22"/>
          <w:szCs w:val="22"/>
        </w:rPr>
        <w:t xml:space="preserve"> (1).</w:t>
      </w:r>
    </w:p>
    <w:p w14:paraId="37D10BE0" w14:textId="12CF2737" w:rsidR="00404F7B" w:rsidRPr="0017620A" w:rsidRDefault="00404F7B" w:rsidP="00DB3293">
      <w:pPr>
        <w:pStyle w:val="ListParagraph"/>
        <w:numPr>
          <w:ilvl w:val="0"/>
          <w:numId w:val="6"/>
        </w:numPr>
        <w:ind w:left="1077" w:hanging="720"/>
        <w:rPr>
          <w:sz w:val="22"/>
          <w:szCs w:val="22"/>
        </w:rPr>
      </w:pPr>
      <w:r w:rsidRPr="0017620A">
        <w:rPr>
          <w:sz w:val="22"/>
          <w:szCs w:val="22"/>
        </w:rPr>
        <w:t xml:space="preserve">Në situatën (N-1), në gjendje normale OST do të ruajë flukset e fuqisë brenda mbingarkesave kalimtare të lejuara referuar në </w:t>
      </w:r>
      <w:r w:rsidR="000C34F3" w:rsidRPr="0017620A">
        <w:rPr>
          <w:sz w:val="22"/>
          <w:szCs w:val="22"/>
        </w:rPr>
        <w:t>nenin 106</w:t>
      </w:r>
      <w:r w:rsidRPr="0017620A">
        <w:rPr>
          <w:sz w:val="22"/>
          <w:szCs w:val="22"/>
        </w:rPr>
        <w:t>(1)(c), pasi ka përgatitur veprimet përmirësuese që do të zbatohen dhe ekzekutohen brenda afatit kohor të lejuar për mbingarkesat kalimtare të lejuara.</w:t>
      </w:r>
    </w:p>
    <w:p w14:paraId="3D6AA243" w14:textId="1852E97E" w:rsidR="00FB3E55" w:rsidRPr="00FD0A51" w:rsidRDefault="006F589D" w:rsidP="006F589D">
      <w:pPr>
        <w:pStyle w:val="Heading2"/>
      </w:pPr>
      <w:r w:rsidRPr="00FD0A51">
        <w:t xml:space="preserve">Kapitulli </w:t>
      </w:r>
      <w:r w:rsidR="00FB3E55" w:rsidRPr="00FD0A51">
        <w:t>5</w:t>
      </w:r>
      <w:r>
        <w:t xml:space="preserve"> – </w:t>
      </w:r>
      <w:r w:rsidR="00FB3E55" w:rsidRPr="00FD0A51">
        <w:t>Analiza</w:t>
      </w:r>
      <w:r>
        <w:t xml:space="preserve"> </w:t>
      </w:r>
      <w:r w:rsidR="00FB3E55" w:rsidRPr="00FD0A51">
        <w:t xml:space="preserve">dhe trajtimi i </w:t>
      </w:r>
      <w:r w:rsidR="00827192">
        <w:t>konting</w:t>
      </w:r>
      <w:r w:rsidR="00FB3E55" w:rsidRPr="00FD0A51">
        <w:t>jencave</w:t>
      </w:r>
    </w:p>
    <w:p w14:paraId="29BD8ECE" w14:textId="4AC026F3" w:rsidR="00507A2D" w:rsidRPr="006F589D" w:rsidRDefault="00FB3E55" w:rsidP="006F589D">
      <w:pPr>
        <w:pStyle w:val="Heading2"/>
        <w:rPr>
          <w:rFonts w:cstheme="majorHAnsi"/>
        </w:rPr>
      </w:pPr>
      <w:bookmarkStart w:id="24" w:name="_Neni_33"/>
      <w:bookmarkEnd w:id="24"/>
      <w:r w:rsidRPr="006F589D">
        <w:rPr>
          <w:rFonts w:cstheme="majorHAnsi"/>
        </w:rPr>
        <w:t xml:space="preserve">Neni </w:t>
      </w:r>
      <w:r w:rsidR="00521260" w:rsidRPr="006F589D">
        <w:rPr>
          <w:rFonts w:cstheme="majorHAnsi"/>
        </w:rPr>
        <w:t>114</w:t>
      </w:r>
      <w:r w:rsidR="006F589D" w:rsidRPr="006F589D">
        <w:rPr>
          <w:rFonts w:cstheme="majorHAnsi"/>
        </w:rPr>
        <w:t xml:space="preserve">. </w:t>
      </w:r>
      <w:r w:rsidRPr="006F589D">
        <w:rPr>
          <w:rFonts w:cstheme="majorHAnsi"/>
        </w:rPr>
        <w:t xml:space="preserve">Listat e </w:t>
      </w:r>
      <w:r w:rsidR="00827192">
        <w:rPr>
          <w:rFonts w:cstheme="majorHAnsi"/>
        </w:rPr>
        <w:t>konting</w:t>
      </w:r>
      <w:r w:rsidRPr="006F589D">
        <w:rPr>
          <w:rFonts w:cstheme="majorHAnsi"/>
        </w:rPr>
        <w:t>jencave</w:t>
      </w:r>
    </w:p>
    <w:p w14:paraId="681C4382" w14:textId="77998D58" w:rsidR="00507A2D" w:rsidRPr="0017620A" w:rsidRDefault="00FB3E55" w:rsidP="00B64293">
      <w:pPr>
        <w:pStyle w:val="ListParagraph"/>
        <w:numPr>
          <w:ilvl w:val="0"/>
          <w:numId w:val="69"/>
        </w:numPr>
        <w:ind w:left="1077" w:hanging="720"/>
        <w:rPr>
          <w:sz w:val="22"/>
          <w:szCs w:val="22"/>
        </w:rPr>
      </w:pPr>
      <w:r w:rsidRPr="0017620A">
        <w:rPr>
          <w:sz w:val="22"/>
          <w:szCs w:val="22"/>
        </w:rPr>
        <w:t xml:space="preserve">OST do të krijojë një listë të </w:t>
      </w:r>
      <w:r w:rsidR="00827192">
        <w:rPr>
          <w:sz w:val="22"/>
          <w:szCs w:val="22"/>
        </w:rPr>
        <w:t>konting</w:t>
      </w:r>
      <w:r w:rsidR="005B5C47" w:rsidRPr="0017620A">
        <w:rPr>
          <w:sz w:val="22"/>
          <w:szCs w:val="22"/>
        </w:rPr>
        <w:t>jencave</w:t>
      </w:r>
      <w:r w:rsidRPr="0017620A">
        <w:rPr>
          <w:sz w:val="22"/>
          <w:szCs w:val="22"/>
        </w:rPr>
        <w:t xml:space="preserve">, duke përfshirë </w:t>
      </w:r>
      <w:r w:rsidR="00827192">
        <w:rPr>
          <w:sz w:val="22"/>
          <w:szCs w:val="22"/>
        </w:rPr>
        <w:t>konting</w:t>
      </w:r>
      <w:r w:rsidRPr="0017620A">
        <w:rPr>
          <w:sz w:val="22"/>
          <w:szCs w:val="22"/>
        </w:rPr>
        <w:t>jen</w:t>
      </w:r>
      <w:r w:rsidR="005B5C47" w:rsidRPr="0017620A">
        <w:rPr>
          <w:sz w:val="22"/>
          <w:szCs w:val="22"/>
        </w:rPr>
        <w:t>cat</w:t>
      </w:r>
      <w:r w:rsidRPr="0017620A">
        <w:rPr>
          <w:sz w:val="22"/>
          <w:szCs w:val="22"/>
        </w:rPr>
        <w:t xml:space="preserve"> e </w:t>
      </w:r>
      <w:r w:rsidR="0084527B" w:rsidRPr="0017620A">
        <w:rPr>
          <w:sz w:val="22"/>
          <w:szCs w:val="22"/>
        </w:rPr>
        <w:t>brendshme</w:t>
      </w:r>
      <w:r w:rsidRPr="0017620A">
        <w:rPr>
          <w:sz w:val="22"/>
          <w:szCs w:val="22"/>
        </w:rPr>
        <w:t xml:space="preserve"> dhe të jashtm</w:t>
      </w:r>
      <w:r w:rsidR="005B5C47" w:rsidRPr="0017620A">
        <w:rPr>
          <w:sz w:val="22"/>
          <w:szCs w:val="22"/>
        </w:rPr>
        <w:t>e</w:t>
      </w:r>
      <w:r w:rsidRPr="0017620A">
        <w:rPr>
          <w:sz w:val="22"/>
          <w:szCs w:val="22"/>
        </w:rPr>
        <w:t xml:space="preserve"> të zonës së saj të vëzhgimit, duke vlerësua</w:t>
      </w:r>
      <w:r w:rsidR="009966AA" w:rsidRPr="0017620A">
        <w:rPr>
          <w:sz w:val="22"/>
          <w:szCs w:val="22"/>
        </w:rPr>
        <w:t xml:space="preserve">r nëse ndonjë prej këtyre </w:t>
      </w:r>
      <w:r w:rsidR="00827192">
        <w:rPr>
          <w:sz w:val="22"/>
          <w:szCs w:val="22"/>
        </w:rPr>
        <w:t>konting</w:t>
      </w:r>
      <w:r w:rsidRPr="0017620A">
        <w:rPr>
          <w:sz w:val="22"/>
          <w:szCs w:val="22"/>
        </w:rPr>
        <w:t>jen</w:t>
      </w:r>
      <w:r w:rsidR="005B5C47" w:rsidRPr="0017620A">
        <w:rPr>
          <w:sz w:val="22"/>
          <w:szCs w:val="22"/>
        </w:rPr>
        <w:t>cave</w:t>
      </w:r>
      <w:r w:rsidRPr="0017620A">
        <w:rPr>
          <w:sz w:val="22"/>
          <w:szCs w:val="22"/>
        </w:rPr>
        <w:t xml:space="preserve"> rrezikon sigurinë operacionale të zonës së kontrollit të OST-së. Lista e </w:t>
      </w:r>
      <w:r w:rsidR="00827192">
        <w:rPr>
          <w:sz w:val="22"/>
          <w:szCs w:val="22"/>
        </w:rPr>
        <w:t>konting</w:t>
      </w:r>
      <w:r w:rsidR="005B5C47" w:rsidRPr="0017620A">
        <w:rPr>
          <w:sz w:val="22"/>
          <w:szCs w:val="22"/>
        </w:rPr>
        <w:t>jencave</w:t>
      </w:r>
      <w:r w:rsidRPr="0017620A">
        <w:rPr>
          <w:sz w:val="22"/>
          <w:szCs w:val="22"/>
        </w:rPr>
        <w:t xml:space="preserve"> përfshin </w:t>
      </w:r>
      <w:r w:rsidR="005B5C47" w:rsidRPr="0017620A">
        <w:rPr>
          <w:sz w:val="22"/>
          <w:szCs w:val="22"/>
        </w:rPr>
        <w:t xml:space="preserve">si </w:t>
      </w:r>
      <w:r w:rsidR="00827192">
        <w:rPr>
          <w:sz w:val="22"/>
          <w:szCs w:val="22"/>
        </w:rPr>
        <w:t>konting</w:t>
      </w:r>
      <w:r w:rsidR="00020ECD" w:rsidRPr="0017620A">
        <w:rPr>
          <w:sz w:val="22"/>
          <w:szCs w:val="22"/>
        </w:rPr>
        <w:t>jencat</w:t>
      </w:r>
      <w:r w:rsidR="005B5C47" w:rsidRPr="0017620A">
        <w:rPr>
          <w:sz w:val="22"/>
          <w:szCs w:val="22"/>
        </w:rPr>
        <w:t xml:space="preserve"> e </w:t>
      </w:r>
      <w:r w:rsidRPr="0017620A">
        <w:rPr>
          <w:sz w:val="22"/>
          <w:szCs w:val="22"/>
        </w:rPr>
        <w:t xml:space="preserve">zakonshme </w:t>
      </w:r>
      <w:r w:rsidR="005B5C47" w:rsidRPr="0017620A">
        <w:rPr>
          <w:sz w:val="22"/>
          <w:szCs w:val="22"/>
        </w:rPr>
        <w:t xml:space="preserve">ashtu </w:t>
      </w:r>
      <w:r w:rsidRPr="0017620A">
        <w:rPr>
          <w:sz w:val="22"/>
          <w:szCs w:val="22"/>
        </w:rPr>
        <w:t xml:space="preserve">dhe </w:t>
      </w:r>
      <w:r w:rsidR="00827192">
        <w:rPr>
          <w:sz w:val="22"/>
          <w:szCs w:val="22"/>
        </w:rPr>
        <w:t>konting</w:t>
      </w:r>
      <w:r w:rsidR="00020ECD" w:rsidRPr="0017620A">
        <w:rPr>
          <w:sz w:val="22"/>
          <w:szCs w:val="22"/>
        </w:rPr>
        <w:t>jencat</w:t>
      </w:r>
      <w:r w:rsidRPr="0017620A">
        <w:rPr>
          <w:sz w:val="22"/>
          <w:szCs w:val="22"/>
        </w:rPr>
        <w:t xml:space="preserve"> e jashtëzakonshme të identifikuara nga zbatimi i metodolog</w:t>
      </w:r>
      <w:r w:rsidR="005B5C47" w:rsidRPr="0017620A">
        <w:rPr>
          <w:sz w:val="22"/>
          <w:szCs w:val="22"/>
        </w:rPr>
        <w:t xml:space="preserve">jisë së zhvilluar në pajtim me </w:t>
      </w:r>
      <w:r w:rsidR="0084527B" w:rsidRPr="0017620A">
        <w:rPr>
          <w:sz w:val="22"/>
          <w:szCs w:val="22"/>
        </w:rPr>
        <w:t xml:space="preserve">nenin </w:t>
      </w:r>
      <w:hyperlink w:anchor="_Neni_75" w:history="1">
        <w:r w:rsidR="0084527B" w:rsidRPr="0017620A">
          <w:rPr>
            <w:rStyle w:val="Hyperlink"/>
            <w:color w:val="auto"/>
            <w:sz w:val="22"/>
            <w:szCs w:val="22"/>
            <w:u w:val="none"/>
          </w:rPr>
          <w:t>156</w:t>
        </w:r>
      </w:hyperlink>
      <w:r w:rsidRPr="0017620A">
        <w:rPr>
          <w:sz w:val="22"/>
          <w:szCs w:val="22"/>
        </w:rPr>
        <w:t>.</w:t>
      </w:r>
    </w:p>
    <w:p w14:paraId="1F56C7CB" w14:textId="29D5B558" w:rsidR="00CB6AF0" w:rsidRPr="0017620A" w:rsidRDefault="009966AA" w:rsidP="00B64293">
      <w:pPr>
        <w:pStyle w:val="ListParagraph"/>
        <w:numPr>
          <w:ilvl w:val="0"/>
          <w:numId w:val="69"/>
        </w:numPr>
        <w:ind w:left="1077" w:hanging="720"/>
        <w:rPr>
          <w:sz w:val="22"/>
          <w:szCs w:val="22"/>
        </w:rPr>
      </w:pPr>
      <w:r w:rsidRPr="0017620A">
        <w:rPr>
          <w:sz w:val="22"/>
          <w:szCs w:val="22"/>
        </w:rPr>
        <w:t xml:space="preserve">Për të krijuar listën e </w:t>
      </w:r>
      <w:r w:rsidR="00827192">
        <w:rPr>
          <w:sz w:val="22"/>
          <w:szCs w:val="22"/>
        </w:rPr>
        <w:t>konting</w:t>
      </w:r>
      <w:r w:rsidR="00CB6AF0" w:rsidRPr="0017620A">
        <w:rPr>
          <w:sz w:val="22"/>
          <w:szCs w:val="22"/>
        </w:rPr>
        <w:t xml:space="preserve">jencave, </w:t>
      </w:r>
      <w:r w:rsidRPr="0017620A">
        <w:rPr>
          <w:sz w:val="22"/>
          <w:szCs w:val="22"/>
        </w:rPr>
        <w:t xml:space="preserve">OST do të klasifikojë çdo </w:t>
      </w:r>
      <w:r w:rsidR="00827192">
        <w:rPr>
          <w:sz w:val="22"/>
          <w:szCs w:val="22"/>
        </w:rPr>
        <w:t>konting</w:t>
      </w:r>
      <w:r w:rsidR="00CB6AF0" w:rsidRPr="0017620A">
        <w:rPr>
          <w:sz w:val="22"/>
          <w:szCs w:val="22"/>
        </w:rPr>
        <w:t xml:space="preserve">jence në bazë të faktit nëse ajo është e </w:t>
      </w:r>
      <w:r w:rsidR="00B0743D" w:rsidRPr="0017620A">
        <w:rPr>
          <w:sz w:val="22"/>
          <w:szCs w:val="22"/>
        </w:rPr>
        <w:t>zakonshme</w:t>
      </w:r>
      <w:r w:rsidR="00CB6AF0" w:rsidRPr="0017620A">
        <w:rPr>
          <w:sz w:val="22"/>
          <w:szCs w:val="22"/>
        </w:rPr>
        <w:t xml:space="preserve">, e </w:t>
      </w:r>
      <w:r w:rsidR="00B0743D" w:rsidRPr="0017620A">
        <w:rPr>
          <w:sz w:val="22"/>
          <w:szCs w:val="22"/>
        </w:rPr>
        <w:t>jashtëzakonshme</w:t>
      </w:r>
      <w:r w:rsidR="00CB6AF0" w:rsidRPr="0017620A">
        <w:rPr>
          <w:sz w:val="22"/>
          <w:szCs w:val="22"/>
        </w:rPr>
        <w:t xml:space="preserve"> ose jashtë </w:t>
      </w:r>
      <w:r w:rsidR="00404F7B" w:rsidRPr="0017620A">
        <w:rPr>
          <w:sz w:val="22"/>
          <w:szCs w:val="22"/>
        </w:rPr>
        <w:t>diapazonit</w:t>
      </w:r>
      <w:r w:rsidR="00CB6AF0" w:rsidRPr="0017620A">
        <w:rPr>
          <w:sz w:val="22"/>
          <w:szCs w:val="22"/>
        </w:rPr>
        <w:t>, duke marrë ne konsiderat</w:t>
      </w:r>
      <w:r w:rsidR="00B0743D" w:rsidRPr="0017620A">
        <w:rPr>
          <w:sz w:val="22"/>
          <w:szCs w:val="22"/>
        </w:rPr>
        <w:t>ë</w:t>
      </w:r>
      <w:r w:rsidR="00CB6AF0" w:rsidRPr="0017620A">
        <w:rPr>
          <w:sz w:val="22"/>
          <w:szCs w:val="22"/>
        </w:rPr>
        <w:t xml:space="preserve"> probabilitetin e ndodhjes dhe parimet e mëposhtme:</w:t>
      </w:r>
    </w:p>
    <w:p w14:paraId="5F3B69FF" w14:textId="76F3E2F4" w:rsidR="00CB6AF0" w:rsidRPr="00496C4D" w:rsidRDefault="00CB6AF0" w:rsidP="00B64293">
      <w:pPr>
        <w:pStyle w:val="Style1"/>
        <w:numPr>
          <w:ilvl w:val="0"/>
          <w:numId w:val="70"/>
        </w:numPr>
        <w:rPr>
          <w:sz w:val="22"/>
          <w:szCs w:val="22"/>
        </w:rPr>
      </w:pPr>
      <w:r w:rsidRPr="00496C4D">
        <w:rPr>
          <w:sz w:val="22"/>
          <w:szCs w:val="22"/>
        </w:rPr>
        <w:t xml:space="preserve">OST do të klasifikojë </w:t>
      </w:r>
      <w:r w:rsidR="00827192">
        <w:rPr>
          <w:sz w:val="22"/>
          <w:szCs w:val="22"/>
        </w:rPr>
        <w:t>konting</w:t>
      </w:r>
      <w:r w:rsidR="00020ECD" w:rsidRPr="00496C4D">
        <w:rPr>
          <w:sz w:val="22"/>
          <w:szCs w:val="22"/>
        </w:rPr>
        <w:t>jencat</w:t>
      </w:r>
      <w:r w:rsidRPr="00496C4D">
        <w:rPr>
          <w:sz w:val="22"/>
          <w:szCs w:val="22"/>
        </w:rPr>
        <w:t xml:space="preserve"> për zonën e saj të kontrollit;</w:t>
      </w:r>
    </w:p>
    <w:p w14:paraId="055E3EC5" w14:textId="070C278D" w:rsidR="0020690E" w:rsidRPr="00496C4D" w:rsidRDefault="00B0743D" w:rsidP="00B64293">
      <w:pPr>
        <w:pStyle w:val="Style1"/>
        <w:numPr>
          <w:ilvl w:val="0"/>
          <w:numId w:val="70"/>
        </w:numPr>
        <w:rPr>
          <w:sz w:val="22"/>
          <w:szCs w:val="22"/>
        </w:rPr>
      </w:pPr>
      <w:r w:rsidRPr="00496C4D">
        <w:rPr>
          <w:sz w:val="22"/>
          <w:szCs w:val="22"/>
        </w:rPr>
        <w:t xml:space="preserve">Kur </w:t>
      </w:r>
      <w:r w:rsidR="0020690E" w:rsidRPr="00496C4D">
        <w:rPr>
          <w:sz w:val="22"/>
          <w:szCs w:val="22"/>
        </w:rPr>
        <w:t xml:space="preserve">kushtet </w:t>
      </w:r>
      <w:r w:rsidR="00CB6AF0" w:rsidRPr="00496C4D">
        <w:rPr>
          <w:sz w:val="22"/>
          <w:szCs w:val="22"/>
        </w:rPr>
        <w:t>operacionale ose kushtet e motit rritin ndje</w:t>
      </w:r>
      <w:r w:rsidR="009966AA" w:rsidRPr="00496C4D">
        <w:rPr>
          <w:sz w:val="22"/>
          <w:szCs w:val="22"/>
        </w:rPr>
        <w:t xml:space="preserve">shëm probabilitetin e një </w:t>
      </w:r>
      <w:r w:rsidR="00827192">
        <w:rPr>
          <w:sz w:val="22"/>
          <w:szCs w:val="22"/>
        </w:rPr>
        <w:t>konting</w:t>
      </w:r>
      <w:r w:rsidR="00CB6AF0" w:rsidRPr="00496C4D">
        <w:rPr>
          <w:sz w:val="22"/>
          <w:szCs w:val="22"/>
        </w:rPr>
        <w:t>jen</w:t>
      </w:r>
      <w:r w:rsidR="0020690E" w:rsidRPr="00496C4D">
        <w:rPr>
          <w:sz w:val="22"/>
          <w:szCs w:val="22"/>
        </w:rPr>
        <w:t>ce</w:t>
      </w:r>
      <w:r w:rsidR="00CB6AF0" w:rsidRPr="00496C4D">
        <w:rPr>
          <w:sz w:val="22"/>
          <w:szCs w:val="22"/>
        </w:rPr>
        <w:t xml:space="preserve"> të </w:t>
      </w:r>
      <w:r w:rsidRPr="00496C4D">
        <w:rPr>
          <w:sz w:val="22"/>
          <w:szCs w:val="22"/>
        </w:rPr>
        <w:t>jashtëzakonshme</w:t>
      </w:r>
      <w:r w:rsidR="00CB6AF0" w:rsidRPr="00496C4D">
        <w:rPr>
          <w:sz w:val="22"/>
          <w:szCs w:val="22"/>
        </w:rPr>
        <w:t xml:space="preserve">, OST duhet të përfshijë atë </w:t>
      </w:r>
      <w:r w:rsidR="00827192">
        <w:rPr>
          <w:sz w:val="22"/>
          <w:szCs w:val="22"/>
        </w:rPr>
        <w:t>konting</w:t>
      </w:r>
      <w:r w:rsidR="0020690E" w:rsidRPr="00496C4D">
        <w:rPr>
          <w:sz w:val="22"/>
          <w:szCs w:val="22"/>
        </w:rPr>
        <w:t xml:space="preserve">jence </w:t>
      </w:r>
      <w:r w:rsidR="00CB6AF0" w:rsidRPr="00496C4D">
        <w:rPr>
          <w:sz w:val="22"/>
          <w:szCs w:val="22"/>
        </w:rPr>
        <w:t xml:space="preserve">të jashtëzakonshme në listën e saj të </w:t>
      </w:r>
      <w:r w:rsidR="00827192">
        <w:rPr>
          <w:sz w:val="22"/>
          <w:szCs w:val="22"/>
        </w:rPr>
        <w:t>konting</w:t>
      </w:r>
      <w:r w:rsidR="0020690E" w:rsidRPr="00496C4D">
        <w:rPr>
          <w:sz w:val="22"/>
          <w:szCs w:val="22"/>
        </w:rPr>
        <w:t>jencave</w:t>
      </w:r>
      <w:r w:rsidR="00CB6AF0" w:rsidRPr="00496C4D">
        <w:rPr>
          <w:sz w:val="22"/>
          <w:szCs w:val="22"/>
        </w:rPr>
        <w:t>; dhe</w:t>
      </w:r>
    </w:p>
    <w:p w14:paraId="0B9ACAF6" w14:textId="670D1199" w:rsidR="00FB3E55" w:rsidRPr="00496C4D" w:rsidRDefault="00B0743D" w:rsidP="00B64293">
      <w:pPr>
        <w:pStyle w:val="Style1"/>
        <w:numPr>
          <w:ilvl w:val="0"/>
          <w:numId w:val="70"/>
        </w:numPr>
        <w:rPr>
          <w:sz w:val="22"/>
          <w:szCs w:val="22"/>
        </w:rPr>
      </w:pPr>
      <w:r w:rsidRPr="00496C4D">
        <w:rPr>
          <w:sz w:val="22"/>
          <w:szCs w:val="22"/>
        </w:rPr>
        <w:t xml:space="preserve">Për </w:t>
      </w:r>
      <w:r w:rsidR="00CB6AF0" w:rsidRPr="00496C4D">
        <w:rPr>
          <w:sz w:val="22"/>
          <w:szCs w:val="22"/>
        </w:rPr>
        <w:t xml:space="preserve">të llogaritur </w:t>
      </w:r>
      <w:r w:rsidR="00827192">
        <w:rPr>
          <w:sz w:val="22"/>
          <w:szCs w:val="22"/>
        </w:rPr>
        <w:t>konting</w:t>
      </w:r>
      <w:r w:rsidR="00CB6AF0" w:rsidRPr="00496C4D">
        <w:rPr>
          <w:sz w:val="22"/>
          <w:szCs w:val="22"/>
        </w:rPr>
        <w:t>jen</w:t>
      </w:r>
      <w:r w:rsidR="0020690E" w:rsidRPr="00496C4D">
        <w:rPr>
          <w:sz w:val="22"/>
          <w:szCs w:val="22"/>
        </w:rPr>
        <w:t xml:space="preserve">cat </w:t>
      </w:r>
      <w:r w:rsidR="00CB6AF0" w:rsidRPr="00496C4D">
        <w:rPr>
          <w:sz w:val="22"/>
          <w:szCs w:val="22"/>
        </w:rPr>
        <w:t>e jashtëzakonshme me ndikim të lartë në sistem</w:t>
      </w:r>
      <w:r w:rsidR="0020690E" w:rsidRPr="00496C4D">
        <w:rPr>
          <w:sz w:val="22"/>
          <w:szCs w:val="22"/>
        </w:rPr>
        <w:t xml:space="preserve">in </w:t>
      </w:r>
      <w:r w:rsidR="00CB6AF0" w:rsidRPr="00496C4D">
        <w:rPr>
          <w:sz w:val="22"/>
          <w:szCs w:val="22"/>
        </w:rPr>
        <w:t xml:space="preserve">e </w:t>
      </w:r>
      <w:r w:rsidR="0020690E" w:rsidRPr="00496C4D">
        <w:rPr>
          <w:sz w:val="22"/>
          <w:szCs w:val="22"/>
        </w:rPr>
        <w:t xml:space="preserve">saj </w:t>
      </w:r>
      <w:r w:rsidR="00CB6AF0" w:rsidRPr="00496C4D">
        <w:rPr>
          <w:sz w:val="22"/>
          <w:szCs w:val="22"/>
        </w:rPr>
        <w:t xml:space="preserve">të transmetimit ose </w:t>
      </w:r>
      <w:r w:rsidRPr="00496C4D">
        <w:rPr>
          <w:sz w:val="22"/>
          <w:szCs w:val="22"/>
        </w:rPr>
        <w:t>në</w:t>
      </w:r>
      <w:r w:rsidR="0020690E" w:rsidRPr="00496C4D">
        <w:rPr>
          <w:sz w:val="22"/>
          <w:szCs w:val="22"/>
        </w:rPr>
        <w:t xml:space="preserve"> </w:t>
      </w:r>
      <w:r w:rsidRPr="00496C4D">
        <w:rPr>
          <w:sz w:val="22"/>
          <w:szCs w:val="22"/>
        </w:rPr>
        <w:t>atë të</w:t>
      </w:r>
      <w:r w:rsidR="0020690E" w:rsidRPr="00496C4D">
        <w:rPr>
          <w:sz w:val="22"/>
          <w:szCs w:val="22"/>
        </w:rPr>
        <w:t xml:space="preserve"> </w:t>
      </w:r>
      <w:r w:rsidR="00CB6AF0" w:rsidRPr="00496C4D">
        <w:rPr>
          <w:sz w:val="22"/>
          <w:szCs w:val="22"/>
        </w:rPr>
        <w:t>fqinjë</w:t>
      </w:r>
      <w:r w:rsidR="0020690E" w:rsidRPr="00496C4D">
        <w:rPr>
          <w:sz w:val="22"/>
          <w:szCs w:val="22"/>
        </w:rPr>
        <w:t>ve</w:t>
      </w:r>
      <w:r w:rsidR="00CB6AF0" w:rsidRPr="00496C4D">
        <w:rPr>
          <w:sz w:val="22"/>
          <w:szCs w:val="22"/>
        </w:rPr>
        <w:t xml:space="preserve">, OST do të përfshijë </w:t>
      </w:r>
      <w:r w:rsidR="00827192">
        <w:rPr>
          <w:sz w:val="22"/>
          <w:szCs w:val="22"/>
        </w:rPr>
        <w:t>konting</w:t>
      </w:r>
      <w:r w:rsidR="00CB6AF0" w:rsidRPr="00496C4D">
        <w:rPr>
          <w:sz w:val="22"/>
          <w:szCs w:val="22"/>
        </w:rPr>
        <w:t>jen</w:t>
      </w:r>
      <w:r w:rsidR="0020690E" w:rsidRPr="00496C4D">
        <w:rPr>
          <w:sz w:val="22"/>
          <w:szCs w:val="22"/>
        </w:rPr>
        <w:t>ca</w:t>
      </w:r>
      <w:r w:rsidR="00CB6AF0" w:rsidRPr="00496C4D">
        <w:rPr>
          <w:sz w:val="22"/>
          <w:szCs w:val="22"/>
        </w:rPr>
        <w:t xml:space="preserve"> të tilla të jashtëzakonshme në listën e saj të </w:t>
      </w:r>
      <w:r w:rsidR="00827192">
        <w:rPr>
          <w:sz w:val="22"/>
          <w:szCs w:val="22"/>
        </w:rPr>
        <w:t>konting</w:t>
      </w:r>
      <w:r w:rsidR="0020690E" w:rsidRPr="00496C4D">
        <w:rPr>
          <w:sz w:val="22"/>
          <w:szCs w:val="22"/>
        </w:rPr>
        <w:t>jencave</w:t>
      </w:r>
      <w:r w:rsidR="00CB6AF0" w:rsidRPr="00496C4D">
        <w:rPr>
          <w:sz w:val="22"/>
          <w:szCs w:val="22"/>
        </w:rPr>
        <w:t>.</w:t>
      </w:r>
    </w:p>
    <w:p w14:paraId="4C68E61B" w14:textId="0A3562B2" w:rsidR="00482F62" w:rsidRPr="0017620A" w:rsidRDefault="00482F62" w:rsidP="00B64293">
      <w:pPr>
        <w:pStyle w:val="ListParagraph"/>
        <w:numPr>
          <w:ilvl w:val="0"/>
          <w:numId w:val="69"/>
        </w:numPr>
        <w:ind w:left="1077" w:hanging="720"/>
        <w:rPr>
          <w:sz w:val="22"/>
          <w:szCs w:val="22"/>
        </w:rPr>
      </w:pPr>
      <w:r w:rsidRPr="0017620A">
        <w:rPr>
          <w:sz w:val="22"/>
          <w:szCs w:val="22"/>
        </w:rPr>
        <w:t>OSS</w:t>
      </w:r>
      <w:r w:rsidR="00B0743D" w:rsidRPr="0017620A">
        <w:rPr>
          <w:sz w:val="22"/>
          <w:szCs w:val="22"/>
        </w:rPr>
        <w:t>H</w:t>
      </w:r>
      <w:r w:rsidRPr="0017620A">
        <w:rPr>
          <w:sz w:val="22"/>
          <w:szCs w:val="22"/>
        </w:rPr>
        <w:t xml:space="preserve"> dhe përdoruesit e rëndësishëm të rrjetit të lidhur në rrjetin e transmetimit të cilët janë objekte gjeneruese, duhet të japin të gjitha informacionet e rëndësishme për analizën e </w:t>
      </w:r>
      <w:r w:rsidR="00827192">
        <w:rPr>
          <w:sz w:val="22"/>
          <w:szCs w:val="22"/>
        </w:rPr>
        <w:t>konting</w:t>
      </w:r>
      <w:r w:rsidR="00020ECD" w:rsidRPr="0017620A">
        <w:rPr>
          <w:sz w:val="22"/>
          <w:szCs w:val="22"/>
        </w:rPr>
        <w:t>jencave</w:t>
      </w:r>
      <w:r w:rsidRPr="0017620A">
        <w:rPr>
          <w:sz w:val="22"/>
          <w:szCs w:val="22"/>
        </w:rPr>
        <w:t xml:space="preserve"> siç kërkohet nga OST, duke përfshirë parashikimet dhe të dhënat në kohë reale, mundësisht me të dhëna të përmbledhura, në përputhje me </w:t>
      </w:r>
      <w:r w:rsidR="00EB67D1" w:rsidRPr="0017620A">
        <w:rPr>
          <w:sz w:val="22"/>
          <w:szCs w:val="22"/>
        </w:rPr>
        <w:t xml:space="preserve">nenin </w:t>
      </w:r>
      <w:hyperlink w:anchor="_Neni_50" w:history="1">
        <w:r w:rsidR="00EB67D1" w:rsidRPr="0017620A">
          <w:rPr>
            <w:rStyle w:val="Hyperlink"/>
            <w:color w:val="auto"/>
            <w:sz w:val="22"/>
            <w:szCs w:val="22"/>
            <w:u w:val="none"/>
          </w:rPr>
          <w:t>131</w:t>
        </w:r>
      </w:hyperlink>
      <w:r w:rsidRPr="0017620A">
        <w:rPr>
          <w:sz w:val="22"/>
          <w:szCs w:val="22"/>
        </w:rPr>
        <w:t xml:space="preserve"> (2).</w:t>
      </w:r>
    </w:p>
    <w:p w14:paraId="6F507020" w14:textId="118BFD7F" w:rsidR="00482F62" w:rsidRPr="0017620A" w:rsidRDefault="00482F62" w:rsidP="00B64293">
      <w:pPr>
        <w:pStyle w:val="ListParagraph"/>
        <w:numPr>
          <w:ilvl w:val="0"/>
          <w:numId w:val="69"/>
        </w:numPr>
        <w:ind w:left="1077" w:hanging="720"/>
        <w:rPr>
          <w:sz w:val="22"/>
          <w:szCs w:val="22"/>
        </w:rPr>
      </w:pPr>
      <w:r w:rsidRPr="0017620A">
        <w:rPr>
          <w:sz w:val="22"/>
          <w:szCs w:val="22"/>
        </w:rPr>
        <w:t>OST do</w:t>
      </w:r>
      <w:r w:rsidR="009966AA" w:rsidRPr="0017620A">
        <w:rPr>
          <w:sz w:val="22"/>
          <w:szCs w:val="22"/>
        </w:rPr>
        <w:t xml:space="preserve"> të koordinojë analizën e </w:t>
      </w:r>
      <w:r w:rsidR="00827192">
        <w:rPr>
          <w:sz w:val="22"/>
          <w:szCs w:val="22"/>
        </w:rPr>
        <w:t>konting</w:t>
      </w:r>
      <w:r w:rsidRPr="0017620A">
        <w:rPr>
          <w:sz w:val="22"/>
          <w:szCs w:val="22"/>
        </w:rPr>
        <w:t>jencave në mënyrë koherente me listën e</w:t>
      </w:r>
      <w:r w:rsidR="009966AA" w:rsidRPr="0017620A">
        <w:rPr>
          <w:sz w:val="22"/>
          <w:szCs w:val="22"/>
        </w:rPr>
        <w:t xml:space="preserve"> </w:t>
      </w:r>
      <w:r w:rsidR="00827192">
        <w:rPr>
          <w:sz w:val="22"/>
          <w:szCs w:val="22"/>
        </w:rPr>
        <w:t>konting</w:t>
      </w:r>
      <w:r w:rsidRPr="0017620A">
        <w:rPr>
          <w:sz w:val="22"/>
          <w:szCs w:val="22"/>
        </w:rPr>
        <w:t>jencave të paktën me OST-të e zonës së saj të vëzhgimit, në përputhje me nenin</w:t>
      </w:r>
      <w:r w:rsidR="00EB67D1" w:rsidRPr="0017620A">
        <w:rPr>
          <w:sz w:val="22"/>
          <w:szCs w:val="22"/>
        </w:rPr>
        <w:t xml:space="preserve"> 156</w:t>
      </w:r>
      <w:r w:rsidRPr="0017620A">
        <w:rPr>
          <w:sz w:val="22"/>
          <w:szCs w:val="22"/>
        </w:rPr>
        <w:t>.</w:t>
      </w:r>
    </w:p>
    <w:p w14:paraId="7BEA5F0D" w14:textId="6CDA1AAA" w:rsidR="00482F62" w:rsidRPr="0017620A" w:rsidRDefault="00482F62" w:rsidP="00B64293">
      <w:pPr>
        <w:pStyle w:val="ListParagraph"/>
        <w:numPr>
          <w:ilvl w:val="0"/>
          <w:numId w:val="69"/>
        </w:numPr>
        <w:ind w:left="1077" w:hanging="720"/>
        <w:rPr>
          <w:sz w:val="22"/>
          <w:szCs w:val="22"/>
        </w:rPr>
      </w:pPr>
      <w:r w:rsidRPr="0017620A">
        <w:rPr>
          <w:sz w:val="22"/>
          <w:szCs w:val="22"/>
        </w:rPr>
        <w:t xml:space="preserve">OST do të informojë OST-të në zonën e vëzhgimit për </w:t>
      </w:r>
      <w:r w:rsidR="00827192">
        <w:rPr>
          <w:sz w:val="22"/>
          <w:szCs w:val="22"/>
        </w:rPr>
        <w:t>konting</w:t>
      </w:r>
      <w:r w:rsidRPr="0017620A">
        <w:rPr>
          <w:sz w:val="22"/>
          <w:szCs w:val="22"/>
        </w:rPr>
        <w:t xml:space="preserve">jencat e jashtme të përfshira në listën e </w:t>
      </w:r>
      <w:r w:rsidR="00827192">
        <w:rPr>
          <w:sz w:val="22"/>
          <w:szCs w:val="22"/>
        </w:rPr>
        <w:t>konting</w:t>
      </w:r>
      <w:r w:rsidR="00020ECD" w:rsidRPr="0017620A">
        <w:rPr>
          <w:sz w:val="22"/>
          <w:szCs w:val="22"/>
        </w:rPr>
        <w:t>jencave</w:t>
      </w:r>
      <w:r w:rsidRPr="0017620A">
        <w:rPr>
          <w:sz w:val="22"/>
          <w:szCs w:val="22"/>
        </w:rPr>
        <w:t>.</w:t>
      </w:r>
    </w:p>
    <w:p w14:paraId="694D776C" w14:textId="0E75A66E" w:rsidR="00AC1BC3" w:rsidRPr="0017620A" w:rsidRDefault="00DC5623" w:rsidP="00B64293">
      <w:pPr>
        <w:pStyle w:val="ListParagraph"/>
        <w:numPr>
          <w:ilvl w:val="0"/>
          <w:numId w:val="69"/>
        </w:numPr>
        <w:ind w:left="1077" w:hanging="720"/>
        <w:rPr>
          <w:sz w:val="22"/>
          <w:szCs w:val="22"/>
        </w:rPr>
      </w:pPr>
      <w:r w:rsidRPr="0017620A">
        <w:rPr>
          <w:sz w:val="22"/>
          <w:szCs w:val="22"/>
        </w:rPr>
        <w:t xml:space="preserve">OST do të informojë, mjaftueshëm përpara, </w:t>
      </w:r>
      <w:r w:rsidR="00AC1BC3" w:rsidRPr="0017620A">
        <w:rPr>
          <w:sz w:val="22"/>
          <w:szCs w:val="22"/>
        </w:rPr>
        <w:t>O</w:t>
      </w:r>
      <w:r w:rsidR="00482F62" w:rsidRPr="0017620A">
        <w:rPr>
          <w:sz w:val="22"/>
          <w:szCs w:val="22"/>
        </w:rPr>
        <w:t>ST</w:t>
      </w:r>
      <w:r w:rsidRPr="0017620A">
        <w:rPr>
          <w:sz w:val="22"/>
          <w:szCs w:val="22"/>
        </w:rPr>
        <w:t>-të e përfshira në zonën e saj të vëzhgimit</w:t>
      </w:r>
      <w:r w:rsidR="00AC1BC3" w:rsidRPr="0017620A">
        <w:rPr>
          <w:sz w:val="22"/>
          <w:szCs w:val="22"/>
        </w:rPr>
        <w:t>,</w:t>
      </w:r>
      <w:r w:rsidRPr="0017620A">
        <w:rPr>
          <w:sz w:val="22"/>
          <w:szCs w:val="22"/>
        </w:rPr>
        <w:t xml:space="preserve"> për çdo ndryshim topologjik të synuar në elementet e sistemit të tij të transmetim</w:t>
      </w:r>
      <w:r w:rsidR="009966AA" w:rsidRPr="0017620A">
        <w:rPr>
          <w:sz w:val="22"/>
          <w:szCs w:val="22"/>
        </w:rPr>
        <w:t xml:space="preserve">it të cilat përfshihen si </w:t>
      </w:r>
      <w:r w:rsidR="00827192">
        <w:rPr>
          <w:sz w:val="22"/>
          <w:szCs w:val="22"/>
        </w:rPr>
        <w:t>konting</w:t>
      </w:r>
      <w:r w:rsidRPr="0017620A">
        <w:rPr>
          <w:sz w:val="22"/>
          <w:szCs w:val="22"/>
        </w:rPr>
        <w:t>jen</w:t>
      </w:r>
      <w:r w:rsidR="00482F62" w:rsidRPr="0017620A">
        <w:rPr>
          <w:sz w:val="22"/>
          <w:szCs w:val="22"/>
        </w:rPr>
        <w:t>ca</w:t>
      </w:r>
      <w:r w:rsidRPr="0017620A">
        <w:rPr>
          <w:sz w:val="22"/>
          <w:szCs w:val="22"/>
        </w:rPr>
        <w:t xml:space="preserve"> të jashtme në listat e </w:t>
      </w:r>
      <w:r w:rsidR="00AC1BC3" w:rsidRPr="0017620A">
        <w:rPr>
          <w:sz w:val="22"/>
          <w:szCs w:val="22"/>
        </w:rPr>
        <w:t>O</w:t>
      </w:r>
      <w:r w:rsidR="00482F62" w:rsidRPr="0017620A">
        <w:rPr>
          <w:sz w:val="22"/>
          <w:szCs w:val="22"/>
        </w:rPr>
        <w:t>ST</w:t>
      </w:r>
      <w:r w:rsidRPr="0017620A">
        <w:rPr>
          <w:sz w:val="22"/>
          <w:szCs w:val="22"/>
        </w:rPr>
        <w:t>-ve në fjalë.</w:t>
      </w:r>
    </w:p>
    <w:p w14:paraId="5BEB5442" w14:textId="5BB88B2D" w:rsidR="005B5C47" w:rsidRPr="0017620A" w:rsidRDefault="00DC5623" w:rsidP="00B64293">
      <w:pPr>
        <w:pStyle w:val="ListParagraph"/>
        <w:numPr>
          <w:ilvl w:val="0"/>
          <w:numId w:val="69"/>
        </w:numPr>
        <w:ind w:left="1077" w:hanging="720"/>
        <w:rPr>
          <w:sz w:val="22"/>
          <w:szCs w:val="22"/>
        </w:rPr>
      </w:pPr>
      <w:r w:rsidRPr="0017620A">
        <w:rPr>
          <w:sz w:val="22"/>
          <w:szCs w:val="22"/>
        </w:rPr>
        <w:lastRenderedPageBreak/>
        <w:t xml:space="preserve">OST do të sigurojë që të dhënat në kohë reale janë mjaftueshëm të sakta për të lejuar konvergjencën e llogaritjeve të </w:t>
      </w:r>
      <w:r w:rsidR="00AC1BC3" w:rsidRPr="0017620A">
        <w:rPr>
          <w:sz w:val="22"/>
          <w:szCs w:val="22"/>
        </w:rPr>
        <w:t>fluksit</w:t>
      </w:r>
      <w:r w:rsidRPr="0017620A">
        <w:rPr>
          <w:sz w:val="22"/>
          <w:szCs w:val="22"/>
        </w:rPr>
        <w:t xml:space="preserve"> </w:t>
      </w:r>
      <w:r w:rsidR="00AC1BC3" w:rsidRPr="0017620A">
        <w:rPr>
          <w:sz w:val="22"/>
          <w:szCs w:val="22"/>
        </w:rPr>
        <w:t>t</w:t>
      </w:r>
      <w:r w:rsidRPr="0017620A">
        <w:rPr>
          <w:sz w:val="22"/>
          <w:szCs w:val="22"/>
        </w:rPr>
        <w:t xml:space="preserve">ë ngarkesës të cilat kryhen në analizën e </w:t>
      </w:r>
      <w:r w:rsidR="00827192">
        <w:rPr>
          <w:sz w:val="22"/>
          <w:szCs w:val="22"/>
        </w:rPr>
        <w:t>konting</w:t>
      </w:r>
      <w:r w:rsidR="001B666A" w:rsidRPr="0017620A">
        <w:rPr>
          <w:sz w:val="22"/>
          <w:szCs w:val="22"/>
        </w:rPr>
        <w:t>jencave</w:t>
      </w:r>
      <w:r w:rsidRPr="0017620A">
        <w:rPr>
          <w:sz w:val="22"/>
          <w:szCs w:val="22"/>
        </w:rPr>
        <w:t>.</w:t>
      </w:r>
    </w:p>
    <w:p w14:paraId="67655F2C" w14:textId="50B3C4B4" w:rsidR="0020690E" w:rsidRPr="00FD0A51" w:rsidRDefault="00024834" w:rsidP="003D5C0D">
      <w:pPr>
        <w:pStyle w:val="Heading2"/>
      </w:pPr>
      <w:bookmarkStart w:id="25" w:name="_Neni_34"/>
      <w:bookmarkEnd w:id="25"/>
      <w:r w:rsidRPr="00FD0A51">
        <w:t xml:space="preserve">Neni </w:t>
      </w:r>
      <w:r w:rsidR="00521260" w:rsidRPr="00FD0A51">
        <w:t>115</w:t>
      </w:r>
      <w:r w:rsidR="003D5C0D">
        <w:t xml:space="preserve">. </w:t>
      </w:r>
      <w:r w:rsidR="00632A01">
        <w:t xml:space="preserve">Analiza e </w:t>
      </w:r>
      <w:r w:rsidR="00827192">
        <w:t>konting</w:t>
      </w:r>
      <w:r w:rsidRPr="00FD0A51">
        <w:t>jencave</w:t>
      </w:r>
    </w:p>
    <w:p w14:paraId="370113D8" w14:textId="14F4765F" w:rsidR="000F717D" w:rsidRPr="0017620A" w:rsidRDefault="000F717D" w:rsidP="00B64293">
      <w:pPr>
        <w:pStyle w:val="ListParagraph"/>
        <w:numPr>
          <w:ilvl w:val="0"/>
          <w:numId w:val="71"/>
        </w:numPr>
        <w:ind w:left="1077" w:hanging="720"/>
        <w:rPr>
          <w:sz w:val="22"/>
          <w:szCs w:val="22"/>
        </w:rPr>
      </w:pPr>
      <w:r w:rsidRPr="0017620A">
        <w:rPr>
          <w:sz w:val="22"/>
          <w:szCs w:val="22"/>
        </w:rPr>
        <w:t xml:space="preserve">OST do të kryejë analiza të </w:t>
      </w:r>
      <w:r w:rsidR="00827192">
        <w:rPr>
          <w:sz w:val="22"/>
          <w:szCs w:val="22"/>
        </w:rPr>
        <w:t>konting</w:t>
      </w:r>
      <w:r w:rsidRPr="0017620A">
        <w:rPr>
          <w:sz w:val="22"/>
          <w:szCs w:val="22"/>
        </w:rPr>
        <w:t xml:space="preserve">jencave në zonën e saj të vëzhgimit me qëllim të identifikimit të rasteve të </w:t>
      </w:r>
      <w:r w:rsidR="00827192">
        <w:rPr>
          <w:sz w:val="22"/>
          <w:szCs w:val="22"/>
        </w:rPr>
        <w:t>konting</w:t>
      </w:r>
      <w:r w:rsidRPr="0017620A">
        <w:rPr>
          <w:sz w:val="22"/>
          <w:szCs w:val="22"/>
        </w:rPr>
        <w:t>jencave që rrezikojnë ose mund të rrezikojnë sigurinë operacionale të zonës së saj të kontrollit dhe të identifikojë veprimet korrigjuese që mund të jenë të nevojshme</w:t>
      </w:r>
      <w:r w:rsidR="00632A01" w:rsidRPr="0017620A">
        <w:rPr>
          <w:sz w:val="22"/>
          <w:szCs w:val="22"/>
        </w:rPr>
        <w:t xml:space="preserve"> për të adresuar rastet e </w:t>
      </w:r>
      <w:r w:rsidR="00827192">
        <w:rPr>
          <w:sz w:val="22"/>
          <w:szCs w:val="22"/>
        </w:rPr>
        <w:t>konting</w:t>
      </w:r>
      <w:r w:rsidRPr="0017620A">
        <w:rPr>
          <w:sz w:val="22"/>
          <w:szCs w:val="22"/>
        </w:rPr>
        <w:t xml:space="preserve">jencave, duke përfshirë zbutjen e ndikimit </w:t>
      </w:r>
      <w:r w:rsidR="001E4452" w:rsidRPr="0017620A">
        <w:rPr>
          <w:sz w:val="22"/>
          <w:szCs w:val="22"/>
        </w:rPr>
        <w:t>të</w:t>
      </w:r>
      <w:r w:rsidRPr="0017620A">
        <w:rPr>
          <w:sz w:val="22"/>
          <w:szCs w:val="22"/>
        </w:rPr>
        <w:t xml:space="preserve"> </w:t>
      </w:r>
      <w:r w:rsidR="00827192">
        <w:rPr>
          <w:sz w:val="22"/>
          <w:szCs w:val="22"/>
        </w:rPr>
        <w:t>konting</w:t>
      </w:r>
      <w:r w:rsidRPr="0017620A">
        <w:rPr>
          <w:sz w:val="22"/>
          <w:szCs w:val="22"/>
        </w:rPr>
        <w:t>jencave të jashtëzakonshme.</w:t>
      </w:r>
    </w:p>
    <w:p w14:paraId="3F631EC9" w14:textId="6EFC9821" w:rsidR="005B5C47" w:rsidRPr="0017620A" w:rsidRDefault="000F717D" w:rsidP="00B64293">
      <w:pPr>
        <w:pStyle w:val="ListParagraph"/>
        <w:numPr>
          <w:ilvl w:val="0"/>
          <w:numId w:val="71"/>
        </w:numPr>
        <w:ind w:left="1077" w:hanging="720"/>
        <w:rPr>
          <w:sz w:val="22"/>
          <w:szCs w:val="22"/>
        </w:rPr>
      </w:pPr>
      <w:r w:rsidRPr="0017620A">
        <w:rPr>
          <w:sz w:val="22"/>
          <w:szCs w:val="22"/>
        </w:rPr>
        <w:t xml:space="preserve">OST do të sigurojë që </w:t>
      </w:r>
      <w:r w:rsidR="001E4452" w:rsidRPr="0017620A">
        <w:rPr>
          <w:sz w:val="22"/>
          <w:szCs w:val="22"/>
        </w:rPr>
        <w:t xml:space="preserve">devijimet </w:t>
      </w:r>
      <w:r w:rsidRPr="0017620A">
        <w:rPr>
          <w:sz w:val="22"/>
          <w:szCs w:val="22"/>
        </w:rPr>
        <w:t xml:space="preserve">e mundshme të </w:t>
      </w:r>
      <w:r w:rsidR="001E4452" w:rsidRPr="0017620A">
        <w:rPr>
          <w:sz w:val="22"/>
          <w:szCs w:val="22"/>
        </w:rPr>
        <w:t xml:space="preserve">kufijve </w:t>
      </w:r>
      <w:r w:rsidRPr="0017620A">
        <w:rPr>
          <w:sz w:val="22"/>
          <w:szCs w:val="22"/>
        </w:rPr>
        <w:t>operative të sigurisë në zonën e saj të kontrollit të id</w:t>
      </w:r>
      <w:r w:rsidR="00632A01" w:rsidRPr="0017620A">
        <w:rPr>
          <w:sz w:val="22"/>
          <w:szCs w:val="22"/>
        </w:rPr>
        <w:t xml:space="preserve">entifikuara nga analiza e </w:t>
      </w:r>
      <w:r w:rsidR="00827192">
        <w:rPr>
          <w:sz w:val="22"/>
          <w:szCs w:val="22"/>
        </w:rPr>
        <w:t>konting</w:t>
      </w:r>
      <w:r w:rsidRPr="0017620A">
        <w:rPr>
          <w:sz w:val="22"/>
          <w:szCs w:val="22"/>
        </w:rPr>
        <w:t>jencave</w:t>
      </w:r>
      <w:r w:rsidR="001E4452" w:rsidRPr="0017620A">
        <w:rPr>
          <w:sz w:val="22"/>
          <w:szCs w:val="22"/>
        </w:rPr>
        <w:t>,</w:t>
      </w:r>
      <w:r w:rsidRPr="0017620A">
        <w:rPr>
          <w:sz w:val="22"/>
          <w:szCs w:val="22"/>
        </w:rPr>
        <w:t xml:space="preserve"> nuk rrezikojnë sigurinë operacionale të sistemit të transmetimit ose të sistemeve të transmetimit të ndërlidhura.</w:t>
      </w:r>
    </w:p>
    <w:p w14:paraId="58A0CC46" w14:textId="0EC5F092" w:rsidR="001B666A" w:rsidRPr="0017620A" w:rsidRDefault="000F717D" w:rsidP="00B64293">
      <w:pPr>
        <w:pStyle w:val="ListParagraph"/>
        <w:numPr>
          <w:ilvl w:val="0"/>
          <w:numId w:val="71"/>
        </w:numPr>
        <w:ind w:left="1077" w:hanging="720"/>
        <w:rPr>
          <w:sz w:val="22"/>
          <w:szCs w:val="22"/>
        </w:rPr>
      </w:pPr>
      <w:r w:rsidRPr="0017620A">
        <w:rPr>
          <w:sz w:val="22"/>
          <w:szCs w:val="22"/>
        </w:rPr>
        <w:t>OS</w:t>
      </w:r>
      <w:r w:rsidR="00632A01" w:rsidRPr="0017620A">
        <w:rPr>
          <w:sz w:val="22"/>
          <w:szCs w:val="22"/>
        </w:rPr>
        <w:t xml:space="preserve">T do të kryejë analiza të </w:t>
      </w:r>
      <w:r w:rsidR="00827192">
        <w:rPr>
          <w:sz w:val="22"/>
          <w:szCs w:val="22"/>
        </w:rPr>
        <w:t>konting</w:t>
      </w:r>
      <w:r w:rsidRPr="0017620A">
        <w:rPr>
          <w:sz w:val="22"/>
          <w:szCs w:val="22"/>
        </w:rPr>
        <w:t xml:space="preserve">jencave bazuar në parashikimin e të dhënave operacionale dhe në të dhënat operative në kohë reale nga zona e saj e vëzhgimit. Pika </w:t>
      </w:r>
      <w:r w:rsidR="00632A01" w:rsidRPr="0017620A">
        <w:rPr>
          <w:sz w:val="22"/>
          <w:szCs w:val="22"/>
        </w:rPr>
        <w:t xml:space="preserve">fillestare për analizën e </w:t>
      </w:r>
      <w:r w:rsidR="00827192">
        <w:rPr>
          <w:sz w:val="22"/>
          <w:szCs w:val="22"/>
        </w:rPr>
        <w:t>konting</w:t>
      </w:r>
      <w:r w:rsidRPr="0017620A">
        <w:rPr>
          <w:sz w:val="22"/>
          <w:szCs w:val="22"/>
        </w:rPr>
        <w:t xml:space="preserve">jencave në situatën </w:t>
      </w:r>
      <w:r w:rsidR="00A22EA3" w:rsidRPr="0017620A">
        <w:rPr>
          <w:sz w:val="22"/>
          <w:szCs w:val="22"/>
        </w:rPr>
        <w:t>-</w:t>
      </w:r>
      <w:r w:rsidRPr="0017620A">
        <w:rPr>
          <w:sz w:val="22"/>
          <w:szCs w:val="22"/>
        </w:rPr>
        <w:t>N do të jetë topologjia përkatëse e sistemit të transmetimit, që do të përfshijë ndërprerjet e planifikuara në fazat e planifikimit operativ.</w:t>
      </w:r>
    </w:p>
    <w:p w14:paraId="6E995EB9" w14:textId="662A77A3" w:rsidR="00A22EA3" w:rsidRPr="008D292F" w:rsidRDefault="00A22EA3" w:rsidP="008D292F">
      <w:pPr>
        <w:pStyle w:val="Heading2"/>
      </w:pPr>
      <w:r w:rsidRPr="008D292F">
        <w:t xml:space="preserve">Neni </w:t>
      </w:r>
      <w:r w:rsidR="00521260" w:rsidRPr="008D292F">
        <w:t>116</w:t>
      </w:r>
      <w:r w:rsidR="008D292F" w:rsidRPr="008D292F">
        <w:t xml:space="preserve">. </w:t>
      </w:r>
      <w:r w:rsidR="00632A01">
        <w:t xml:space="preserve">Trajtimi i </w:t>
      </w:r>
      <w:r w:rsidR="00827192">
        <w:t>konting</w:t>
      </w:r>
      <w:r w:rsidRPr="008D292F">
        <w:t>jencave</w:t>
      </w:r>
    </w:p>
    <w:p w14:paraId="0CD3C39D" w14:textId="5F65414D" w:rsidR="001B666A" w:rsidRPr="0017620A" w:rsidRDefault="00A22EA3" w:rsidP="00B64293">
      <w:pPr>
        <w:pStyle w:val="ListParagraph"/>
        <w:numPr>
          <w:ilvl w:val="0"/>
          <w:numId w:val="72"/>
        </w:numPr>
        <w:ind w:left="1077" w:hanging="720"/>
        <w:rPr>
          <w:sz w:val="22"/>
          <w:szCs w:val="22"/>
        </w:rPr>
      </w:pPr>
      <w:r w:rsidRPr="0017620A">
        <w:rPr>
          <w:sz w:val="22"/>
          <w:szCs w:val="22"/>
        </w:rPr>
        <w:t xml:space="preserve">OST do të vlerësojë </w:t>
      </w:r>
      <w:r w:rsidR="00E231B1" w:rsidRPr="0017620A">
        <w:rPr>
          <w:sz w:val="22"/>
          <w:szCs w:val="22"/>
        </w:rPr>
        <w:t xml:space="preserve">rreziqet që lidhen me </w:t>
      </w:r>
      <w:r w:rsidR="00827192">
        <w:rPr>
          <w:sz w:val="22"/>
          <w:szCs w:val="22"/>
        </w:rPr>
        <w:t>konting</w:t>
      </w:r>
      <w:r w:rsidRPr="0017620A">
        <w:rPr>
          <w:sz w:val="22"/>
          <w:szCs w:val="22"/>
        </w:rPr>
        <w:t>jencat</w:t>
      </w:r>
      <w:r w:rsidR="00632A01" w:rsidRPr="0017620A">
        <w:rPr>
          <w:sz w:val="22"/>
          <w:szCs w:val="22"/>
        </w:rPr>
        <w:t xml:space="preserve"> pas simulimit të secilës </w:t>
      </w:r>
      <w:r w:rsidR="00827192">
        <w:rPr>
          <w:sz w:val="22"/>
          <w:szCs w:val="22"/>
        </w:rPr>
        <w:t>konting</w:t>
      </w:r>
      <w:r w:rsidR="001D3507" w:rsidRPr="0017620A">
        <w:rPr>
          <w:sz w:val="22"/>
          <w:szCs w:val="22"/>
        </w:rPr>
        <w:t>jencë</w:t>
      </w:r>
      <w:r w:rsidRPr="0017620A">
        <w:rPr>
          <w:sz w:val="22"/>
          <w:szCs w:val="22"/>
        </w:rPr>
        <w:t xml:space="preserve"> nga lista, dhe pas vlerësimit nëse kjo mund të mbajë sistemin e transmetimit brenda kufijve të sigurisë operacionale në situatën (N-1).</w:t>
      </w:r>
    </w:p>
    <w:p w14:paraId="330420CC" w14:textId="3AFFDD2A" w:rsidR="000D3683" w:rsidRPr="0017620A" w:rsidRDefault="000D3683" w:rsidP="00B64293">
      <w:pPr>
        <w:pStyle w:val="ListParagraph"/>
        <w:numPr>
          <w:ilvl w:val="0"/>
          <w:numId w:val="72"/>
        </w:numPr>
        <w:ind w:left="1077" w:hanging="720"/>
        <w:rPr>
          <w:sz w:val="22"/>
          <w:szCs w:val="22"/>
        </w:rPr>
      </w:pPr>
      <w:r w:rsidRPr="0017620A">
        <w:rPr>
          <w:sz w:val="22"/>
          <w:szCs w:val="22"/>
        </w:rPr>
        <w:t xml:space="preserve">Kur OST vlerëson se rreziqet që lidhen me një </w:t>
      </w:r>
      <w:r w:rsidR="00827192">
        <w:rPr>
          <w:sz w:val="22"/>
          <w:szCs w:val="22"/>
        </w:rPr>
        <w:t>konting</w:t>
      </w:r>
      <w:r w:rsidRPr="0017620A">
        <w:rPr>
          <w:sz w:val="22"/>
          <w:szCs w:val="22"/>
        </w:rPr>
        <w:t xml:space="preserve">jence janë kaq </w:t>
      </w:r>
      <w:r w:rsidR="006E7D56" w:rsidRPr="0017620A">
        <w:rPr>
          <w:sz w:val="22"/>
          <w:szCs w:val="22"/>
        </w:rPr>
        <w:t>domethënëse</w:t>
      </w:r>
      <w:r w:rsidRPr="0017620A">
        <w:rPr>
          <w:sz w:val="22"/>
          <w:szCs w:val="22"/>
        </w:rPr>
        <w:t xml:space="preserve"> sa që ajo të mos jetë në gjendje të përgatisë dhe të aktivizojë veprimet </w:t>
      </w:r>
      <w:r w:rsidR="00AA2648" w:rsidRPr="0017620A">
        <w:rPr>
          <w:sz w:val="22"/>
          <w:szCs w:val="22"/>
        </w:rPr>
        <w:t xml:space="preserve">përmirësuese </w:t>
      </w:r>
      <w:r w:rsidRPr="0017620A">
        <w:rPr>
          <w:sz w:val="22"/>
          <w:szCs w:val="22"/>
        </w:rPr>
        <w:t>në kohën e duhur për të parandaluar mosrespektimin e kriterit (N-1), ose që ka një risk t</w:t>
      </w:r>
      <w:r w:rsidR="004D2457" w:rsidRPr="0017620A">
        <w:rPr>
          <w:sz w:val="22"/>
          <w:szCs w:val="22"/>
        </w:rPr>
        <w:t>ë</w:t>
      </w:r>
      <w:r w:rsidRPr="0017620A">
        <w:rPr>
          <w:sz w:val="22"/>
          <w:szCs w:val="22"/>
        </w:rPr>
        <w:t xml:space="preserve"> përhapjes së avarisë në sistemin e transmetimit të ndërlidhur, OST do të përgatisë dhe aktivizojë veprime </w:t>
      </w:r>
      <w:r w:rsidR="00AA2648" w:rsidRPr="0017620A">
        <w:rPr>
          <w:sz w:val="22"/>
          <w:szCs w:val="22"/>
        </w:rPr>
        <w:t xml:space="preserve">përmirësuese </w:t>
      </w:r>
      <w:r w:rsidRPr="0017620A">
        <w:rPr>
          <w:sz w:val="22"/>
          <w:szCs w:val="22"/>
        </w:rPr>
        <w:t>për të arritur pajtueshmërinë me kriterin (N-1) sa më shpejt që të jetë e mundur.</w:t>
      </w:r>
    </w:p>
    <w:p w14:paraId="406B05E1" w14:textId="77777777" w:rsidR="005B5C47" w:rsidRPr="0017620A" w:rsidRDefault="000D3683" w:rsidP="00B64293">
      <w:pPr>
        <w:pStyle w:val="ListParagraph"/>
        <w:numPr>
          <w:ilvl w:val="0"/>
          <w:numId w:val="72"/>
        </w:numPr>
        <w:ind w:left="1077" w:hanging="720"/>
        <w:rPr>
          <w:sz w:val="22"/>
          <w:szCs w:val="22"/>
        </w:rPr>
      </w:pPr>
      <w:r w:rsidRPr="0017620A">
        <w:rPr>
          <w:sz w:val="22"/>
          <w:szCs w:val="22"/>
        </w:rPr>
        <w:t>Në rastin e një situate (N-1) të shkaktuar nga një incident, OST do të aktivizojë një veprim përmirësues për të siguruar që sistemi i transmetimit të rivendoset në një gjendje normale sa më shpejt që të jetë e mundur dhe që situata (N-1) te bëhet situata e re (N).</w:t>
      </w:r>
    </w:p>
    <w:p w14:paraId="64CD656C" w14:textId="77777777" w:rsidR="00755D19" w:rsidRPr="0017620A" w:rsidRDefault="00AA2648" w:rsidP="00B64293">
      <w:pPr>
        <w:pStyle w:val="ListParagraph"/>
        <w:numPr>
          <w:ilvl w:val="0"/>
          <w:numId w:val="72"/>
        </w:numPr>
        <w:ind w:left="1077" w:hanging="720"/>
        <w:rPr>
          <w:sz w:val="22"/>
          <w:szCs w:val="22"/>
        </w:rPr>
      </w:pPr>
      <w:r w:rsidRPr="0017620A">
        <w:rPr>
          <w:sz w:val="22"/>
          <w:szCs w:val="22"/>
        </w:rPr>
        <w:t>N</w:t>
      </w:r>
      <w:r w:rsidR="00755D19" w:rsidRPr="0017620A">
        <w:rPr>
          <w:sz w:val="22"/>
          <w:szCs w:val="22"/>
        </w:rPr>
        <w:t>uk</w:t>
      </w:r>
      <w:r w:rsidRPr="0017620A">
        <w:rPr>
          <w:sz w:val="22"/>
          <w:szCs w:val="22"/>
        </w:rPr>
        <w:t xml:space="preserve"> </w:t>
      </w:r>
      <w:r w:rsidR="00755D19" w:rsidRPr="0017620A">
        <w:rPr>
          <w:sz w:val="22"/>
          <w:szCs w:val="22"/>
        </w:rPr>
        <w:t xml:space="preserve">do të kërkohet që </w:t>
      </w:r>
      <w:r w:rsidRPr="0017620A">
        <w:rPr>
          <w:sz w:val="22"/>
          <w:szCs w:val="22"/>
        </w:rPr>
        <w:t xml:space="preserve">OST </w:t>
      </w:r>
      <w:r w:rsidR="00755D19" w:rsidRPr="0017620A">
        <w:rPr>
          <w:sz w:val="22"/>
          <w:szCs w:val="22"/>
        </w:rPr>
        <w:t xml:space="preserve">të </w:t>
      </w:r>
      <w:r w:rsidRPr="0017620A">
        <w:rPr>
          <w:sz w:val="22"/>
          <w:szCs w:val="22"/>
        </w:rPr>
        <w:t xml:space="preserve">jetë në </w:t>
      </w:r>
      <w:r w:rsidR="00755D19" w:rsidRPr="0017620A">
        <w:rPr>
          <w:sz w:val="22"/>
          <w:szCs w:val="22"/>
        </w:rPr>
        <w:t>pajt</w:t>
      </w:r>
      <w:r w:rsidRPr="0017620A">
        <w:rPr>
          <w:sz w:val="22"/>
          <w:szCs w:val="22"/>
        </w:rPr>
        <w:t>ueshmëri</w:t>
      </w:r>
      <w:r w:rsidR="00755D19" w:rsidRPr="0017620A">
        <w:rPr>
          <w:sz w:val="22"/>
          <w:szCs w:val="22"/>
        </w:rPr>
        <w:t xml:space="preserve"> me kriterin (N-1) në situatat e mëposhtme:</w:t>
      </w:r>
    </w:p>
    <w:p w14:paraId="36B8D486" w14:textId="25F80730" w:rsidR="00755D19" w:rsidRPr="00496C4D" w:rsidRDefault="00755D19" w:rsidP="00B64293">
      <w:pPr>
        <w:pStyle w:val="Style1"/>
        <w:numPr>
          <w:ilvl w:val="0"/>
          <w:numId w:val="73"/>
        </w:numPr>
        <w:rPr>
          <w:sz w:val="22"/>
          <w:szCs w:val="22"/>
        </w:rPr>
      </w:pPr>
      <w:r w:rsidRPr="00496C4D">
        <w:rPr>
          <w:sz w:val="22"/>
          <w:szCs w:val="22"/>
        </w:rPr>
        <w:t xml:space="preserve">gjatë sekuencave </w:t>
      </w:r>
      <w:r w:rsidR="00AA2648" w:rsidRPr="00496C4D">
        <w:rPr>
          <w:sz w:val="22"/>
          <w:szCs w:val="22"/>
        </w:rPr>
        <w:t xml:space="preserve">të </w:t>
      </w:r>
      <w:r w:rsidRPr="00496C4D">
        <w:rPr>
          <w:sz w:val="22"/>
          <w:szCs w:val="22"/>
        </w:rPr>
        <w:t>k</w:t>
      </w:r>
      <w:r w:rsidR="00AA2648" w:rsidRPr="00496C4D">
        <w:rPr>
          <w:sz w:val="22"/>
          <w:szCs w:val="22"/>
        </w:rPr>
        <w:t>omutimeve</w:t>
      </w:r>
      <w:r w:rsidRPr="00496C4D">
        <w:rPr>
          <w:sz w:val="22"/>
          <w:szCs w:val="22"/>
        </w:rPr>
        <w:t xml:space="preserve"> (manovrimeve</w:t>
      </w:r>
      <w:r w:rsidR="00AA2648" w:rsidRPr="00496C4D">
        <w:rPr>
          <w:sz w:val="22"/>
          <w:szCs w:val="22"/>
        </w:rPr>
        <w:t xml:space="preserve"> në rrjet</w:t>
      </w:r>
      <w:r w:rsidRPr="00496C4D">
        <w:rPr>
          <w:sz w:val="22"/>
          <w:szCs w:val="22"/>
        </w:rPr>
        <w:t>);</w:t>
      </w:r>
    </w:p>
    <w:p w14:paraId="6BBDEEEB" w14:textId="0CFDEF1F" w:rsidR="00755D19" w:rsidRPr="00496C4D" w:rsidRDefault="00755D19" w:rsidP="00B64293">
      <w:pPr>
        <w:pStyle w:val="Style1"/>
        <w:numPr>
          <w:ilvl w:val="0"/>
          <w:numId w:val="73"/>
        </w:numPr>
        <w:rPr>
          <w:sz w:val="22"/>
          <w:szCs w:val="22"/>
        </w:rPr>
      </w:pPr>
      <w:r w:rsidRPr="00496C4D">
        <w:rPr>
          <w:sz w:val="22"/>
          <w:szCs w:val="22"/>
        </w:rPr>
        <w:t xml:space="preserve">gjatë periudhës kohore të nevojshme për të përgatitur dhe aktivizuar veprimet </w:t>
      </w:r>
      <w:r w:rsidR="00AA2648" w:rsidRPr="00496C4D">
        <w:rPr>
          <w:sz w:val="22"/>
          <w:szCs w:val="22"/>
        </w:rPr>
        <w:t>përmirësuese</w:t>
      </w:r>
      <w:r w:rsidRPr="00496C4D">
        <w:rPr>
          <w:sz w:val="22"/>
          <w:szCs w:val="22"/>
        </w:rPr>
        <w:t>.</w:t>
      </w:r>
    </w:p>
    <w:p w14:paraId="7083B031" w14:textId="77777777" w:rsidR="000F717D" w:rsidRPr="0017620A" w:rsidRDefault="00755D19" w:rsidP="00B64293">
      <w:pPr>
        <w:pStyle w:val="ListParagraph"/>
        <w:numPr>
          <w:ilvl w:val="0"/>
          <w:numId w:val="72"/>
        </w:numPr>
        <w:ind w:left="1077" w:hanging="720"/>
        <w:rPr>
          <w:sz w:val="22"/>
          <w:szCs w:val="22"/>
        </w:rPr>
      </w:pPr>
      <w:r w:rsidRPr="0017620A">
        <w:rPr>
          <w:sz w:val="22"/>
          <w:szCs w:val="22"/>
        </w:rPr>
        <w:t xml:space="preserve">OST </w:t>
      </w:r>
      <w:r w:rsidR="00AA2648" w:rsidRPr="0017620A">
        <w:rPr>
          <w:sz w:val="22"/>
          <w:szCs w:val="22"/>
        </w:rPr>
        <w:t>mund të mos jet</w:t>
      </w:r>
      <w:r w:rsidRPr="0017620A">
        <w:rPr>
          <w:sz w:val="22"/>
          <w:szCs w:val="22"/>
        </w:rPr>
        <w:t xml:space="preserve">ë </w:t>
      </w:r>
      <w:r w:rsidR="00AA2648" w:rsidRPr="0017620A">
        <w:rPr>
          <w:sz w:val="22"/>
          <w:szCs w:val="22"/>
        </w:rPr>
        <w:t>n</w:t>
      </w:r>
      <w:r w:rsidRPr="0017620A">
        <w:rPr>
          <w:sz w:val="22"/>
          <w:szCs w:val="22"/>
        </w:rPr>
        <w:t xml:space="preserve">ë </w:t>
      </w:r>
      <w:r w:rsidR="00AA2648" w:rsidRPr="0017620A">
        <w:rPr>
          <w:sz w:val="22"/>
          <w:szCs w:val="22"/>
        </w:rPr>
        <w:t>pajtueshm</w:t>
      </w:r>
      <w:r w:rsidRPr="0017620A">
        <w:rPr>
          <w:sz w:val="22"/>
          <w:szCs w:val="22"/>
        </w:rPr>
        <w:t>ë</w:t>
      </w:r>
      <w:r w:rsidR="00AA2648" w:rsidRPr="0017620A">
        <w:rPr>
          <w:sz w:val="22"/>
          <w:szCs w:val="22"/>
        </w:rPr>
        <w:t>ri</w:t>
      </w:r>
      <w:r w:rsidRPr="0017620A">
        <w:rPr>
          <w:sz w:val="22"/>
          <w:szCs w:val="22"/>
        </w:rPr>
        <w:t xml:space="preserve"> me kriterin (N-1) përderisa ka vetëm pasoja lokale brenda zonës së kontrollit të </w:t>
      </w:r>
      <w:r w:rsidR="00AA2648" w:rsidRPr="0017620A">
        <w:rPr>
          <w:sz w:val="22"/>
          <w:szCs w:val="22"/>
        </w:rPr>
        <w:t>saj</w:t>
      </w:r>
      <w:r w:rsidRPr="0017620A">
        <w:rPr>
          <w:sz w:val="22"/>
          <w:szCs w:val="22"/>
        </w:rPr>
        <w:t>.</w:t>
      </w:r>
    </w:p>
    <w:p w14:paraId="57B09648" w14:textId="77B7C8CA" w:rsidR="00755D19" w:rsidRPr="00FD0A51" w:rsidRDefault="00426978" w:rsidP="00426978">
      <w:pPr>
        <w:pStyle w:val="Heading2"/>
      </w:pPr>
      <w:r w:rsidRPr="00FD0A51">
        <w:lastRenderedPageBreak/>
        <w:t xml:space="preserve">Kapitulli </w:t>
      </w:r>
      <w:r w:rsidR="00755D19" w:rsidRPr="00FD0A51">
        <w:t>6</w:t>
      </w:r>
      <w:r>
        <w:t xml:space="preserve"> – </w:t>
      </w:r>
      <w:r w:rsidR="00755D19" w:rsidRPr="00FD0A51">
        <w:t>Mbrojtja</w:t>
      </w:r>
      <w:r>
        <w:t xml:space="preserve"> </w:t>
      </w:r>
    </w:p>
    <w:p w14:paraId="1767A4EC" w14:textId="4989BDA4" w:rsidR="000F717D" w:rsidRPr="00426978" w:rsidRDefault="00755D19" w:rsidP="00426978">
      <w:pPr>
        <w:pStyle w:val="Heading2"/>
        <w:rPr>
          <w:rFonts w:cstheme="majorHAnsi"/>
        </w:rPr>
      </w:pPr>
      <w:r w:rsidRPr="00426978">
        <w:rPr>
          <w:rFonts w:cstheme="majorHAnsi"/>
        </w:rPr>
        <w:t xml:space="preserve">Neni </w:t>
      </w:r>
      <w:r w:rsidR="00C06D0E" w:rsidRPr="00426978">
        <w:rPr>
          <w:rFonts w:cstheme="majorHAnsi"/>
        </w:rPr>
        <w:t>117</w:t>
      </w:r>
      <w:r w:rsidR="00426978" w:rsidRPr="00426978">
        <w:rPr>
          <w:rFonts w:cstheme="majorHAnsi"/>
        </w:rPr>
        <w:t xml:space="preserve">. </w:t>
      </w:r>
      <w:r w:rsidRPr="00426978">
        <w:rPr>
          <w:rFonts w:cstheme="majorHAnsi"/>
        </w:rPr>
        <w:t>Kërkesat e përgjithshme për mbrojtjen</w:t>
      </w:r>
    </w:p>
    <w:p w14:paraId="7E2EBEC2" w14:textId="77777777" w:rsidR="00755D19" w:rsidRPr="0017620A" w:rsidRDefault="00755D19" w:rsidP="00B64293">
      <w:pPr>
        <w:pStyle w:val="ListParagraph"/>
        <w:numPr>
          <w:ilvl w:val="0"/>
          <w:numId w:val="74"/>
        </w:numPr>
        <w:ind w:left="1077" w:hanging="720"/>
        <w:rPr>
          <w:sz w:val="22"/>
          <w:szCs w:val="22"/>
        </w:rPr>
      </w:pPr>
      <w:r w:rsidRPr="0017620A">
        <w:rPr>
          <w:sz w:val="22"/>
          <w:szCs w:val="22"/>
        </w:rPr>
        <w:t xml:space="preserve">OST do të operojë sistemin e vet të transmisionit me pajisjet mbrojtëse </w:t>
      </w:r>
      <w:r w:rsidR="009942D2" w:rsidRPr="0017620A">
        <w:rPr>
          <w:sz w:val="22"/>
          <w:szCs w:val="22"/>
        </w:rPr>
        <w:t xml:space="preserve">si dhe pajisjet rezervë të mbrojtjes, </w:t>
      </w:r>
      <w:r w:rsidRPr="0017620A">
        <w:rPr>
          <w:sz w:val="22"/>
          <w:szCs w:val="22"/>
        </w:rPr>
        <w:t xml:space="preserve">me qëllim që të parandalojë përhapjen e </w:t>
      </w:r>
      <w:r w:rsidR="008C48BB" w:rsidRPr="0017620A">
        <w:rPr>
          <w:sz w:val="22"/>
          <w:szCs w:val="22"/>
        </w:rPr>
        <w:t>incidenteve</w:t>
      </w:r>
      <w:r w:rsidRPr="0017620A">
        <w:rPr>
          <w:sz w:val="22"/>
          <w:szCs w:val="22"/>
        </w:rPr>
        <w:t xml:space="preserve"> që mund të rrezikojnë sigurinë operacionale të sistemit të vet të transmetimit dhe të sistemit të ndërlidhur.</w:t>
      </w:r>
    </w:p>
    <w:p w14:paraId="62590E30" w14:textId="77777777" w:rsidR="008C48BB" w:rsidRPr="0017620A" w:rsidRDefault="00755D19" w:rsidP="00B64293">
      <w:pPr>
        <w:pStyle w:val="ListParagraph"/>
        <w:numPr>
          <w:ilvl w:val="0"/>
          <w:numId w:val="74"/>
        </w:numPr>
        <w:ind w:left="1077" w:hanging="720"/>
        <w:rPr>
          <w:sz w:val="22"/>
          <w:szCs w:val="22"/>
        </w:rPr>
      </w:pPr>
      <w:r w:rsidRPr="0017620A">
        <w:rPr>
          <w:sz w:val="22"/>
          <w:szCs w:val="22"/>
        </w:rPr>
        <w:t>Së paku një herë në 5 vjet, OST do të rishikojë strategjinë dhe konceptet e saj të mbrojtjes dhe do t'i përditësojë aty ku është e nevojshme për të siguruar funksionimin korrekt të pajisjeve mbrojtëse dhe mirëmbajtjen e sigurisë operacionale.</w:t>
      </w:r>
    </w:p>
    <w:p w14:paraId="0D822F11" w14:textId="77777777" w:rsidR="000F717D" w:rsidRPr="0017620A" w:rsidRDefault="00755D19" w:rsidP="00B64293">
      <w:pPr>
        <w:pStyle w:val="ListParagraph"/>
        <w:numPr>
          <w:ilvl w:val="0"/>
          <w:numId w:val="74"/>
        </w:numPr>
        <w:ind w:left="1077" w:hanging="720"/>
        <w:rPr>
          <w:sz w:val="22"/>
          <w:szCs w:val="22"/>
        </w:rPr>
      </w:pPr>
      <w:r w:rsidRPr="0017620A">
        <w:rPr>
          <w:sz w:val="22"/>
          <w:szCs w:val="22"/>
        </w:rPr>
        <w:t xml:space="preserve">Pas një </w:t>
      </w:r>
      <w:r w:rsidR="008C48BB" w:rsidRPr="0017620A">
        <w:rPr>
          <w:sz w:val="22"/>
          <w:szCs w:val="22"/>
        </w:rPr>
        <w:t>veprimi</w:t>
      </w:r>
      <w:r w:rsidRPr="0017620A">
        <w:rPr>
          <w:sz w:val="22"/>
          <w:szCs w:val="22"/>
        </w:rPr>
        <w:t xml:space="preserve"> të mbrojtjes që kishte një ndikim jashtë zonës së kontrollit të OST-së duke përfshirë interkonektorët, OST do të vlerësojë nëse pajisjet mbrojtëse në zonën e </w:t>
      </w:r>
      <w:r w:rsidR="008C48BB" w:rsidRPr="0017620A">
        <w:rPr>
          <w:sz w:val="22"/>
          <w:szCs w:val="22"/>
        </w:rPr>
        <w:t>sa</w:t>
      </w:r>
      <w:r w:rsidRPr="0017620A">
        <w:rPr>
          <w:sz w:val="22"/>
          <w:szCs w:val="22"/>
        </w:rPr>
        <w:t>j të kontrollit kanë punuar sipas planit</w:t>
      </w:r>
      <w:r w:rsidR="008C48BB" w:rsidRPr="0017620A">
        <w:rPr>
          <w:sz w:val="22"/>
          <w:szCs w:val="22"/>
        </w:rPr>
        <w:t>, dhe do të ndërme</w:t>
      </w:r>
      <w:r w:rsidRPr="0017620A">
        <w:rPr>
          <w:sz w:val="22"/>
          <w:szCs w:val="22"/>
        </w:rPr>
        <w:t>rr</w:t>
      </w:r>
      <w:r w:rsidR="008C48BB" w:rsidRPr="0017620A">
        <w:rPr>
          <w:sz w:val="22"/>
          <w:szCs w:val="22"/>
        </w:rPr>
        <w:t>e</w:t>
      </w:r>
      <w:r w:rsidRPr="0017620A">
        <w:rPr>
          <w:sz w:val="22"/>
          <w:szCs w:val="22"/>
        </w:rPr>
        <w:t>n veprime korrigjuese nëse është e nevojshme.</w:t>
      </w:r>
    </w:p>
    <w:p w14:paraId="56545AAB" w14:textId="77777777" w:rsidR="008C48BB" w:rsidRPr="0017620A" w:rsidRDefault="008C48BB" w:rsidP="00B64293">
      <w:pPr>
        <w:pStyle w:val="ListParagraph"/>
        <w:numPr>
          <w:ilvl w:val="0"/>
          <w:numId w:val="74"/>
        </w:numPr>
        <w:ind w:left="1077" w:hanging="720"/>
        <w:rPr>
          <w:sz w:val="22"/>
          <w:szCs w:val="22"/>
        </w:rPr>
      </w:pPr>
      <w:r w:rsidRPr="0017620A">
        <w:rPr>
          <w:sz w:val="22"/>
          <w:szCs w:val="22"/>
        </w:rPr>
        <w:t>OST duhet të përcaktojë pikat e punës për pajisjet mbrojtëse të sistemit të saj të transmetimit që sigurojnë pastrim të besueshëm, të shpejtë dhe selektiv të defekteve, duke përfshirë mbrojtjen rezervë për pastrimin e defekteve në rast mosfunksionimi të sistemit të mbrojtjes primare.</w:t>
      </w:r>
    </w:p>
    <w:p w14:paraId="7D273480" w14:textId="0E446F33" w:rsidR="00755D19" w:rsidRPr="0017620A" w:rsidRDefault="008C48BB" w:rsidP="00B64293">
      <w:pPr>
        <w:pStyle w:val="ListParagraph"/>
        <w:numPr>
          <w:ilvl w:val="0"/>
          <w:numId w:val="74"/>
        </w:numPr>
        <w:ind w:left="1077" w:hanging="720"/>
        <w:rPr>
          <w:sz w:val="22"/>
          <w:szCs w:val="22"/>
        </w:rPr>
      </w:pPr>
      <w:r w:rsidRPr="0017620A">
        <w:rPr>
          <w:sz w:val="22"/>
          <w:szCs w:val="22"/>
        </w:rPr>
        <w:t xml:space="preserve">Para hyrjes në punë të pajisjeve të mbrojtjes primare dhe rezervë ose pas çdo modifikimi, OST do të </w:t>
      </w:r>
      <w:r w:rsidR="009942D2" w:rsidRPr="0017620A">
        <w:rPr>
          <w:sz w:val="22"/>
          <w:szCs w:val="22"/>
        </w:rPr>
        <w:t xml:space="preserve">koordinojë </w:t>
      </w:r>
      <w:r w:rsidRPr="0017620A">
        <w:rPr>
          <w:sz w:val="22"/>
          <w:szCs w:val="22"/>
        </w:rPr>
        <w:t>me O</w:t>
      </w:r>
      <w:r w:rsidR="009942D2" w:rsidRPr="0017620A">
        <w:rPr>
          <w:sz w:val="22"/>
          <w:szCs w:val="22"/>
        </w:rPr>
        <w:t>ST</w:t>
      </w:r>
      <w:r w:rsidRPr="0017620A">
        <w:rPr>
          <w:sz w:val="22"/>
          <w:szCs w:val="22"/>
        </w:rPr>
        <w:t xml:space="preserve">-të fqinjë për përcaktimin e pikave të </w:t>
      </w:r>
      <w:r w:rsidR="00160620" w:rsidRPr="0017620A">
        <w:rPr>
          <w:sz w:val="22"/>
          <w:szCs w:val="22"/>
        </w:rPr>
        <w:t>punës</w:t>
      </w:r>
      <w:r w:rsidR="00A803D1" w:rsidRPr="0017620A">
        <w:rPr>
          <w:sz w:val="22"/>
          <w:szCs w:val="22"/>
        </w:rPr>
        <w:t xml:space="preserve"> </w:t>
      </w:r>
      <w:r w:rsidR="009942D2" w:rsidRPr="0017620A">
        <w:rPr>
          <w:sz w:val="22"/>
          <w:szCs w:val="22"/>
        </w:rPr>
        <w:t xml:space="preserve">(tarimeve) </w:t>
      </w:r>
      <w:r w:rsidRPr="0017620A">
        <w:rPr>
          <w:sz w:val="22"/>
          <w:szCs w:val="22"/>
        </w:rPr>
        <w:t xml:space="preserve">për interkonektorët dhe duhet të koordinojë me ato përpara se të ndryshojë </w:t>
      </w:r>
      <w:r w:rsidR="009942D2" w:rsidRPr="0017620A">
        <w:rPr>
          <w:sz w:val="22"/>
          <w:szCs w:val="22"/>
        </w:rPr>
        <w:t>tarimet</w:t>
      </w:r>
      <w:r w:rsidRPr="0017620A">
        <w:rPr>
          <w:sz w:val="22"/>
          <w:szCs w:val="22"/>
        </w:rPr>
        <w:t>.</w:t>
      </w:r>
    </w:p>
    <w:p w14:paraId="3AEFD68F" w14:textId="546B6019" w:rsidR="0003491E" w:rsidRPr="00FD0A51" w:rsidRDefault="0003491E" w:rsidP="00593855">
      <w:pPr>
        <w:pStyle w:val="Heading2"/>
      </w:pPr>
      <w:r w:rsidRPr="00FD0A51">
        <w:t xml:space="preserve">Neni </w:t>
      </w:r>
      <w:r w:rsidR="00C06D0E" w:rsidRPr="00FD0A51">
        <w:t>118</w:t>
      </w:r>
      <w:r w:rsidR="00593855">
        <w:t xml:space="preserve">. </w:t>
      </w:r>
      <w:r w:rsidRPr="00FD0A51">
        <w:t>Skemat e veçanta të mbrojtjes</w:t>
      </w:r>
    </w:p>
    <w:p w14:paraId="1E06FE86" w14:textId="2C55D937" w:rsidR="0003491E" w:rsidRPr="0017620A" w:rsidRDefault="002277DD" w:rsidP="00B64293">
      <w:pPr>
        <w:pStyle w:val="ListParagraph"/>
        <w:numPr>
          <w:ilvl w:val="0"/>
          <w:numId w:val="75"/>
        </w:numPr>
        <w:ind w:left="1077" w:hanging="720"/>
        <w:rPr>
          <w:sz w:val="22"/>
          <w:szCs w:val="22"/>
        </w:rPr>
      </w:pPr>
      <w:r w:rsidRPr="0017620A">
        <w:rPr>
          <w:sz w:val="22"/>
          <w:szCs w:val="22"/>
        </w:rPr>
        <w:t>Në rastet kur përdoren skema speciale të mbrojtjes, OST do të:</w:t>
      </w:r>
    </w:p>
    <w:p w14:paraId="0D5F149A" w14:textId="77777777" w:rsidR="0003491E" w:rsidRPr="00496C4D" w:rsidRDefault="0003491E" w:rsidP="00B64293">
      <w:pPr>
        <w:pStyle w:val="Style1"/>
        <w:numPr>
          <w:ilvl w:val="0"/>
          <w:numId w:val="76"/>
        </w:numPr>
        <w:rPr>
          <w:sz w:val="22"/>
          <w:szCs w:val="22"/>
        </w:rPr>
      </w:pPr>
      <w:r w:rsidRPr="00496C4D">
        <w:rPr>
          <w:sz w:val="22"/>
          <w:szCs w:val="22"/>
        </w:rPr>
        <w:t xml:space="preserve">sigurojë që çdo skemë </w:t>
      </w:r>
      <w:r w:rsidR="002277DD" w:rsidRPr="00496C4D">
        <w:rPr>
          <w:sz w:val="22"/>
          <w:szCs w:val="22"/>
        </w:rPr>
        <w:t xml:space="preserve">speciale </w:t>
      </w:r>
      <w:r w:rsidRPr="00496C4D">
        <w:rPr>
          <w:sz w:val="22"/>
          <w:szCs w:val="22"/>
        </w:rPr>
        <w:t>e mbrojtjes vepron në mënyrë selektive, të besueshme dhe efektive;</w:t>
      </w:r>
    </w:p>
    <w:p w14:paraId="13A61B16" w14:textId="5CC7B6EF" w:rsidR="0003491E" w:rsidRPr="00496C4D" w:rsidRDefault="002277DD" w:rsidP="00B64293">
      <w:pPr>
        <w:pStyle w:val="Style1"/>
        <w:numPr>
          <w:ilvl w:val="0"/>
          <w:numId w:val="76"/>
        </w:numPr>
        <w:rPr>
          <w:sz w:val="22"/>
          <w:szCs w:val="22"/>
        </w:rPr>
      </w:pPr>
      <w:r w:rsidRPr="00496C4D">
        <w:rPr>
          <w:sz w:val="22"/>
          <w:szCs w:val="22"/>
        </w:rPr>
        <w:t xml:space="preserve">vlerësojë, </w:t>
      </w:r>
      <w:r w:rsidR="0003491E" w:rsidRPr="00496C4D">
        <w:rPr>
          <w:sz w:val="22"/>
          <w:szCs w:val="22"/>
        </w:rPr>
        <w:t xml:space="preserve">kur </w:t>
      </w:r>
      <w:r w:rsidR="00593855" w:rsidRPr="00496C4D">
        <w:rPr>
          <w:sz w:val="22"/>
          <w:szCs w:val="22"/>
        </w:rPr>
        <w:t>dizajnon</w:t>
      </w:r>
      <w:r w:rsidRPr="00496C4D">
        <w:rPr>
          <w:sz w:val="22"/>
          <w:szCs w:val="22"/>
        </w:rPr>
        <w:t xml:space="preserve"> </w:t>
      </w:r>
      <w:r w:rsidR="0003491E" w:rsidRPr="00496C4D">
        <w:rPr>
          <w:sz w:val="22"/>
          <w:szCs w:val="22"/>
        </w:rPr>
        <w:t xml:space="preserve">një skemë </w:t>
      </w:r>
      <w:r w:rsidRPr="00496C4D">
        <w:rPr>
          <w:sz w:val="22"/>
          <w:szCs w:val="22"/>
        </w:rPr>
        <w:t xml:space="preserve">speciale </w:t>
      </w:r>
      <w:r w:rsidR="0003491E" w:rsidRPr="00496C4D">
        <w:rPr>
          <w:sz w:val="22"/>
          <w:szCs w:val="22"/>
        </w:rPr>
        <w:t>të mbrojtjes, pasojat për sistemin e transmetimit në rast të funksionimit të saj të pasaktë, duke marrë parasysh ndikimin në O</w:t>
      </w:r>
      <w:r w:rsidRPr="00496C4D">
        <w:rPr>
          <w:sz w:val="22"/>
          <w:szCs w:val="22"/>
        </w:rPr>
        <w:t>ST</w:t>
      </w:r>
      <w:r w:rsidR="0003491E" w:rsidRPr="00496C4D">
        <w:rPr>
          <w:sz w:val="22"/>
          <w:szCs w:val="22"/>
        </w:rPr>
        <w:t xml:space="preserve">-të </w:t>
      </w:r>
      <w:r w:rsidRPr="00496C4D">
        <w:rPr>
          <w:sz w:val="22"/>
          <w:szCs w:val="22"/>
        </w:rPr>
        <w:t>e prekura</w:t>
      </w:r>
      <w:r w:rsidR="0003491E" w:rsidRPr="00496C4D">
        <w:rPr>
          <w:sz w:val="22"/>
          <w:szCs w:val="22"/>
        </w:rPr>
        <w:t>;</w:t>
      </w:r>
    </w:p>
    <w:p w14:paraId="6669C4E0" w14:textId="77777777" w:rsidR="0003491E" w:rsidRPr="00496C4D" w:rsidRDefault="0003491E" w:rsidP="00B64293">
      <w:pPr>
        <w:pStyle w:val="Style1"/>
        <w:numPr>
          <w:ilvl w:val="0"/>
          <w:numId w:val="76"/>
        </w:numPr>
        <w:rPr>
          <w:sz w:val="22"/>
          <w:szCs w:val="22"/>
        </w:rPr>
      </w:pPr>
      <w:r w:rsidRPr="00496C4D">
        <w:rPr>
          <w:sz w:val="22"/>
          <w:szCs w:val="22"/>
        </w:rPr>
        <w:t xml:space="preserve">verifikojë që skema </w:t>
      </w:r>
      <w:r w:rsidR="002277DD" w:rsidRPr="00496C4D">
        <w:rPr>
          <w:sz w:val="22"/>
          <w:szCs w:val="22"/>
        </w:rPr>
        <w:t xml:space="preserve">speciale </w:t>
      </w:r>
      <w:r w:rsidRPr="00496C4D">
        <w:rPr>
          <w:sz w:val="22"/>
          <w:szCs w:val="22"/>
        </w:rPr>
        <w:t>e mbrojtjes ka një besueshmëri të krahasueshme me sistemet e mbrojtjes të përdorura për mbrojtjen primare të elementeve të sistemit të transmetimit;</w:t>
      </w:r>
    </w:p>
    <w:p w14:paraId="02B2B3D3" w14:textId="7C31F366" w:rsidR="00F270CD" w:rsidRPr="00496C4D" w:rsidRDefault="0003491E" w:rsidP="00B64293">
      <w:pPr>
        <w:pStyle w:val="Style1"/>
        <w:numPr>
          <w:ilvl w:val="0"/>
          <w:numId w:val="76"/>
        </w:numPr>
        <w:rPr>
          <w:sz w:val="22"/>
          <w:szCs w:val="22"/>
        </w:rPr>
      </w:pPr>
      <w:r w:rsidRPr="00496C4D">
        <w:rPr>
          <w:sz w:val="22"/>
          <w:szCs w:val="22"/>
        </w:rPr>
        <w:t xml:space="preserve">operojë sistemin e transmetimit me skemën </w:t>
      </w:r>
      <w:r w:rsidR="002277DD" w:rsidRPr="00496C4D">
        <w:rPr>
          <w:sz w:val="22"/>
          <w:szCs w:val="22"/>
        </w:rPr>
        <w:t>speciale të</w:t>
      </w:r>
      <w:r w:rsidRPr="00496C4D">
        <w:rPr>
          <w:sz w:val="22"/>
          <w:szCs w:val="22"/>
        </w:rPr>
        <w:t xml:space="preserve"> mbrojtjes brenda kufijve të sigurisë operacionale të përcaktuara në përputhje me </w:t>
      </w:r>
      <w:r w:rsidR="00E74656" w:rsidRPr="00496C4D">
        <w:rPr>
          <w:sz w:val="22"/>
          <w:szCs w:val="22"/>
        </w:rPr>
        <w:t>nenin 106</w:t>
      </w:r>
      <w:r w:rsidRPr="00496C4D">
        <w:rPr>
          <w:sz w:val="22"/>
          <w:szCs w:val="22"/>
        </w:rPr>
        <w:t>; dhe</w:t>
      </w:r>
    </w:p>
    <w:p w14:paraId="1CA94F17" w14:textId="590E377F" w:rsidR="00755D19" w:rsidRPr="00496C4D" w:rsidRDefault="0003491E" w:rsidP="00B64293">
      <w:pPr>
        <w:pStyle w:val="Style1"/>
        <w:numPr>
          <w:ilvl w:val="0"/>
          <w:numId w:val="76"/>
        </w:numPr>
        <w:rPr>
          <w:sz w:val="22"/>
          <w:szCs w:val="22"/>
        </w:rPr>
      </w:pPr>
      <w:r w:rsidRPr="00496C4D">
        <w:rPr>
          <w:sz w:val="22"/>
          <w:szCs w:val="22"/>
        </w:rPr>
        <w:t>koordinojë funksionet e skemës s</w:t>
      </w:r>
      <w:r w:rsidR="002277DD" w:rsidRPr="00496C4D">
        <w:rPr>
          <w:sz w:val="22"/>
          <w:szCs w:val="22"/>
        </w:rPr>
        <w:t xml:space="preserve">peciale </w:t>
      </w:r>
      <w:r w:rsidRPr="00496C4D">
        <w:rPr>
          <w:sz w:val="22"/>
          <w:szCs w:val="22"/>
        </w:rPr>
        <w:t xml:space="preserve">të mbrojtjes, parimet e aktivizimit dhe </w:t>
      </w:r>
      <w:r w:rsidR="002277DD" w:rsidRPr="00496C4D">
        <w:rPr>
          <w:sz w:val="22"/>
          <w:szCs w:val="22"/>
        </w:rPr>
        <w:t xml:space="preserve">tarimet </w:t>
      </w:r>
      <w:r w:rsidRPr="00496C4D">
        <w:rPr>
          <w:sz w:val="22"/>
          <w:szCs w:val="22"/>
        </w:rPr>
        <w:t xml:space="preserve">me </w:t>
      </w:r>
      <w:r w:rsidR="00F270CD" w:rsidRPr="00496C4D">
        <w:rPr>
          <w:sz w:val="22"/>
          <w:szCs w:val="22"/>
        </w:rPr>
        <w:t>O</w:t>
      </w:r>
      <w:r w:rsidR="00233309" w:rsidRPr="00496C4D">
        <w:rPr>
          <w:sz w:val="22"/>
          <w:szCs w:val="22"/>
        </w:rPr>
        <w:t>ST</w:t>
      </w:r>
      <w:r w:rsidRPr="00496C4D">
        <w:rPr>
          <w:sz w:val="22"/>
          <w:szCs w:val="22"/>
        </w:rPr>
        <w:t xml:space="preserve">-të fqinje </w:t>
      </w:r>
      <w:r w:rsidR="00233309" w:rsidRPr="00496C4D">
        <w:rPr>
          <w:sz w:val="22"/>
          <w:szCs w:val="22"/>
        </w:rPr>
        <w:t xml:space="preserve">të ndikuara </w:t>
      </w:r>
      <w:r w:rsidRPr="00496C4D">
        <w:rPr>
          <w:sz w:val="22"/>
          <w:szCs w:val="22"/>
        </w:rPr>
        <w:t>dhe OSS</w:t>
      </w:r>
      <w:r w:rsidR="00E74656" w:rsidRPr="00496C4D">
        <w:rPr>
          <w:sz w:val="22"/>
          <w:szCs w:val="22"/>
        </w:rPr>
        <w:t>H</w:t>
      </w:r>
      <w:r w:rsidRPr="00496C4D">
        <w:rPr>
          <w:sz w:val="22"/>
          <w:szCs w:val="22"/>
        </w:rPr>
        <w:t xml:space="preserve"> përfshirë sistemet e mbyllura të shpërndarjes dhe SGU-të e lidhura me transmetimin.</w:t>
      </w:r>
    </w:p>
    <w:p w14:paraId="495C8E70" w14:textId="7872BA1D" w:rsidR="00F270CD" w:rsidRPr="00FD0A51" w:rsidRDefault="00F270CD" w:rsidP="00E74656">
      <w:pPr>
        <w:pStyle w:val="Heading2"/>
      </w:pPr>
      <w:bookmarkStart w:id="26" w:name="_Neni_38"/>
      <w:bookmarkEnd w:id="26"/>
      <w:r w:rsidRPr="00FD0A51">
        <w:t xml:space="preserve">Neni </w:t>
      </w:r>
      <w:r w:rsidR="00C06D0E" w:rsidRPr="00FD0A51">
        <w:t>119</w:t>
      </w:r>
      <w:r w:rsidR="00E74656">
        <w:t xml:space="preserve">. </w:t>
      </w:r>
      <w:r w:rsidRPr="00FD0A51">
        <w:t>Monitorimi dhe vlerësimi i stabilitetit dinamik</w:t>
      </w:r>
    </w:p>
    <w:p w14:paraId="7ED13E5E" w14:textId="77777777" w:rsidR="00755D19" w:rsidRPr="0017620A" w:rsidRDefault="00F270CD" w:rsidP="00B64293">
      <w:pPr>
        <w:pStyle w:val="ListParagraph"/>
        <w:numPr>
          <w:ilvl w:val="0"/>
          <w:numId w:val="77"/>
        </w:numPr>
        <w:ind w:left="1077" w:hanging="720"/>
        <w:rPr>
          <w:sz w:val="22"/>
          <w:szCs w:val="22"/>
        </w:rPr>
      </w:pPr>
      <w:r w:rsidRPr="0017620A">
        <w:rPr>
          <w:sz w:val="22"/>
          <w:szCs w:val="22"/>
        </w:rPr>
        <w:t>OST duhet të monitorojë stabilitetin dinamik të sistemit të transm</w:t>
      </w:r>
      <w:r w:rsidR="001C5950" w:rsidRPr="0017620A">
        <w:rPr>
          <w:sz w:val="22"/>
          <w:szCs w:val="22"/>
        </w:rPr>
        <w:t>etimit</w:t>
      </w:r>
      <w:r w:rsidRPr="0017620A">
        <w:rPr>
          <w:sz w:val="22"/>
          <w:szCs w:val="22"/>
        </w:rPr>
        <w:t xml:space="preserve"> nga studimet e kryera </w:t>
      </w:r>
      <w:r w:rsidR="001C5950" w:rsidRPr="0017620A">
        <w:rPr>
          <w:sz w:val="22"/>
          <w:szCs w:val="22"/>
        </w:rPr>
        <w:t xml:space="preserve">offline </w:t>
      </w:r>
      <w:r w:rsidR="004570B7" w:rsidRPr="0017620A">
        <w:rPr>
          <w:sz w:val="22"/>
          <w:szCs w:val="22"/>
        </w:rPr>
        <w:t xml:space="preserve">dhe </w:t>
      </w:r>
      <w:r w:rsidRPr="0017620A">
        <w:rPr>
          <w:sz w:val="22"/>
          <w:szCs w:val="22"/>
        </w:rPr>
        <w:t xml:space="preserve">do të shkëmbejë të dhënat përkatëse për monitorimin </w:t>
      </w:r>
      <w:r w:rsidRPr="0017620A">
        <w:rPr>
          <w:sz w:val="22"/>
          <w:szCs w:val="22"/>
        </w:rPr>
        <w:lastRenderedPageBreak/>
        <w:t>e stabilitetit dinamik të sistemit të transm</w:t>
      </w:r>
      <w:r w:rsidR="001C5950" w:rsidRPr="0017620A">
        <w:rPr>
          <w:sz w:val="22"/>
          <w:szCs w:val="22"/>
        </w:rPr>
        <w:t>etimit</w:t>
      </w:r>
      <w:r w:rsidRPr="0017620A">
        <w:rPr>
          <w:sz w:val="22"/>
          <w:szCs w:val="22"/>
        </w:rPr>
        <w:t xml:space="preserve"> me O</w:t>
      </w:r>
      <w:r w:rsidR="00E2162C" w:rsidRPr="0017620A">
        <w:rPr>
          <w:sz w:val="22"/>
          <w:szCs w:val="22"/>
        </w:rPr>
        <w:t>ST</w:t>
      </w:r>
      <w:r w:rsidRPr="0017620A">
        <w:rPr>
          <w:sz w:val="22"/>
          <w:szCs w:val="22"/>
        </w:rPr>
        <w:t xml:space="preserve">-të e tjera </w:t>
      </w:r>
      <w:r w:rsidR="001C5950" w:rsidRPr="0017620A">
        <w:rPr>
          <w:sz w:val="22"/>
          <w:szCs w:val="22"/>
        </w:rPr>
        <w:t>t</w:t>
      </w:r>
      <w:r w:rsidRPr="0017620A">
        <w:rPr>
          <w:sz w:val="22"/>
          <w:szCs w:val="22"/>
        </w:rPr>
        <w:t>e zonës së saj sinkron</w:t>
      </w:r>
      <w:r w:rsidR="001C5950" w:rsidRPr="0017620A">
        <w:rPr>
          <w:sz w:val="22"/>
          <w:szCs w:val="22"/>
        </w:rPr>
        <w:t>e</w:t>
      </w:r>
      <w:r w:rsidRPr="0017620A">
        <w:rPr>
          <w:sz w:val="22"/>
          <w:szCs w:val="22"/>
        </w:rPr>
        <w:t>.</w:t>
      </w:r>
    </w:p>
    <w:p w14:paraId="3C529AA1" w14:textId="73FBCF14" w:rsidR="00E2162C" w:rsidRPr="0017620A" w:rsidRDefault="00E2162C" w:rsidP="00B64293">
      <w:pPr>
        <w:pStyle w:val="ListParagraph"/>
        <w:numPr>
          <w:ilvl w:val="0"/>
          <w:numId w:val="77"/>
        </w:numPr>
        <w:ind w:left="1077" w:hanging="720"/>
        <w:rPr>
          <w:sz w:val="22"/>
          <w:szCs w:val="22"/>
        </w:rPr>
      </w:pPr>
      <w:r w:rsidRPr="0017620A">
        <w:rPr>
          <w:sz w:val="22"/>
          <w:szCs w:val="22"/>
        </w:rPr>
        <w:t xml:space="preserve">OST do të kryejë studime për </w:t>
      </w:r>
      <w:r w:rsidR="007A17D5" w:rsidRPr="0017620A">
        <w:rPr>
          <w:sz w:val="22"/>
          <w:szCs w:val="22"/>
        </w:rPr>
        <w:t xml:space="preserve">vlerësimin </w:t>
      </w:r>
      <w:r w:rsidRPr="0017620A">
        <w:rPr>
          <w:sz w:val="22"/>
          <w:szCs w:val="22"/>
        </w:rPr>
        <w:t xml:space="preserve">e </w:t>
      </w:r>
      <w:r w:rsidR="007A17D5" w:rsidRPr="0017620A">
        <w:rPr>
          <w:sz w:val="22"/>
          <w:szCs w:val="22"/>
        </w:rPr>
        <w:t xml:space="preserve">qëndrueshmërisë dinamike </w:t>
      </w:r>
      <w:r w:rsidRPr="0017620A">
        <w:rPr>
          <w:sz w:val="22"/>
          <w:szCs w:val="22"/>
        </w:rPr>
        <w:t>(VQD) të paktën një herë në vit, në mënyrë që të identifikohen kufijtë e qëndrueshmërisë dhe problemet e mundshme të qëndrueshmërisë në sistemin e transmetimit. Studimet e VQD do të koordinohen ndërmjet OST-ve në zonën sinkrone dhe do të përfshijnë të gjithë zonën sinkrone.</w:t>
      </w:r>
    </w:p>
    <w:p w14:paraId="30F23E0E" w14:textId="0CCCB6E9" w:rsidR="00890723" w:rsidRPr="00FD0A51" w:rsidRDefault="003A2289" w:rsidP="007A17D5">
      <w:pPr>
        <w:pStyle w:val="Heading2"/>
      </w:pPr>
      <w:bookmarkStart w:id="27" w:name="_Neni_26"/>
      <w:bookmarkEnd w:id="27"/>
      <w:r w:rsidRPr="00FD0A51">
        <w:t xml:space="preserve">Neni </w:t>
      </w:r>
      <w:r w:rsidR="00C06D0E" w:rsidRPr="00FD0A51">
        <w:t>120</w:t>
      </w:r>
      <w:r w:rsidR="007A17D5">
        <w:t xml:space="preserve">. </w:t>
      </w:r>
      <w:r w:rsidRPr="00FD0A51">
        <w:t>Menaxhimi i stabilitetit</w:t>
      </w:r>
      <w:r w:rsidR="00C36CDF" w:rsidRPr="00FD0A51">
        <w:t xml:space="preserve"> dinamik</w:t>
      </w:r>
    </w:p>
    <w:p w14:paraId="584364B1" w14:textId="5BD431F3" w:rsidR="00890723" w:rsidRPr="0017620A" w:rsidRDefault="00310733" w:rsidP="00B64293">
      <w:pPr>
        <w:pStyle w:val="ListParagraph"/>
        <w:numPr>
          <w:ilvl w:val="0"/>
          <w:numId w:val="78"/>
        </w:numPr>
        <w:ind w:left="1077" w:hanging="720"/>
        <w:rPr>
          <w:sz w:val="22"/>
          <w:szCs w:val="22"/>
        </w:rPr>
      </w:pPr>
      <w:r w:rsidRPr="0017620A">
        <w:rPr>
          <w:sz w:val="22"/>
          <w:szCs w:val="22"/>
        </w:rPr>
        <w:t xml:space="preserve">Kur vlerësimi i stabilitetit dinamik tregon se ekziston një shkelje e kufijve të stabilitetit, OST duhet të hartojë, </w:t>
      </w:r>
      <w:r w:rsidR="003A2D8B" w:rsidRPr="0017620A">
        <w:rPr>
          <w:sz w:val="22"/>
          <w:szCs w:val="22"/>
        </w:rPr>
        <w:t>përgatisë</w:t>
      </w:r>
      <w:r w:rsidRPr="0017620A">
        <w:rPr>
          <w:sz w:val="22"/>
          <w:szCs w:val="22"/>
        </w:rPr>
        <w:t xml:space="preserve"> dhe aktivizojë veprime </w:t>
      </w:r>
      <w:r w:rsidR="004570B7" w:rsidRPr="0017620A">
        <w:rPr>
          <w:sz w:val="22"/>
          <w:szCs w:val="22"/>
        </w:rPr>
        <w:t xml:space="preserve">përmirësuese </w:t>
      </w:r>
      <w:r w:rsidRPr="0017620A">
        <w:rPr>
          <w:sz w:val="22"/>
          <w:szCs w:val="22"/>
        </w:rPr>
        <w:t xml:space="preserve">për të mbajtur stabilitetin e sistemit të transmetimit. </w:t>
      </w:r>
      <w:r w:rsidR="004570B7" w:rsidRPr="0017620A">
        <w:rPr>
          <w:sz w:val="22"/>
          <w:szCs w:val="22"/>
        </w:rPr>
        <w:t>V</w:t>
      </w:r>
      <w:r w:rsidRPr="0017620A">
        <w:rPr>
          <w:sz w:val="22"/>
          <w:szCs w:val="22"/>
        </w:rPr>
        <w:t>eprime</w:t>
      </w:r>
      <w:r w:rsidR="004570B7" w:rsidRPr="0017620A">
        <w:rPr>
          <w:sz w:val="22"/>
          <w:szCs w:val="22"/>
        </w:rPr>
        <w:t xml:space="preserve">t </w:t>
      </w:r>
      <w:r w:rsidRPr="0017620A">
        <w:rPr>
          <w:sz w:val="22"/>
          <w:szCs w:val="22"/>
        </w:rPr>
        <w:t xml:space="preserve">përmirësuese mund të përfshijnë </w:t>
      </w:r>
      <w:r w:rsidR="004570B7" w:rsidRPr="0017620A">
        <w:rPr>
          <w:sz w:val="22"/>
          <w:szCs w:val="22"/>
        </w:rPr>
        <w:t xml:space="preserve">edhe </w:t>
      </w:r>
      <w:r w:rsidRPr="0017620A">
        <w:rPr>
          <w:sz w:val="22"/>
          <w:szCs w:val="22"/>
        </w:rPr>
        <w:t>SGU-të.</w:t>
      </w:r>
    </w:p>
    <w:p w14:paraId="2C7AD0B0" w14:textId="6D75422A" w:rsidR="00310733" w:rsidRPr="0017620A" w:rsidRDefault="00310733" w:rsidP="00B64293">
      <w:pPr>
        <w:pStyle w:val="ListParagraph"/>
        <w:numPr>
          <w:ilvl w:val="0"/>
          <w:numId w:val="78"/>
        </w:numPr>
        <w:ind w:left="1077" w:hanging="720"/>
        <w:rPr>
          <w:sz w:val="22"/>
          <w:szCs w:val="22"/>
        </w:rPr>
      </w:pPr>
      <w:r w:rsidRPr="0017620A">
        <w:rPr>
          <w:sz w:val="22"/>
          <w:szCs w:val="22"/>
        </w:rPr>
        <w:t xml:space="preserve">OST do të sigurojë që kohët e pastrimit të defekteve për defektet që mund të çojnë në paqëndrueshmëri të sistemit të transmetimit në interkoneksion, janë më të shkurtra se koha kritike për pastrimin e defekteve të llogaritur nga OST në vlerësimin e saj të stabilitetit dinamik të kryer në përputhje me </w:t>
      </w:r>
      <w:hyperlink w:anchor="_Neni_38" w:history="1">
        <w:r w:rsidR="003A2D8B" w:rsidRPr="0017620A">
          <w:rPr>
            <w:rStyle w:val="Hyperlink"/>
            <w:color w:val="auto"/>
            <w:sz w:val="22"/>
            <w:szCs w:val="22"/>
            <w:u w:val="none"/>
          </w:rPr>
          <w:t xml:space="preserve">nenin </w:t>
        </w:r>
      </w:hyperlink>
      <w:r w:rsidR="003A2D8B" w:rsidRPr="0017620A">
        <w:rPr>
          <w:rStyle w:val="Hyperlink"/>
          <w:color w:val="auto"/>
          <w:sz w:val="22"/>
          <w:szCs w:val="22"/>
          <w:u w:val="none"/>
        </w:rPr>
        <w:t>119</w:t>
      </w:r>
      <w:r w:rsidRPr="0017620A">
        <w:rPr>
          <w:sz w:val="22"/>
          <w:szCs w:val="22"/>
        </w:rPr>
        <w:t>.</w:t>
      </w:r>
    </w:p>
    <w:p w14:paraId="12D2297C" w14:textId="4919ACB4" w:rsidR="00E82D5D" w:rsidRPr="00FD0A51" w:rsidRDefault="003A2D8B" w:rsidP="003A2D8B">
      <w:pPr>
        <w:pStyle w:val="Heading1"/>
      </w:pPr>
      <w:bookmarkStart w:id="28" w:name="_TITULLI_2"/>
      <w:bookmarkEnd w:id="28"/>
      <w:r w:rsidRPr="00FD0A51">
        <w:t xml:space="preserve">Titulli </w:t>
      </w:r>
      <w:r w:rsidR="00E82D5D" w:rsidRPr="00FD0A51">
        <w:t>2</w:t>
      </w:r>
      <w:r>
        <w:t xml:space="preserve"> – </w:t>
      </w:r>
      <w:r w:rsidRPr="00FD0A51">
        <w:t>Shkëmbimi</w:t>
      </w:r>
      <w:r>
        <w:t xml:space="preserve"> </w:t>
      </w:r>
      <w:r w:rsidRPr="00FD0A51">
        <w:t>i të dhënave</w:t>
      </w:r>
    </w:p>
    <w:p w14:paraId="22E2236B" w14:textId="0D91DEC6" w:rsidR="00E82D5D" w:rsidRPr="003A2D8B" w:rsidRDefault="003A2D8B" w:rsidP="003A2D8B">
      <w:pPr>
        <w:pStyle w:val="Heading2"/>
      </w:pPr>
      <w:r w:rsidRPr="003A2D8B">
        <w:t xml:space="preserve">Kapitulli </w:t>
      </w:r>
      <w:r w:rsidR="00E82D5D" w:rsidRPr="003A2D8B">
        <w:t>1</w:t>
      </w:r>
      <w:r w:rsidRPr="003A2D8B">
        <w:t xml:space="preserve"> – </w:t>
      </w:r>
      <w:r w:rsidR="00E82D5D" w:rsidRPr="003A2D8B">
        <w:t>Kërkesat</w:t>
      </w:r>
      <w:r w:rsidRPr="003A2D8B">
        <w:t xml:space="preserve"> </w:t>
      </w:r>
      <w:r w:rsidR="00E82D5D" w:rsidRPr="003A2D8B">
        <w:t>e përgjithshme për shkëmbimin e të dhënave</w:t>
      </w:r>
    </w:p>
    <w:p w14:paraId="315A7B04" w14:textId="3BD16C5E" w:rsidR="00E82D5D" w:rsidRPr="00FD0A51" w:rsidRDefault="00E82D5D" w:rsidP="003A2D8B">
      <w:pPr>
        <w:pStyle w:val="Heading2"/>
      </w:pPr>
      <w:bookmarkStart w:id="29" w:name="_Neni_40"/>
      <w:bookmarkEnd w:id="29"/>
      <w:r w:rsidRPr="00FD0A51">
        <w:t xml:space="preserve">Neni </w:t>
      </w:r>
      <w:r w:rsidR="00C06D0E" w:rsidRPr="00FD0A51">
        <w:t>121</w:t>
      </w:r>
      <w:r w:rsidR="003A2D8B">
        <w:t xml:space="preserve">. </w:t>
      </w:r>
      <w:r w:rsidRPr="00FD0A51">
        <w:t>Organizimi, rolet, përgjegjësitë dhe cilësia e shkëmbimit të të dhënave</w:t>
      </w:r>
    </w:p>
    <w:p w14:paraId="772E1ACC" w14:textId="77777777" w:rsidR="00847925" w:rsidRPr="0017620A" w:rsidRDefault="00E82D5D" w:rsidP="00B64293">
      <w:pPr>
        <w:pStyle w:val="ListParagraph"/>
        <w:numPr>
          <w:ilvl w:val="0"/>
          <w:numId w:val="79"/>
        </w:numPr>
        <w:ind w:left="1077" w:hanging="720"/>
        <w:rPr>
          <w:sz w:val="22"/>
          <w:szCs w:val="22"/>
        </w:rPr>
      </w:pPr>
      <w:r w:rsidRPr="0017620A">
        <w:rPr>
          <w:sz w:val="22"/>
          <w:szCs w:val="22"/>
        </w:rPr>
        <w:t>Shkëmbimi dhe dhënia e të dhënave dhe informacionit në zbatim të këtij titulli do të pasqyrojnë, sa të jetë e mundur, situatën reale dhe të parashikuar të sistemit të transm</w:t>
      </w:r>
      <w:r w:rsidR="003A1323" w:rsidRPr="0017620A">
        <w:rPr>
          <w:sz w:val="22"/>
          <w:szCs w:val="22"/>
        </w:rPr>
        <w:t>etimit</w:t>
      </w:r>
      <w:r w:rsidRPr="0017620A">
        <w:rPr>
          <w:sz w:val="22"/>
          <w:szCs w:val="22"/>
        </w:rPr>
        <w:t>.</w:t>
      </w:r>
    </w:p>
    <w:p w14:paraId="3EC6F5DA" w14:textId="77777777" w:rsidR="003A1323" w:rsidRPr="0017620A" w:rsidRDefault="003A1323" w:rsidP="00B64293">
      <w:pPr>
        <w:pStyle w:val="ListParagraph"/>
        <w:numPr>
          <w:ilvl w:val="0"/>
          <w:numId w:val="79"/>
        </w:numPr>
        <w:ind w:left="1077" w:hanging="720"/>
        <w:rPr>
          <w:sz w:val="22"/>
          <w:szCs w:val="22"/>
        </w:rPr>
      </w:pPr>
      <w:r w:rsidRPr="0017620A">
        <w:rPr>
          <w:sz w:val="22"/>
          <w:szCs w:val="22"/>
        </w:rPr>
        <w:t>OST do të jetë përgjegjëse për sigurimin dhe përdorimin e të dhënave dhe informacionit të kualitetit të lartë.</w:t>
      </w:r>
    </w:p>
    <w:p w14:paraId="71D27BD7" w14:textId="57AF49FA" w:rsidR="00310733" w:rsidRPr="0017620A" w:rsidRDefault="003A1323" w:rsidP="00B64293">
      <w:pPr>
        <w:pStyle w:val="ListParagraph"/>
        <w:numPr>
          <w:ilvl w:val="0"/>
          <w:numId w:val="79"/>
        </w:numPr>
        <w:ind w:left="1077" w:hanging="720"/>
        <w:rPr>
          <w:sz w:val="22"/>
          <w:szCs w:val="22"/>
        </w:rPr>
      </w:pPr>
      <w:r w:rsidRPr="0017620A">
        <w:rPr>
          <w:sz w:val="22"/>
          <w:szCs w:val="22"/>
        </w:rPr>
        <w:t xml:space="preserve">OST do të mbledhë informacionin e mëposhtëm në lidhje me zonën e saj të vëzhgimit dhe do të shkëmbejë këto të dhëna me të gjitha OST-të e tjera në masën që është e nevojshme për kryerjen e analizës së sigurisë operacionale në përputhje me </w:t>
      </w:r>
      <w:r w:rsidR="00AB6AD7" w:rsidRPr="0017620A">
        <w:rPr>
          <w:sz w:val="22"/>
          <w:szCs w:val="22"/>
        </w:rPr>
        <w:t>nenin 153</w:t>
      </w:r>
      <w:r w:rsidRPr="0017620A">
        <w:rPr>
          <w:sz w:val="22"/>
          <w:szCs w:val="22"/>
        </w:rPr>
        <w:t>:</w:t>
      </w:r>
    </w:p>
    <w:p w14:paraId="32E5EA88" w14:textId="77777777" w:rsidR="004F7529" w:rsidRPr="00496C4D" w:rsidRDefault="004F7529" w:rsidP="00B64293">
      <w:pPr>
        <w:pStyle w:val="Style1"/>
        <w:numPr>
          <w:ilvl w:val="0"/>
          <w:numId w:val="80"/>
        </w:numPr>
        <w:ind w:left="1434" w:hanging="357"/>
        <w:rPr>
          <w:sz w:val="22"/>
          <w:szCs w:val="22"/>
        </w:rPr>
      </w:pPr>
      <w:r w:rsidRPr="00496C4D">
        <w:rPr>
          <w:sz w:val="22"/>
          <w:szCs w:val="22"/>
        </w:rPr>
        <w:t>gjenerimi;</w:t>
      </w:r>
    </w:p>
    <w:p w14:paraId="39632DF6" w14:textId="77777777" w:rsidR="004F7529" w:rsidRPr="00496C4D" w:rsidRDefault="004F7529" w:rsidP="00B64293">
      <w:pPr>
        <w:pStyle w:val="Style1"/>
        <w:numPr>
          <w:ilvl w:val="0"/>
          <w:numId w:val="80"/>
        </w:numPr>
        <w:ind w:left="1434" w:hanging="357"/>
        <w:rPr>
          <w:sz w:val="22"/>
          <w:szCs w:val="22"/>
        </w:rPr>
      </w:pPr>
      <w:r w:rsidRPr="00496C4D">
        <w:rPr>
          <w:sz w:val="22"/>
          <w:szCs w:val="22"/>
        </w:rPr>
        <w:t>konsumi;</w:t>
      </w:r>
    </w:p>
    <w:p w14:paraId="2CE705F1" w14:textId="77777777" w:rsidR="004F7529" w:rsidRPr="00496C4D" w:rsidRDefault="004F7529" w:rsidP="00B64293">
      <w:pPr>
        <w:pStyle w:val="Style1"/>
        <w:numPr>
          <w:ilvl w:val="0"/>
          <w:numId w:val="80"/>
        </w:numPr>
        <w:ind w:left="1434" w:hanging="357"/>
        <w:rPr>
          <w:sz w:val="22"/>
          <w:szCs w:val="22"/>
        </w:rPr>
      </w:pPr>
      <w:r w:rsidRPr="00496C4D">
        <w:rPr>
          <w:sz w:val="22"/>
          <w:szCs w:val="22"/>
        </w:rPr>
        <w:t>skedulimet;</w:t>
      </w:r>
    </w:p>
    <w:p w14:paraId="35DBC4A5" w14:textId="77777777" w:rsidR="004F7529" w:rsidRPr="00496C4D" w:rsidRDefault="004F7529" w:rsidP="00B64293">
      <w:pPr>
        <w:pStyle w:val="Style1"/>
        <w:numPr>
          <w:ilvl w:val="0"/>
          <w:numId w:val="80"/>
        </w:numPr>
        <w:ind w:left="1434" w:hanging="357"/>
        <w:rPr>
          <w:sz w:val="22"/>
          <w:szCs w:val="22"/>
        </w:rPr>
      </w:pPr>
      <w:r w:rsidRPr="00496C4D">
        <w:rPr>
          <w:sz w:val="22"/>
          <w:szCs w:val="22"/>
        </w:rPr>
        <w:t>pozicionet e b</w:t>
      </w:r>
      <w:r w:rsidR="009E28D2" w:rsidRPr="00496C4D">
        <w:rPr>
          <w:sz w:val="22"/>
          <w:szCs w:val="22"/>
        </w:rPr>
        <w:t>a</w:t>
      </w:r>
      <w:r w:rsidRPr="00496C4D">
        <w:rPr>
          <w:sz w:val="22"/>
          <w:szCs w:val="22"/>
        </w:rPr>
        <w:t>lancimit;</w:t>
      </w:r>
    </w:p>
    <w:p w14:paraId="4B13BC77" w14:textId="77777777" w:rsidR="004F7529" w:rsidRPr="00496C4D" w:rsidRDefault="004F7529" w:rsidP="00B64293">
      <w:pPr>
        <w:pStyle w:val="Style1"/>
        <w:numPr>
          <w:ilvl w:val="0"/>
          <w:numId w:val="80"/>
        </w:numPr>
        <w:ind w:left="1434" w:hanging="357"/>
        <w:rPr>
          <w:sz w:val="22"/>
          <w:szCs w:val="22"/>
        </w:rPr>
      </w:pPr>
      <w:r w:rsidRPr="00496C4D">
        <w:rPr>
          <w:sz w:val="22"/>
          <w:szCs w:val="22"/>
        </w:rPr>
        <w:t>ndërprerjet e planifikuara dhe topologjitë e nënstacioneve; dhe</w:t>
      </w:r>
    </w:p>
    <w:p w14:paraId="4F3208DB" w14:textId="77777777" w:rsidR="00310733" w:rsidRPr="00496C4D" w:rsidRDefault="004F7529" w:rsidP="00B64293">
      <w:pPr>
        <w:pStyle w:val="Style1"/>
        <w:numPr>
          <w:ilvl w:val="0"/>
          <w:numId w:val="80"/>
        </w:numPr>
        <w:ind w:left="1434" w:hanging="357"/>
        <w:rPr>
          <w:sz w:val="22"/>
          <w:szCs w:val="22"/>
        </w:rPr>
      </w:pPr>
      <w:r w:rsidRPr="00496C4D">
        <w:rPr>
          <w:sz w:val="22"/>
          <w:szCs w:val="22"/>
        </w:rPr>
        <w:t>parashikimet.</w:t>
      </w:r>
    </w:p>
    <w:p w14:paraId="4D8A9B6A" w14:textId="39F55F15" w:rsidR="001F1665" w:rsidRPr="0017620A" w:rsidRDefault="004F7529" w:rsidP="00B64293">
      <w:pPr>
        <w:pStyle w:val="ListParagraph"/>
        <w:numPr>
          <w:ilvl w:val="0"/>
          <w:numId w:val="79"/>
        </w:numPr>
        <w:ind w:left="1077" w:hanging="720"/>
        <w:rPr>
          <w:sz w:val="22"/>
          <w:szCs w:val="22"/>
        </w:rPr>
      </w:pPr>
      <w:r w:rsidRPr="0017620A">
        <w:rPr>
          <w:sz w:val="22"/>
          <w:szCs w:val="22"/>
        </w:rPr>
        <w:t>OST do të p</w:t>
      </w:r>
      <w:r w:rsidR="001F1665" w:rsidRPr="0017620A">
        <w:rPr>
          <w:sz w:val="22"/>
          <w:szCs w:val="22"/>
        </w:rPr>
        <w:t>araqes</w:t>
      </w:r>
      <w:r w:rsidRPr="0017620A">
        <w:rPr>
          <w:sz w:val="22"/>
          <w:szCs w:val="22"/>
        </w:rPr>
        <w:t xml:space="preserve">ë informacionin </w:t>
      </w:r>
      <w:r w:rsidR="0025574E" w:rsidRPr="0017620A">
        <w:rPr>
          <w:sz w:val="22"/>
          <w:szCs w:val="22"/>
        </w:rPr>
        <w:t xml:space="preserve">referuar </w:t>
      </w:r>
      <w:r w:rsidRPr="0017620A">
        <w:rPr>
          <w:sz w:val="22"/>
          <w:szCs w:val="22"/>
        </w:rPr>
        <w:t>paragrafi</w:t>
      </w:r>
      <w:r w:rsidR="0025574E" w:rsidRPr="0017620A">
        <w:rPr>
          <w:sz w:val="22"/>
          <w:szCs w:val="22"/>
        </w:rPr>
        <w:t>t</w:t>
      </w:r>
      <w:r w:rsidRPr="0017620A">
        <w:rPr>
          <w:sz w:val="22"/>
          <w:szCs w:val="22"/>
        </w:rPr>
        <w:t xml:space="preserve"> (3) si</w:t>
      </w:r>
      <w:r w:rsidR="0025574E" w:rsidRPr="0017620A">
        <w:rPr>
          <w:sz w:val="22"/>
          <w:szCs w:val="22"/>
        </w:rPr>
        <w:t xml:space="preserve"> në</w:t>
      </w:r>
      <w:r w:rsidRPr="0017620A">
        <w:rPr>
          <w:sz w:val="22"/>
          <w:szCs w:val="22"/>
        </w:rPr>
        <w:t xml:space="preserve"> injeksione dhe tërheqje në çdo nyje të modelit të rrjetit individual të OST të përmendur në </w:t>
      </w:r>
      <w:r w:rsidR="00AB6AD7" w:rsidRPr="0017620A">
        <w:rPr>
          <w:sz w:val="22"/>
          <w:szCs w:val="22"/>
        </w:rPr>
        <w:t>nenin 145</w:t>
      </w:r>
      <w:r w:rsidRPr="0017620A">
        <w:rPr>
          <w:sz w:val="22"/>
          <w:szCs w:val="22"/>
        </w:rPr>
        <w:t>.</w:t>
      </w:r>
    </w:p>
    <w:p w14:paraId="597913E3" w14:textId="3D102F0C" w:rsidR="003A1323" w:rsidRPr="0017620A" w:rsidRDefault="004F7529" w:rsidP="00B64293">
      <w:pPr>
        <w:pStyle w:val="ListParagraph"/>
        <w:numPr>
          <w:ilvl w:val="0"/>
          <w:numId w:val="79"/>
        </w:numPr>
        <w:ind w:left="1077" w:hanging="720"/>
        <w:rPr>
          <w:sz w:val="22"/>
          <w:szCs w:val="22"/>
        </w:rPr>
      </w:pPr>
      <w:r w:rsidRPr="0017620A">
        <w:rPr>
          <w:sz w:val="22"/>
          <w:szCs w:val="22"/>
        </w:rPr>
        <w:lastRenderedPageBreak/>
        <w:t>Në koordinim me OSS</w:t>
      </w:r>
      <w:r w:rsidR="00AB6AD7" w:rsidRPr="0017620A">
        <w:rPr>
          <w:sz w:val="22"/>
          <w:szCs w:val="22"/>
        </w:rPr>
        <w:t>H</w:t>
      </w:r>
      <w:r w:rsidRPr="0017620A">
        <w:rPr>
          <w:sz w:val="22"/>
          <w:szCs w:val="22"/>
        </w:rPr>
        <w:t>-</w:t>
      </w:r>
      <w:r w:rsidR="001F1665" w:rsidRPr="0017620A">
        <w:rPr>
          <w:sz w:val="22"/>
          <w:szCs w:val="22"/>
        </w:rPr>
        <w:t>n</w:t>
      </w:r>
      <w:r w:rsidRPr="0017620A">
        <w:rPr>
          <w:sz w:val="22"/>
          <w:szCs w:val="22"/>
        </w:rPr>
        <w:t>ë dhe SGU-të, OST do të përcaktojë zbatueshmërinë dhe fushëveprimin e shkëmbimit të të dhënave bazuar në kategoritë e mëposhtme:</w:t>
      </w:r>
    </w:p>
    <w:p w14:paraId="14FCD844" w14:textId="638BFFB6" w:rsidR="001F1665" w:rsidRPr="00496C4D" w:rsidRDefault="001F1665" w:rsidP="00B64293">
      <w:pPr>
        <w:pStyle w:val="Style1"/>
        <w:numPr>
          <w:ilvl w:val="0"/>
          <w:numId w:val="81"/>
        </w:numPr>
        <w:rPr>
          <w:sz w:val="22"/>
          <w:szCs w:val="22"/>
        </w:rPr>
      </w:pPr>
      <w:r w:rsidRPr="00496C4D">
        <w:rPr>
          <w:sz w:val="22"/>
          <w:szCs w:val="22"/>
        </w:rPr>
        <w:t xml:space="preserve">të dhënat strukturore në përputhje me </w:t>
      </w:r>
      <w:r w:rsidR="00627858" w:rsidRPr="00496C4D">
        <w:rPr>
          <w:sz w:val="22"/>
          <w:szCs w:val="22"/>
        </w:rPr>
        <w:t>nenin 129</w:t>
      </w:r>
      <w:r w:rsidRPr="00496C4D">
        <w:rPr>
          <w:sz w:val="22"/>
          <w:szCs w:val="22"/>
        </w:rPr>
        <w:t>;</w:t>
      </w:r>
    </w:p>
    <w:p w14:paraId="4301524A" w14:textId="74A0189E" w:rsidR="001F1665" w:rsidRPr="00496C4D" w:rsidRDefault="001F1665" w:rsidP="00B64293">
      <w:pPr>
        <w:pStyle w:val="Style1"/>
        <w:numPr>
          <w:ilvl w:val="0"/>
          <w:numId w:val="81"/>
        </w:numPr>
        <w:rPr>
          <w:sz w:val="22"/>
          <w:szCs w:val="22"/>
        </w:rPr>
      </w:pPr>
      <w:r w:rsidRPr="00496C4D">
        <w:rPr>
          <w:sz w:val="22"/>
          <w:szCs w:val="22"/>
        </w:rPr>
        <w:t xml:space="preserve">skedulimin dhe parashikimin e të dhënave në përputhje me </w:t>
      </w:r>
      <w:r w:rsidR="00627858" w:rsidRPr="00496C4D">
        <w:rPr>
          <w:sz w:val="22"/>
          <w:szCs w:val="22"/>
        </w:rPr>
        <w:t>nenin 130</w:t>
      </w:r>
      <w:r w:rsidRPr="00496C4D">
        <w:rPr>
          <w:sz w:val="22"/>
          <w:szCs w:val="22"/>
        </w:rPr>
        <w:t>;</w:t>
      </w:r>
    </w:p>
    <w:p w14:paraId="24BEB375" w14:textId="6D97B86F" w:rsidR="001F1665" w:rsidRPr="00496C4D" w:rsidRDefault="001F1665" w:rsidP="00B64293">
      <w:pPr>
        <w:pStyle w:val="Style1"/>
        <w:numPr>
          <w:ilvl w:val="0"/>
          <w:numId w:val="81"/>
        </w:numPr>
        <w:rPr>
          <w:sz w:val="22"/>
          <w:szCs w:val="22"/>
        </w:rPr>
      </w:pPr>
      <w:r w:rsidRPr="00496C4D">
        <w:rPr>
          <w:sz w:val="22"/>
          <w:szCs w:val="22"/>
        </w:rPr>
        <w:t>të dhënat në kohë reale në përputhje me nenet</w:t>
      </w:r>
      <w:r w:rsidR="00627858" w:rsidRPr="00496C4D">
        <w:rPr>
          <w:sz w:val="22"/>
          <w:szCs w:val="22"/>
        </w:rPr>
        <w:t xml:space="preserve"> 125</w:t>
      </w:r>
      <w:r w:rsidRPr="00496C4D">
        <w:rPr>
          <w:sz w:val="22"/>
          <w:szCs w:val="22"/>
        </w:rPr>
        <w:t xml:space="preserve">, </w:t>
      </w:r>
      <w:r w:rsidR="00627858" w:rsidRPr="00496C4D">
        <w:rPr>
          <w:sz w:val="22"/>
          <w:szCs w:val="22"/>
        </w:rPr>
        <w:t xml:space="preserve">128 </w:t>
      </w:r>
      <w:r w:rsidRPr="00496C4D">
        <w:rPr>
          <w:sz w:val="22"/>
          <w:szCs w:val="22"/>
        </w:rPr>
        <w:t>dhe</w:t>
      </w:r>
      <w:r w:rsidR="00434B33" w:rsidRPr="00496C4D">
        <w:rPr>
          <w:sz w:val="22"/>
          <w:szCs w:val="22"/>
        </w:rPr>
        <w:t xml:space="preserve"> 131</w:t>
      </w:r>
      <w:r w:rsidRPr="00496C4D">
        <w:rPr>
          <w:sz w:val="22"/>
          <w:szCs w:val="22"/>
        </w:rPr>
        <w:t>; dhe</w:t>
      </w:r>
    </w:p>
    <w:p w14:paraId="42F7496C" w14:textId="53C5195B" w:rsidR="003A1323" w:rsidRPr="00496C4D" w:rsidRDefault="001F1665" w:rsidP="00B64293">
      <w:pPr>
        <w:pStyle w:val="Style1"/>
        <w:numPr>
          <w:ilvl w:val="0"/>
          <w:numId w:val="81"/>
        </w:numPr>
        <w:rPr>
          <w:sz w:val="22"/>
          <w:szCs w:val="22"/>
        </w:rPr>
      </w:pPr>
      <w:r w:rsidRPr="00496C4D">
        <w:rPr>
          <w:sz w:val="22"/>
          <w:szCs w:val="22"/>
        </w:rPr>
        <w:t>dispozitat në përputhje me nenet</w:t>
      </w:r>
      <w:r w:rsidR="00434B33" w:rsidRPr="00496C4D">
        <w:rPr>
          <w:sz w:val="22"/>
          <w:szCs w:val="22"/>
        </w:rPr>
        <w:t xml:space="preserve"> 132</w:t>
      </w:r>
      <w:r w:rsidRPr="00496C4D">
        <w:rPr>
          <w:sz w:val="22"/>
          <w:szCs w:val="22"/>
        </w:rPr>
        <w:t xml:space="preserve">, </w:t>
      </w:r>
      <w:r w:rsidR="00434B33" w:rsidRPr="00496C4D">
        <w:rPr>
          <w:sz w:val="22"/>
          <w:szCs w:val="22"/>
        </w:rPr>
        <w:t xml:space="preserve">133 </w:t>
      </w:r>
      <w:r w:rsidRPr="00496C4D">
        <w:rPr>
          <w:sz w:val="22"/>
          <w:szCs w:val="22"/>
        </w:rPr>
        <w:t>dhe</w:t>
      </w:r>
      <w:r w:rsidR="00434B33" w:rsidRPr="00496C4D">
        <w:rPr>
          <w:sz w:val="22"/>
          <w:szCs w:val="22"/>
        </w:rPr>
        <w:t xml:space="preserve"> 134</w:t>
      </w:r>
      <w:r w:rsidRPr="00496C4D">
        <w:rPr>
          <w:sz w:val="22"/>
          <w:szCs w:val="22"/>
        </w:rPr>
        <w:t>.</w:t>
      </w:r>
    </w:p>
    <w:p w14:paraId="23C89DBC" w14:textId="45532FBD" w:rsidR="0051149C" w:rsidRPr="0017620A" w:rsidRDefault="00CD5008" w:rsidP="00B64293">
      <w:pPr>
        <w:pStyle w:val="ListParagraph"/>
        <w:numPr>
          <w:ilvl w:val="0"/>
          <w:numId w:val="79"/>
        </w:numPr>
        <w:ind w:left="1077" w:hanging="720"/>
        <w:rPr>
          <w:sz w:val="22"/>
          <w:szCs w:val="22"/>
        </w:rPr>
      </w:pPr>
      <w:r w:rsidRPr="0017620A">
        <w:rPr>
          <w:sz w:val="22"/>
          <w:szCs w:val="22"/>
        </w:rPr>
        <w:t xml:space="preserve">Shkëmbimin e të dhënave në përputhje me këtë pikë të </w:t>
      </w:r>
      <w:r w:rsidR="00434B33" w:rsidRPr="0017620A">
        <w:rPr>
          <w:sz w:val="22"/>
          <w:szCs w:val="22"/>
        </w:rPr>
        <w:t>kodit</w:t>
      </w:r>
      <w:r w:rsidRPr="0017620A">
        <w:rPr>
          <w:sz w:val="22"/>
          <w:szCs w:val="22"/>
        </w:rPr>
        <w:t xml:space="preserve">, OST e realizon sipas metodologjisë së </w:t>
      </w:r>
      <w:r w:rsidR="00434B33" w:rsidRPr="0017620A">
        <w:rPr>
          <w:sz w:val="22"/>
          <w:szCs w:val="22"/>
        </w:rPr>
        <w:t>përgatitur</w:t>
      </w:r>
      <w:r w:rsidRPr="0017620A">
        <w:rPr>
          <w:sz w:val="22"/>
          <w:szCs w:val="22"/>
        </w:rPr>
        <w:t xml:space="preserve"> nga të gjitha OST-të </w:t>
      </w:r>
      <w:r w:rsidR="00434B33" w:rsidRPr="0017620A">
        <w:rPr>
          <w:sz w:val="22"/>
          <w:szCs w:val="22"/>
        </w:rPr>
        <w:t>anëtare</w:t>
      </w:r>
      <w:r w:rsidRPr="0017620A">
        <w:rPr>
          <w:sz w:val="22"/>
          <w:szCs w:val="22"/>
        </w:rPr>
        <w:t xml:space="preserve"> t</w:t>
      </w:r>
      <w:r w:rsidR="00434B33" w:rsidRPr="0017620A">
        <w:rPr>
          <w:sz w:val="22"/>
          <w:szCs w:val="22"/>
        </w:rPr>
        <w:t>ë</w:t>
      </w:r>
      <w:r w:rsidRPr="0017620A">
        <w:rPr>
          <w:sz w:val="22"/>
          <w:szCs w:val="22"/>
        </w:rPr>
        <w:t xml:space="preserve"> ENTSO-E, mbi Kërkesat Organizative, Rolet dhe Përgjegjësitë (KORP). Metodologjia “Kërkesat Organizative, Rolet dhe Përgjegjësitë (KORP) në lidhje me Shkëmbimin e të Dhënave është miratuar nga ERE me Vendimin Nr. 159 datë 09.07.2018, si dhe amendimet e bëra kësaj metodologjie nga Komuniteti i </w:t>
      </w:r>
      <w:r w:rsidR="005F650C" w:rsidRPr="0017620A">
        <w:rPr>
          <w:sz w:val="22"/>
          <w:szCs w:val="22"/>
        </w:rPr>
        <w:t>Energjisë</w:t>
      </w:r>
      <w:r w:rsidRPr="0017620A">
        <w:rPr>
          <w:sz w:val="22"/>
          <w:szCs w:val="22"/>
        </w:rPr>
        <w:t xml:space="preserve">  janë të miratuara , me Vendimin Nr. 251 datë 11.12.2018.</w:t>
      </w:r>
    </w:p>
    <w:p w14:paraId="6258058B" w14:textId="4B6FC8D7" w:rsidR="001F1665" w:rsidRPr="0017620A" w:rsidRDefault="00604331" w:rsidP="00B64293">
      <w:pPr>
        <w:pStyle w:val="ListParagraph"/>
        <w:numPr>
          <w:ilvl w:val="0"/>
          <w:numId w:val="79"/>
        </w:numPr>
        <w:ind w:left="1077" w:hanging="720"/>
        <w:rPr>
          <w:sz w:val="22"/>
          <w:szCs w:val="22"/>
        </w:rPr>
      </w:pPr>
      <w:r w:rsidRPr="0017620A">
        <w:rPr>
          <w:sz w:val="22"/>
          <w:szCs w:val="22"/>
        </w:rPr>
        <w:t xml:space="preserve">OST do të </w:t>
      </w:r>
      <w:r w:rsidR="00810D60" w:rsidRPr="0017620A">
        <w:rPr>
          <w:sz w:val="22"/>
          <w:szCs w:val="22"/>
        </w:rPr>
        <w:t xml:space="preserve">rakordojë </w:t>
      </w:r>
      <w:r w:rsidR="005F650C" w:rsidRPr="0017620A">
        <w:rPr>
          <w:sz w:val="22"/>
          <w:szCs w:val="22"/>
        </w:rPr>
        <w:t>me OSSH</w:t>
      </w:r>
      <w:r w:rsidR="00810D60" w:rsidRPr="0017620A">
        <w:rPr>
          <w:sz w:val="22"/>
          <w:szCs w:val="22"/>
        </w:rPr>
        <w:t xml:space="preserve"> n</w:t>
      </w:r>
      <w:r w:rsidRPr="0017620A">
        <w:rPr>
          <w:sz w:val="22"/>
          <w:szCs w:val="22"/>
        </w:rPr>
        <w:t xml:space="preserve">ë </w:t>
      </w:r>
      <w:r w:rsidR="005F650C" w:rsidRPr="0017620A">
        <w:rPr>
          <w:sz w:val="22"/>
          <w:szCs w:val="22"/>
        </w:rPr>
        <w:t xml:space="preserve">marrëveshjen operacionale </w:t>
      </w:r>
      <w:r w:rsidR="00810D60" w:rsidRPr="0017620A">
        <w:rPr>
          <w:sz w:val="22"/>
          <w:szCs w:val="22"/>
        </w:rPr>
        <w:t>nd</w:t>
      </w:r>
      <w:r w:rsidRPr="0017620A">
        <w:rPr>
          <w:sz w:val="22"/>
          <w:szCs w:val="22"/>
        </w:rPr>
        <w:t>ër</w:t>
      </w:r>
      <w:r w:rsidR="00810D60" w:rsidRPr="0017620A">
        <w:rPr>
          <w:sz w:val="22"/>
          <w:szCs w:val="22"/>
        </w:rPr>
        <w:t xml:space="preserve">mjet tyre, </w:t>
      </w:r>
      <w:r w:rsidRPr="0017620A">
        <w:rPr>
          <w:sz w:val="22"/>
          <w:szCs w:val="22"/>
        </w:rPr>
        <w:t>për procese efektive, efikase dhe proporcionale për sigurimin dhe menaxhi</w:t>
      </w:r>
      <w:r w:rsidR="00810D60" w:rsidRPr="0017620A">
        <w:rPr>
          <w:sz w:val="22"/>
          <w:szCs w:val="22"/>
        </w:rPr>
        <w:t>min e shkëmbimeve të të dhënave</w:t>
      </w:r>
      <w:r w:rsidRPr="0017620A">
        <w:rPr>
          <w:sz w:val="22"/>
          <w:szCs w:val="22"/>
        </w:rPr>
        <w:t xml:space="preserve">, duke përfshirë, aty ku kërkohet për funksionim efikas të </w:t>
      </w:r>
      <w:r w:rsidR="005F650C" w:rsidRPr="0017620A">
        <w:rPr>
          <w:sz w:val="22"/>
          <w:szCs w:val="22"/>
        </w:rPr>
        <w:t>sistemit</w:t>
      </w:r>
      <w:r w:rsidRPr="0017620A">
        <w:rPr>
          <w:sz w:val="22"/>
          <w:szCs w:val="22"/>
        </w:rPr>
        <w:t>, dhëni</w:t>
      </w:r>
      <w:r w:rsidR="005F650C" w:rsidRPr="0017620A">
        <w:rPr>
          <w:sz w:val="22"/>
          <w:szCs w:val="22"/>
        </w:rPr>
        <w:t>en</w:t>
      </w:r>
      <w:r w:rsidRPr="0017620A">
        <w:rPr>
          <w:sz w:val="22"/>
          <w:szCs w:val="22"/>
        </w:rPr>
        <w:t xml:space="preserve"> e të dhënave </w:t>
      </w:r>
      <w:r w:rsidR="00810D60" w:rsidRPr="0017620A">
        <w:rPr>
          <w:sz w:val="22"/>
          <w:szCs w:val="22"/>
        </w:rPr>
        <w:t xml:space="preserve">për SGU-të të </w:t>
      </w:r>
      <w:r w:rsidRPr="0017620A">
        <w:rPr>
          <w:sz w:val="22"/>
          <w:szCs w:val="22"/>
        </w:rPr>
        <w:t>lidhur me sistem</w:t>
      </w:r>
      <w:r w:rsidR="00810D60" w:rsidRPr="0017620A">
        <w:rPr>
          <w:sz w:val="22"/>
          <w:szCs w:val="22"/>
        </w:rPr>
        <w:t xml:space="preserve">in </w:t>
      </w:r>
      <w:r w:rsidRPr="0017620A">
        <w:rPr>
          <w:sz w:val="22"/>
          <w:szCs w:val="22"/>
        </w:rPr>
        <w:t xml:space="preserve">e shpërndarjes. OST </w:t>
      </w:r>
      <w:r w:rsidR="00793EE0" w:rsidRPr="0017620A">
        <w:rPr>
          <w:sz w:val="22"/>
          <w:szCs w:val="22"/>
        </w:rPr>
        <w:t>dhe OSS</w:t>
      </w:r>
      <w:r w:rsidR="005F650C" w:rsidRPr="0017620A">
        <w:rPr>
          <w:sz w:val="22"/>
          <w:szCs w:val="22"/>
        </w:rPr>
        <w:t>H</w:t>
      </w:r>
      <w:r w:rsidR="00793EE0" w:rsidRPr="0017620A">
        <w:rPr>
          <w:sz w:val="22"/>
          <w:szCs w:val="22"/>
        </w:rPr>
        <w:t xml:space="preserve"> </w:t>
      </w:r>
      <w:r w:rsidRPr="0017620A">
        <w:rPr>
          <w:sz w:val="22"/>
          <w:szCs w:val="22"/>
        </w:rPr>
        <w:t xml:space="preserve">do të </w:t>
      </w:r>
      <w:r w:rsidR="00793EE0" w:rsidRPr="0017620A">
        <w:rPr>
          <w:sz w:val="22"/>
          <w:szCs w:val="22"/>
        </w:rPr>
        <w:t>rakordohen p</w:t>
      </w:r>
      <w:r w:rsidRPr="0017620A">
        <w:rPr>
          <w:sz w:val="22"/>
          <w:szCs w:val="22"/>
        </w:rPr>
        <w:t>ë</w:t>
      </w:r>
      <w:r w:rsidR="00793EE0" w:rsidRPr="0017620A">
        <w:rPr>
          <w:sz w:val="22"/>
          <w:szCs w:val="22"/>
        </w:rPr>
        <w:t xml:space="preserve">r </w:t>
      </w:r>
      <w:r w:rsidRPr="0017620A">
        <w:rPr>
          <w:sz w:val="22"/>
          <w:szCs w:val="22"/>
        </w:rPr>
        <w:t xml:space="preserve">formatin </w:t>
      </w:r>
      <w:r w:rsidR="00793EE0" w:rsidRPr="0017620A">
        <w:rPr>
          <w:sz w:val="22"/>
          <w:szCs w:val="22"/>
        </w:rPr>
        <w:t xml:space="preserve">e </w:t>
      </w:r>
      <w:r w:rsidRPr="0017620A">
        <w:rPr>
          <w:sz w:val="22"/>
          <w:szCs w:val="22"/>
        </w:rPr>
        <w:t>shkëmbimi</w:t>
      </w:r>
      <w:r w:rsidR="00793EE0" w:rsidRPr="0017620A">
        <w:rPr>
          <w:sz w:val="22"/>
          <w:szCs w:val="22"/>
        </w:rPr>
        <w:t>t</w:t>
      </w:r>
      <w:r w:rsidRPr="0017620A">
        <w:rPr>
          <w:sz w:val="22"/>
          <w:szCs w:val="22"/>
        </w:rPr>
        <w:t xml:space="preserve"> </w:t>
      </w:r>
      <w:r w:rsidR="00793EE0" w:rsidRPr="0017620A">
        <w:rPr>
          <w:sz w:val="22"/>
          <w:szCs w:val="22"/>
        </w:rPr>
        <w:t>të</w:t>
      </w:r>
      <w:r w:rsidRPr="0017620A">
        <w:rPr>
          <w:sz w:val="22"/>
          <w:szCs w:val="22"/>
        </w:rPr>
        <w:t xml:space="preserve"> të dhënave.</w:t>
      </w:r>
    </w:p>
    <w:p w14:paraId="65D993F0" w14:textId="03C1E13C" w:rsidR="00777F68" w:rsidRPr="0017620A" w:rsidRDefault="00777F68" w:rsidP="00B64293">
      <w:pPr>
        <w:pStyle w:val="ListParagraph"/>
        <w:numPr>
          <w:ilvl w:val="0"/>
          <w:numId w:val="79"/>
        </w:numPr>
        <w:ind w:left="1077" w:hanging="720"/>
        <w:rPr>
          <w:sz w:val="22"/>
          <w:szCs w:val="22"/>
        </w:rPr>
      </w:pPr>
      <w:r w:rsidRPr="0017620A">
        <w:rPr>
          <w:sz w:val="22"/>
          <w:szCs w:val="22"/>
        </w:rPr>
        <w:t>SGU-të e lidhura me transmetimin do të kenë akses në të dhënat që kanë t</w:t>
      </w:r>
      <w:r w:rsidR="002003DC" w:rsidRPr="0017620A">
        <w:rPr>
          <w:sz w:val="22"/>
          <w:szCs w:val="22"/>
        </w:rPr>
        <w:t>ë bëjnë me instalimet e tyre</w:t>
      </w:r>
      <w:r w:rsidRPr="0017620A">
        <w:rPr>
          <w:sz w:val="22"/>
          <w:szCs w:val="22"/>
        </w:rPr>
        <w:t xml:space="preserve"> në pikën e kyçjes.</w:t>
      </w:r>
    </w:p>
    <w:p w14:paraId="0569C555" w14:textId="6E43DCB4" w:rsidR="00777F68" w:rsidRPr="00FD0A51" w:rsidRDefault="002003DC" w:rsidP="00F4237D">
      <w:pPr>
        <w:pStyle w:val="Heading2"/>
      </w:pPr>
      <w:r w:rsidRPr="00FD0A51">
        <w:t xml:space="preserve">Kapitulli </w:t>
      </w:r>
      <w:r w:rsidR="00777F68" w:rsidRPr="00FD0A51">
        <w:t>2</w:t>
      </w:r>
      <w:r>
        <w:t xml:space="preserve"> – </w:t>
      </w:r>
      <w:r w:rsidR="00777F68" w:rsidRPr="00FD0A51">
        <w:t>Shkëmbimi</w:t>
      </w:r>
      <w:r>
        <w:t xml:space="preserve"> </w:t>
      </w:r>
      <w:r w:rsidR="00777F68" w:rsidRPr="00FD0A51">
        <w:t>i të dhënave ndërmjet OST-ve</w:t>
      </w:r>
    </w:p>
    <w:p w14:paraId="0DA83863" w14:textId="3B51F356" w:rsidR="00604331" w:rsidRPr="00FD0A51" w:rsidRDefault="00777F68" w:rsidP="00F4237D">
      <w:pPr>
        <w:pStyle w:val="Heading2"/>
      </w:pPr>
      <w:bookmarkStart w:id="30" w:name="_Neni_41"/>
      <w:bookmarkEnd w:id="30"/>
      <w:r w:rsidRPr="00FD0A51">
        <w:t xml:space="preserve">Neni </w:t>
      </w:r>
      <w:r w:rsidR="00C06D0E" w:rsidRPr="00FD0A51">
        <w:t>122</w:t>
      </w:r>
      <w:r w:rsidR="002003DC">
        <w:t xml:space="preserve">. </w:t>
      </w:r>
      <w:r w:rsidRPr="00FD0A51">
        <w:t>Shkëmbimi i të dhënave strukturore dhe të parashikuara</w:t>
      </w:r>
    </w:p>
    <w:p w14:paraId="0987DEE6" w14:textId="77777777" w:rsidR="00330108" w:rsidRPr="0017620A" w:rsidRDefault="00793EE0" w:rsidP="00B64293">
      <w:pPr>
        <w:pStyle w:val="ListParagraph"/>
        <w:numPr>
          <w:ilvl w:val="0"/>
          <w:numId w:val="83"/>
        </w:numPr>
        <w:ind w:left="1077" w:hanging="720"/>
        <w:rPr>
          <w:sz w:val="22"/>
          <w:szCs w:val="22"/>
        </w:rPr>
      </w:pPr>
      <w:r w:rsidRPr="0017620A">
        <w:rPr>
          <w:sz w:val="22"/>
          <w:szCs w:val="22"/>
        </w:rPr>
        <w:t xml:space="preserve">OST do </w:t>
      </w:r>
      <w:r w:rsidR="00330108" w:rsidRPr="0017620A">
        <w:rPr>
          <w:sz w:val="22"/>
          <w:szCs w:val="22"/>
        </w:rPr>
        <w:t xml:space="preserve">të shkëmbejë </w:t>
      </w:r>
      <w:r w:rsidRPr="0017620A">
        <w:rPr>
          <w:sz w:val="22"/>
          <w:szCs w:val="22"/>
        </w:rPr>
        <w:t xml:space="preserve">me OST-të fqinje </w:t>
      </w:r>
      <w:r w:rsidR="00330108" w:rsidRPr="0017620A">
        <w:rPr>
          <w:sz w:val="22"/>
          <w:szCs w:val="22"/>
        </w:rPr>
        <w:t>së paku informacionet strukturore në vijim lidhur me zonën e vëzhgimit:</w:t>
      </w:r>
    </w:p>
    <w:p w14:paraId="3C7EC21F" w14:textId="77777777" w:rsidR="00330108" w:rsidRPr="00496C4D" w:rsidRDefault="00330108" w:rsidP="00B64293">
      <w:pPr>
        <w:pStyle w:val="Style1"/>
        <w:numPr>
          <w:ilvl w:val="0"/>
          <w:numId w:val="82"/>
        </w:numPr>
        <w:rPr>
          <w:sz w:val="22"/>
          <w:szCs w:val="22"/>
        </w:rPr>
      </w:pPr>
      <w:r w:rsidRPr="00496C4D">
        <w:rPr>
          <w:sz w:val="22"/>
          <w:szCs w:val="22"/>
        </w:rPr>
        <w:t>topologjia e rregullt e nënstacioneve dhe të dhëna të tjera relevante, sipas nivelit të tensionit;</w:t>
      </w:r>
    </w:p>
    <w:p w14:paraId="65E9EB50" w14:textId="77777777" w:rsidR="00330108" w:rsidRPr="00496C4D" w:rsidRDefault="00330108" w:rsidP="00B64293">
      <w:pPr>
        <w:pStyle w:val="Style1"/>
        <w:numPr>
          <w:ilvl w:val="0"/>
          <w:numId w:val="82"/>
        </w:numPr>
        <w:rPr>
          <w:sz w:val="22"/>
          <w:szCs w:val="22"/>
        </w:rPr>
      </w:pPr>
      <w:r w:rsidRPr="00496C4D">
        <w:rPr>
          <w:sz w:val="22"/>
          <w:szCs w:val="22"/>
        </w:rPr>
        <w:t>të dhënat teknike mbi linjat e transmetimit;</w:t>
      </w:r>
    </w:p>
    <w:p w14:paraId="59F543E9" w14:textId="541701B4" w:rsidR="00330108" w:rsidRPr="00496C4D" w:rsidRDefault="00330108" w:rsidP="00B64293">
      <w:pPr>
        <w:pStyle w:val="Style1"/>
        <w:numPr>
          <w:ilvl w:val="0"/>
          <w:numId w:val="82"/>
        </w:numPr>
        <w:rPr>
          <w:sz w:val="22"/>
          <w:szCs w:val="22"/>
        </w:rPr>
      </w:pPr>
      <w:r w:rsidRPr="00496C4D">
        <w:rPr>
          <w:sz w:val="22"/>
          <w:szCs w:val="22"/>
        </w:rPr>
        <w:t xml:space="preserve">të dhënat teknike për </w:t>
      </w:r>
      <w:r w:rsidR="00793EE0" w:rsidRPr="00496C4D">
        <w:rPr>
          <w:sz w:val="22"/>
          <w:szCs w:val="22"/>
        </w:rPr>
        <w:t>transformatorët që lidhin OSS</w:t>
      </w:r>
      <w:r w:rsidR="0026563B" w:rsidRPr="00496C4D">
        <w:rPr>
          <w:sz w:val="22"/>
          <w:szCs w:val="22"/>
        </w:rPr>
        <w:t>H</w:t>
      </w:r>
      <w:r w:rsidRPr="00496C4D">
        <w:rPr>
          <w:sz w:val="22"/>
          <w:szCs w:val="22"/>
        </w:rPr>
        <w:t xml:space="preserve">, SGU-të, të cilat janë objekte </w:t>
      </w:r>
      <w:r w:rsidR="009A7644" w:rsidRPr="00496C4D">
        <w:rPr>
          <w:sz w:val="22"/>
          <w:szCs w:val="22"/>
        </w:rPr>
        <w:t>ngar</w:t>
      </w:r>
      <w:r w:rsidRPr="00496C4D">
        <w:rPr>
          <w:sz w:val="22"/>
          <w:szCs w:val="22"/>
        </w:rPr>
        <w:t xml:space="preserve">kese dhe </w:t>
      </w:r>
      <w:r w:rsidR="0026563B" w:rsidRPr="00496C4D">
        <w:rPr>
          <w:sz w:val="22"/>
          <w:szCs w:val="22"/>
        </w:rPr>
        <w:t xml:space="preserve">bllok </w:t>
      </w:r>
      <w:r w:rsidRPr="00496C4D">
        <w:rPr>
          <w:sz w:val="22"/>
          <w:szCs w:val="22"/>
        </w:rPr>
        <w:t>transformatorët të gjeneratorëve të SGU-ve që janë objekte gjeneruese të energjisë;</w:t>
      </w:r>
    </w:p>
    <w:p w14:paraId="313B3868" w14:textId="35069F1B" w:rsidR="00330108" w:rsidRPr="00496C4D" w:rsidRDefault="0026563B" w:rsidP="00B64293">
      <w:pPr>
        <w:pStyle w:val="Style1"/>
        <w:numPr>
          <w:ilvl w:val="0"/>
          <w:numId w:val="82"/>
        </w:numPr>
        <w:rPr>
          <w:sz w:val="22"/>
          <w:szCs w:val="22"/>
        </w:rPr>
      </w:pPr>
      <w:r w:rsidRPr="00496C4D">
        <w:rPr>
          <w:sz w:val="22"/>
          <w:szCs w:val="22"/>
        </w:rPr>
        <w:t xml:space="preserve">fuqia </w:t>
      </w:r>
      <w:r w:rsidR="00330108" w:rsidRPr="00496C4D">
        <w:rPr>
          <w:sz w:val="22"/>
          <w:szCs w:val="22"/>
        </w:rPr>
        <w:t>maksimale dhe minimale aktive dhe reaktive e SGU-ve të cilat janë module të gjenerimit të energjisë;</w:t>
      </w:r>
    </w:p>
    <w:p w14:paraId="47EFC3CC" w14:textId="17A647F2" w:rsidR="00330108" w:rsidRPr="00496C4D" w:rsidRDefault="00330108" w:rsidP="00B64293">
      <w:pPr>
        <w:pStyle w:val="Style1"/>
        <w:numPr>
          <w:ilvl w:val="0"/>
          <w:numId w:val="82"/>
        </w:numPr>
        <w:rPr>
          <w:sz w:val="22"/>
          <w:szCs w:val="22"/>
        </w:rPr>
      </w:pPr>
      <w:r w:rsidRPr="00496C4D">
        <w:rPr>
          <w:sz w:val="22"/>
          <w:szCs w:val="22"/>
        </w:rPr>
        <w:t>të dhëna teknike për transformatorët me zhvendosje t</w:t>
      </w:r>
      <w:r w:rsidR="0026563B" w:rsidRPr="00496C4D">
        <w:rPr>
          <w:sz w:val="22"/>
          <w:szCs w:val="22"/>
        </w:rPr>
        <w:t>ë</w:t>
      </w:r>
      <w:r w:rsidRPr="00496C4D">
        <w:rPr>
          <w:sz w:val="22"/>
          <w:szCs w:val="22"/>
        </w:rPr>
        <w:t xml:space="preserve"> fazës;</w:t>
      </w:r>
    </w:p>
    <w:p w14:paraId="54375707" w14:textId="77777777" w:rsidR="00330108" w:rsidRPr="00496C4D" w:rsidRDefault="00330108" w:rsidP="00B64293">
      <w:pPr>
        <w:pStyle w:val="Style1"/>
        <w:numPr>
          <w:ilvl w:val="0"/>
          <w:numId w:val="82"/>
        </w:numPr>
        <w:rPr>
          <w:sz w:val="22"/>
          <w:szCs w:val="22"/>
        </w:rPr>
      </w:pPr>
      <w:r w:rsidRPr="00496C4D">
        <w:rPr>
          <w:sz w:val="22"/>
          <w:szCs w:val="22"/>
        </w:rPr>
        <w:t>të dhëna teknike për sistemet HVDC;</w:t>
      </w:r>
    </w:p>
    <w:p w14:paraId="6A12934A" w14:textId="77777777" w:rsidR="00330108" w:rsidRPr="00496C4D" w:rsidRDefault="00330108" w:rsidP="00B64293">
      <w:pPr>
        <w:pStyle w:val="Style1"/>
        <w:numPr>
          <w:ilvl w:val="0"/>
          <w:numId w:val="82"/>
        </w:numPr>
        <w:rPr>
          <w:sz w:val="22"/>
          <w:szCs w:val="22"/>
        </w:rPr>
      </w:pPr>
      <w:r w:rsidRPr="00496C4D">
        <w:rPr>
          <w:sz w:val="22"/>
          <w:szCs w:val="22"/>
        </w:rPr>
        <w:t>të dhëna teknike për reaktorët, kondensatorët dhe kompensuesit stat</w:t>
      </w:r>
      <w:r w:rsidR="00E7653F" w:rsidRPr="00496C4D">
        <w:rPr>
          <w:sz w:val="22"/>
          <w:szCs w:val="22"/>
        </w:rPr>
        <w:t>i</w:t>
      </w:r>
      <w:r w:rsidRPr="00496C4D">
        <w:rPr>
          <w:sz w:val="22"/>
          <w:szCs w:val="22"/>
        </w:rPr>
        <w:t>ke (VAR); dhe</w:t>
      </w:r>
    </w:p>
    <w:p w14:paraId="65A95F5D" w14:textId="3562C872" w:rsidR="00777F68" w:rsidRPr="00496C4D" w:rsidRDefault="00330108" w:rsidP="00B64293">
      <w:pPr>
        <w:pStyle w:val="Style1"/>
        <w:numPr>
          <w:ilvl w:val="0"/>
          <w:numId w:val="82"/>
        </w:numPr>
        <w:rPr>
          <w:sz w:val="22"/>
          <w:szCs w:val="22"/>
        </w:rPr>
      </w:pPr>
      <w:r w:rsidRPr="00496C4D">
        <w:rPr>
          <w:sz w:val="22"/>
          <w:szCs w:val="22"/>
        </w:rPr>
        <w:t xml:space="preserve">limitet e sigurisë operacionale të përcaktuara nga OST sipas </w:t>
      </w:r>
      <w:r w:rsidR="0026563B" w:rsidRPr="00496C4D">
        <w:rPr>
          <w:sz w:val="22"/>
          <w:szCs w:val="22"/>
        </w:rPr>
        <w:t>nenit 106</w:t>
      </w:r>
      <w:r w:rsidRPr="00496C4D">
        <w:rPr>
          <w:sz w:val="22"/>
          <w:szCs w:val="22"/>
        </w:rPr>
        <w:t>.</w:t>
      </w:r>
    </w:p>
    <w:p w14:paraId="2DBC58B0" w14:textId="0F72F367" w:rsidR="005D4406" w:rsidRPr="0017620A" w:rsidRDefault="005D4406" w:rsidP="00B64293">
      <w:pPr>
        <w:pStyle w:val="ListParagraph"/>
        <w:numPr>
          <w:ilvl w:val="0"/>
          <w:numId w:val="83"/>
        </w:numPr>
        <w:ind w:left="1077" w:hanging="720"/>
        <w:rPr>
          <w:sz w:val="22"/>
          <w:szCs w:val="22"/>
        </w:rPr>
      </w:pPr>
      <w:r w:rsidRPr="0017620A">
        <w:rPr>
          <w:sz w:val="22"/>
          <w:szCs w:val="22"/>
        </w:rPr>
        <w:lastRenderedPageBreak/>
        <w:t>Për të koordinuar mbrojtjen e sistemeve të tyre të transmetimit, OST-të fqinje do të shkëmbejnë pikat e mbrojtjes (</w:t>
      </w:r>
      <w:r w:rsidR="00E7653F" w:rsidRPr="0017620A">
        <w:rPr>
          <w:sz w:val="22"/>
          <w:szCs w:val="22"/>
        </w:rPr>
        <w:t>tarimet</w:t>
      </w:r>
      <w:r w:rsidRPr="0017620A">
        <w:rPr>
          <w:sz w:val="22"/>
          <w:szCs w:val="22"/>
        </w:rPr>
        <w:t xml:space="preserve">) të linjave për të cilat </w:t>
      </w:r>
      <w:r w:rsidR="00827192">
        <w:rPr>
          <w:sz w:val="22"/>
          <w:szCs w:val="22"/>
        </w:rPr>
        <w:t>konting</w:t>
      </w:r>
      <w:r w:rsidRPr="0017620A">
        <w:rPr>
          <w:sz w:val="22"/>
          <w:szCs w:val="22"/>
        </w:rPr>
        <w:t xml:space="preserve">jencat janë përfshirë si </w:t>
      </w:r>
      <w:r w:rsidR="00827192">
        <w:rPr>
          <w:sz w:val="22"/>
          <w:szCs w:val="22"/>
        </w:rPr>
        <w:t>konting</w:t>
      </w:r>
      <w:r w:rsidRPr="0017620A">
        <w:rPr>
          <w:sz w:val="22"/>
          <w:szCs w:val="22"/>
        </w:rPr>
        <w:t xml:space="preserve">jenca të jashtme në listat e tyre të </w:t>
      </w:r>
      <w:r w:rsidR="00827192">
        <w:rPr>
          <w:sz w:val="22"/>
          <w:szCs w:val="22"/>
        </w:rPr>
        <w:t>konting</w:t>
      </w:r>
      <w:r w:rsidRPr="0017620A">
        <w:rPr>
          <w:sz w:val="22"/>
          <w:szCs w:val="22"/>
        </w:rPr>
        <w:t>jencave.</w:t>
      </w:r>
    </w:p>
    <w:p w14:paraId="2DA332FA" w14:textId="35698412" w:rsidR="00777F68" w:rsidRPr="0017620A" w:rsidRDefault="005D4406" w:rsidP="00B64293">
      <w:pPr>
        <w:pStyle w:val="ListParagraph"/>
        <w:numPr>
          <w:ilvl w:val="0"/>
          <w:numId w:val="83"/>
        </w:numPr>
        <w:ind w:left="1077" w:hanging="720"/>
        <w:rPr>
          <w:sz w:val="22"/>
          <w:szCs w:val="22"/>
        </w:rPr>
      </w:pPr>
      <w:r w:rsidRPr="0017620A">
        <w:rPr>
          <w:sz w:val="22"/>
          <w:szCs w:val="22"/>
        </w:rPr>
        <w:t>Për të bashkërenduar analizën operacionale të sigurisë dhe për të vendosur modelin e rrjetit të përbashkët në përputhje me nenet</w:t>
      </w:r>
      <w:r w:rsidR="00640EEA" w:rsidRPr="0017620A">
        <w:rPr>
          <w:sz w:val="22"/>
          <w:szCs w:val="22"/>
        </w:rPr>
        <w:t xml:space="preserve"> 148</w:t>
      </w:r>
      <w:r w:rsidRPr="0017620A">
        <w:rPr>
          <w:sz w:val="22"/>
          <w:szCs w:val="22"/>
        </w:rPr>
        <w:t xml:space="preserve">, </w:t>
      </w:r>
      <w:r w:rsidR="00640EEA" w:rsidRPr="0017620A">
        <w:rPr>
          <w:sz w:val="22"/>
          <w:szCs w:val="22"/>
        </w:rPr>
        <w:t>deri 151</w:t>
      </w:r>
      <w:r w:rsidRPr="0017620A">
        <w:rPr>
          <w:sz w:val="22"/>
          <w:szCs w:val="22"/>
        </w:rPr>
        <w:t>, OST do të shkëmbeje</w:t>
      </w:r>
      <w:r w:rsidR="00E7653F" w:rsidRPr="0017620A">
        <w:rPr>
          <w:sz w:val="22"/>
          <w:szCs w:val="22"/>
        </w:rPr>
        <w:t xml:space="preserve"> </w:t>
      </w:r>
      <w:r w:rsidRPr="0017620A">
        <w:rPr>
          <w:sz w:val="22"/>
          <w:szCs w:val="22"/>
        </w:rPr>
        <w:t xml:space="preserve">me OST-të </w:t>
      </w:r>
      <w:r w:rsidR="00301BBC" w:rsidRPr="0017620A">
        <w:rPr>
          <w:sz w:val="22"/>
          <w:szCs w:val="22"/>
        </w:rPr>
        <w:t xml:space="preserve">e </w:t>
      </w:r>
      <w:r w:rsidRPr="0017620A">
        <w:rPr>
          <w:sz w:val="22"/>
          <w:szCs w:val="22"/>
        </w:rPr>
        <w:t xml:space="preserve">tjera </w:t>
      </w:r>
      <w:r w:rsidR="00E7653F" w:rsidRPr="0017620A">
        <w:rPr>
          <w:sz w:val="22"/>
          <w:szCs w:val="22"/>
        </w:rPr>
        <w:t>t</w:t>
      </w:r>
      <w:r w:rsidRPr="0017620A">
        <w:rPr>
          <w:sz w:val="22"/>
          <w:szCs w:val="22"/>
        </w:rPr>
        <w:t>ë</w:t>
      </w:r>
      <w:r w:rsidR="00E7653F" w:rsidRPr="0017620A">
        <w:rPr>
          <w:sz w:val="22"/>
          <w:szCs w:val="22"/>
        </w:rPr>
        <w:t xml:space="preserve"> rajonit</w:t>
      </w:r>
      <w:r w:rsidRPr="0017620A">
        <w:rPr>
          <w:sz w:val="22"/>
          <w:szCs w:val="22"/>
        </w:rPr>
        <w:t>, të paktën të dhënat e mëposhtme:</w:t>
      </w:r>
    </w:p>
    <w:p w14:paraId="68E76EE5" w14:textId="77777777" w:rsidR="00301BBC" w:rsidRPr="00496C4D" w:rsidRDefault="00301BBC" w:rsidP="00B64293">
      <w:pPr>
        <w:pStyle w:val="Style1"/>
        <w:numPr>
          <w:ilvl w:val="0"/>
          <w:numId w:val="84"/>
        </w:numPr>
        <w:rPr>
          <w:sz w:val="22"/>
          <w:szCs w:val="22"/>
        </w:rPr>
      </w:pPr>
      <w:r w:rsidRPr="00496C4D">
        <w:rPr>
          <w:sz w:val="22"/>
          <w:szCs w:val="22"/>
        </w:rPr>
        <w:t>topologjia e sistemeve të transmetimit të tensionit 220 kV dhe më të lartë</w:t>
      </w:r>
      <w:r w:rsidR="00E7653F" w:rsidRPr="00496C4D">
        <w:rPr>
          <w:sz w:val="22"/>
          <w:szCs w:val="22"/>
        </w:rPr>
        <w:t>,</w:t>
      </w:r>
      <w:r w:rsidRPr="00496C4D">
        <w:rPr>
          <w:sz w:val="22"/>
          <w:szCs w:val="22"/>
        </w:rPr>
        <w:t xml:space="preserve"> brenda zonës së tij të kontrollit;</w:t>
      </w:r>
    </w:p>
    <w:p w14:paraId="11962B60" w14:textId="77777777" w:rsidR="00301BBC" w:rsidRPr="00496C4D" w:rsidRDefault="00301BBC" w:rsidP="0026563B">
      <w:pPr>
        <w:pStyle w:val="Style1"/>
        <w:rPr>
          <w:sz w:val="22"/>
          <w:szCs w:val="22"/>
        </w:rPr>
      </w:pPr>
      <w:r w:rsidRPr="00496C4D">
        <w:rPr>
          <w:sz w:val="22"/>
          <w:szCs w:val="22"/>
        </w:rPr>
        <w:t>një model ose një ekuivalent i sistemit të transmetimit me tension nën 220 kV me ndikim të rëndësishëm në sistemin e vet të transmetimit;</w:t>
      </w:r>
    </w:p>
    <w:p w14:paraId="490AAFBB" w14:textId="77777777" w:rsidR="00301BBC" w:rsidRPr="00496C4D" w:rsidRDefault="00301BBC" w:rsidP="0026563B">
      <w:pPr>
        <w:pStyle w:val="Style1"/>
        <w:rPr>
          <w:sz w:val="22"/>
          <w:szCs w:val="22"/>
        </w:rPr>
      </w:pPr>
      <w:r w:rsidRPr="00496C4D">
        <w:rPr>
          <w:sz w:val="22"/>
          <w:szCs w:val="22"/>
        </w:rPr>
        <w:t>limitet termikë të elementëve të sistemit të transmetimit; dhe</w:t>
      </w:r>
    </w:p>
    <w:p w14:paraId="3A047911" w14:textId="77777777" w:rsidR="00777F68" w:rsidRPr="00496C4D" w:rsidRDefault="00301BBC" w:rsidP="0026563B">
      <w:pPr>
        <w:pStyle w:val="Style1"/>
        <w:rPr>
          <w:sz w:val="22"/>
          <w:szCs w:val="22"/>
        </w:rPr>
      </w:pPr>
      <w:r w:rsidRPr="00496C4D">
        <w:rPr>
          <w:sz w:val="22"/>
          <w:szCs w:val="22"/>
        </w:rPr>
        <w:t>një sasi realiste dhe të saktë të parashikuar të injektimit dhe tërheqjes, sipas burimit primar të energjisë, në çdo nyje të sistemit të transmetimit, për korniza kohore të ndryshme.</w:t>
      </w:r>
    </w:p>
    <w:p w14:paraId="58A55CBD" w14:textId="0C6A0718" w:rsidR="00711505" w:rsidRPr="0017620A" w:rsidRDefault="00711505" w:rsidP="00B64293">
      <w:pPr>
        <w:pStyle w:val="ListParagraph"/>
        <w:numPr>
          <w:ilvl w:val="0"/>
          <w:numId w:val="83"/>
        </w:numPr>
        <w:ind w:left="1077" w:hanging="720"/>
        <w:rPr>
          <w:sz w:val="22"/>
          <w:szCs w:val="22"/>
        </w:rPr>
      </w:pPr>
      <w:r w:rsidRPr="0017620A">
        <w:rPr>
          <w:sz w:val="22"/>
          <w:szCs w:val="22"/>
        </w:rPr>
        <w:t xml:space="preserve">Për të bashkërenduar vlerësimet e stabilitetit dinamik sipas </w:t>
      </w:r>
      <w:r w:rsidR="001D0DFE" w:rsidRPr="0017620A">
        <w:rPr>
          <w:sz w:val="22"/>
          <w:szCs w:val="22"/>
        </w:rPr>
        <w:t xml:space="preserve">nenit </w:t>
      </w:r>
      <w:r w:rsidR="00FE378E" w:rsidRPr="0017620A">
        <w:rPr>
          <w:sz w:val="22"/>
          <w:szCs w:val="22"/>
        </w:rPr>
        <w:t>119</w:t>
      </w:r>
      <w:r w:rsidRPr="0017620A">
        <w:rPr>
          <w:sz w:val="22"/>
          <w:szCs w:val="22"/>
        </w:rPr>
        <w:t>, dhe për t'i kryer ato, OST do të shkëmbeje me O</w:t>
      </w:r>
      <w:r w:rsidR="00E7653F" w:rsidRPr="0017620A">
        <w:rPr>
          <w:sz w:val="22"/>
          <w:szCs w:val="22"/>
        </w:rPr>
        <w:t>ST</w:t>
      </w:r>
      <w:r w:rsidRPr="0017620A">
        <w:rPr>
          <w:sz w:val="22"/>
          <w:szCs w:val="22"/>
        </w:rPr>
        <w:t xml:space="preserve">-të e tjera të </w:t>
      </w:r>
      <w:r w:rsidR="00E7653F" w:rsidRPr="0017620A">
        <w:rPr>
          <w:sz w:val="22"/>
          <w:szCs w:val="22"/>
        </w:rPr>
        <w:t xml:space="preserve">rajonit </w:t>
      </w:r>
      <w:r w:rsidRPr="0017620A">
        <w:rPr>
          <w:sz w:val="22"/>
          <w:szCs w:val="22"/>
        </w:rPr>
        <w:t>të dhënat e mëposhtme:</w:t>
      </w:r>
    </w:p>
    <w:p w14:paraId="5AE39726" w14:textId="77777777" w:rsidR="00711505" w:rsidRPr="00496C4D" w:rsidRDefault="00711505" w:rsidP="00B64293">
      <w:pPr>
        <w:pStyle w:val="Style1"/>
        <w:numPr>
          <w:ilvl w:val="0"/>
          <w:numId w:val="85"/>
        </w:numPr>
        <w:rPr>
          <w:sz w:val="22"/>
          <w:szCs w:val="22"/>
        </w:rPr>
      </w:pPr>
      <w:r w:rsidRPr="00496C4D">
        <w:rPr>
          <w:sz w:val="22"/>
          <w:szCs w:val="22"/>
        </w:rPr>
        <w:t>të dhënat në lidhje me SGU-të të cilat janë module gjeneruese të energjisë që lidhen, por pa u kufizuar në:</w:t>
      </w:r>
    </w:p>
    <w:p w14:paraId="682A7A7F" w14:textId="77777777" w:rsidR="00711505" w:rsidRPr="00496C4D" w:rsidRDefault="00711505" w:rsidP="0026563B">
      <w:pPr>
        <w:pStyle w:val="Style1"/>
        <w:rPr>
          <w:sz w:val="22"/>
          <w:szCs w:val="22"/>
        </w:rPr>
      </w:pPr>
      <w:r w:rsidRPr="00496C4D">
        <w:rPr>
          <w:sz w:val="22"/>
          <w:szCs w:val="22"/>
        </w:rPr>
        <w:t>parametrat elektrikë të alternatorit të përshtatshëm për vlerësimin e stabilitetit dinamik, duke përfshirë inercinë totale;</w:t>
      </w:r>
    </w:p>
    <w:p w14:paraId="40AA5758" w14:textId="56FF2CE6" w:rsidR="00711505" w:rsidRPr="008039C6" w:rsidRDefault="00711505" w:rsidP="00B64293">
      <w:pPr>
        <w:pStyle w:val="Style2"/>
        <w:numPr>
          <w:ilvl w:val="0"/>
          <w:numId w:val="86"/>
        </w:numPr>
        <w:rPr>
          <w:sz w:val="22"/>
          <w:szCs w:val="22"/>
        </w:rPr>
      </w:pPr>
      <w:r w:rsidRPr="008039C6">
        <w:rPr>
          <w:sz w:val="22"/>
          <w:szCs w:val="22"/>
        </w:rPr>
        <w:t>modelet e mbrojtjes;</w:t>
      </w:r>
    </w:p>
    <w:p w14:paraId="61E59273" w14:textId="74A5F602" w:rsidR="005D4406" w:rsidRPr="008039C6" w:rsidRDefault="00711505" w:rsidP="0026563B">
      <w:pPr>
        <w:pStyle w:val="Style2"/>
        <w:rPr>
          <w:sz w:val="22"/>
          <w:szCs w:val="22"/>
        </w:rPr>
      </w:pPr>
      <w:r w:rsidRPr="008039C6">
        <w:rPr>
          <w:sz w:val="22"/>
          <w:szCs w:val="22"/>
        </w:rPr>
        <w:t>alternator dhe lëvizës primar;</w:t>
      </w:r>
    </w:p>
    <w:p w14:paraId="3F302A8E" w14:textId="75CE9676" w:rsidR="00711505" w:rsidRPr="008039C6" w:rsidRDefault="00711505" w:rsidP="0026563B">
      <w:pPr>
        <w:pStyle w:val="Style2"/>
        <w:rPr>
          <w:sz w:val="22"/>
          <w:szCs w:val="22"/>
        </w:rPr>
      </w:pPr>
      <w:r w:rsidRPr="008039C6">
        <w:rPr>
          <w:sz w:val="22"/>
          <w:szCs w:val="22"/>
        </w:rPr>
        <w:t xml:space="preserve">përshkrimi i transformatorit </w:t>
      </w:r>
      <w:r w:rsidR="00FE378E" w:rsidRPr="008039C6">
        <w:rPr>
          <w:sz w:val="22"/>
          <w:szCs w:val="22"/>
        </w:rPr>
        <w:t>ngritës</w:t>
      </w:r>
      <w:r w:rsidRPr="008039C6">
        <w:rPr>
          <w:sz w:val="22"/>
          <w:szCs w:val="22"/>
        </w:rPr>
        <w:t>;</w:t>
      </w:r>
    </w:p>
    <w:p w14:paraId="35DD6F31" w14:textId="53E01859" w:rsidR="00711505" w:rsidRPr="008039C6" w:rsidRDefault="00711505" w:rsidP="0026563B">
      <w:pPr>
        <w:pStyle w:val="Style2"/>
        <w:rPr>
          <w:sz w:val="22"/>
          <w:szCs w:val="22"/>
        </w:rPr>
      </w:pPr>
      <w:r w:rsidRPr="008039C6">
        <w:rPr>
          <w:sz w:val="22"/>
          <w:szCs w:val="22"/>
        </w:rPr>
        <w:t>fuqia minimale dhe maksimale reaktive;</w:t>
      </w:r>
    </w:p>
    <w:p w14:paraId="0AFF69F8" w14:textId="35E3663D" w:rsidR="00711505" w:rsidRPr="008039C6" w:rsidRDefault="00711505" w:rsidP="0026563B">
      <w:pPr>
        <w:pStyle w:val="Style2"/>
        <w:rPr>
          <w:sz w:val="22"/>
          <w:szCs w:val="22"/>
        </w:rPr>
      </w:pPr>
      <w:r w:rsidRPr="008039C6">
        <w:rPr>
          <w:sz w:val="22"/>
          <w:szCs w:val="22"/>
        </w:rPr>
        <w:t>modelet e tensionit dhe modelet e kontrolluesit të shpejtësisë; dhe</w:t>
      </w:r>
    </w:p>
    <w:p w14:paraId="0391074B" w14:textId="1E9485E8" w:rsidR="00301BBC" w:rsidRPr="008039C6" w:rsidRDefault="00711505" w:rsidP="0026563B">
      <w:pPr>
        <w:pStyle w:val="Style2"/>
        <w:rPr>
          <w:sz w:val="22"/>
          <w:szCs w:val="22"/>
        </w:rPr>
      </w:pPr>
      <w:r w:rsidRPr="008039C6">
        <w:rPr>
          <w:sz w:val="22"/>
          <w:szCs w:val="22"/>
        </w:rPr>
        <w:t xml:space="preserve">modelet e </w:t>
      </w:r>
      <w:r w:rsidR="00FE378E" w:rsidRPr="008039C6">
        <w:rPr>
          <w:sz w:val="22"/>
          <w:szCs w:val="22"/>
        </w:rPr>
        <w:t>lëvizësit</w:t>
      </w:r>
      <w:r w:rsidR="00273CBA" w:rsidRPr="008039C6">
        <w:rPr>
          <w:sz w:val="22"/>
          <w:szCs w:val="22"/>
        </w:rPr>
        <w:t xml:space="preserve"> primar </w:t>
      </w:r>
      <w:r w:rsidRPr="008039C6">
        <w:rPr>
          <w:sz w:val="22"/>
          <w:szCs w:val="22"/>
        </w:rPr>
        <w:t xml:space="preserve">dhe modelet e sistemit të </w:t>
      </w:r>
      <w:r w:rsidR="00273CBA" w:rsidRPr="008039C6">
        <w:rPr>
          <w:sz w:val="22"/>
          <w:szCs w:val="22"/>
        </w:rPr>
        <w:t>eksitimit</w:t>
      </w:r>
      <w:r w:rsidRPr="008039C6">
        <w:rPr>
          <w:sz w:val="22"/>
          <w:szCs w:val="22"/>
        </w:rPr>
        <w:t xml:space="preserve"> të përshtatshëm për </w:t>
      </w:r>
      <w:r w:rsidR="00F609A4" w:rsidRPr="008039C6">
        <w:rPr>
          <w:sz w:val="22"/>
          <w:szCs w:val="22"/>
        </w:rPr>
        <w:t xml:space="preserve">incidente </w:t>
      </w:r>
      <w:r w:rsidR="002F45B2" w:rsidRPr="008039C6">
        <w:rPr>
          <w:sz w:val="22"/>
          <w:szCs w:val="22"/>
        </w:rPr>
        <w:t>të</w:t>
      </w:r>
      <w:r w:rsidRPr="008039C6">
        <w:rPr>
          <w:sz w:val="22"/>
          <w:szCs w:val="22"/>
        </w:rPr>
        <w:t xml:space="preserve"> mëdha;</w:t>
      </w:r>
    </w:p>
    <w:p w14:paraId="6DD18490" w14:textId="6CCB76FE" w:rsidR="00737932" w:rsidRPr="00496C4D" w:rsidRDefault="00273CBA" w:rsidP="0026563B">
      <w:pPr>
        <w:pStyle w:val="Style1"/>
        <w:rPr>
          <w:sz w:val="22"/>
          <w:szCs w:val="22"/>
        </w:rPr>
      </w:pPr>
      <w:r w:rsidRPr="00496C4D">
        <w:rPr>
          <w:sz w:val="22"/>
          <w:szCs w:val="22"/>
        </w:rPr>
        <w:t xml:space="preserve">të dhënat për llojin e rregullimit dhe diapazonit të rregullimit të tensionit, përfshirë rregullimin nën ngarkesë, si dhe të dhënat për llojin e rregullimit dhe diapazonin e rregullimit të tensionit në lidhje me transformatorët </w:t>
      </w:r>
      <w:r w:rsidR="002F45B2" w:rsidRPr="00496C4D">
        <w:rPr>
          <w:sz w:val="22"/>
          <w:szCs w:val="22"/>
        </w:rPr>
        <w:t>ngritës</w:t>
      </w:r>
      <w:r w:rsidRPr="00496C4D">
        <w:rPr>
          <w:sz w:val="22"/>
          <w:szCs w:val="22"/>
        </w:rPr>
        <w:t xml:space="preserve"> </w:t>
      </w:r>
      <w:r w:rsidR="00737932" w:rsidRPr="00496C4D">
        <w:rPr>
          <w:sz w:val="22"/>
          <w:szCs w:val="22"/>
        </w:rPr>
        <w:t>t</w:t>
      </w:r>
      <w:r w:rsidR="002F45B2" w:rsidRPr="00496C4D">
        <w:rPr>
          <w:sz w:val="22"/>
          <w:szCs w:val="22"/>
        </w:rPr>
        <w:t>ë</w:t>
      </w:r>
      <w:r w:rsidR="00737932" w:rsidRPr="00496C4D">
        <w:rPr>
          <w:sz w:val="22"/>
          <w:szCs w:val="22"/>
        </w:rPr>
        <w:t xml:space="preserve"> </w:t>
      </w:r>
      <w:r w:rsidR="002F45B2" w:rsidRPr="00496C4D">
        <w:rPr>
          <w:sz w:val="22"/>
          <w:szCs w:val="22"/>
        </w:rPr>
        <w:t>sistem</w:t>
      </w:r>
      <w:r w:rsidRPr="00496C4D">
        <w:rPr>
          <w:sz w:val="22"/>
          <w:szCs w:val="22"/>
        </w:rPr>
        <w:t>it; dhe</w:t>
      </w:r>
    </w:p>
    <w:p w14:paraId="19D76A9F" w14:textId="2E71DEF9" w:rsidR="00711505" w:rsidRPr="00496C4D" w:rsidRDefault="00273CBA" w:rsidP="0026563B">
      <w:pPr>
        <w:pStyle w:val="Style1"/>
        <w:rPr>
          <w:sz w:val="22"/>
          <w:szCs w:val="22"/>
        </w:rPr>
      </w:pPr>
      <w:r w:rsidRPr="00496C4D">
        <w:rPr>
          <w:sz w:val="22"/>
          <w:szCs w:val="22"/>
        </w:rPr>
        <w:t>të dhënat në lidhje me sistemet e HVDC dhe pajisjet FA</w:t>
      </w:r>
      <w:r w:rsidR="00737932" w:rsidRPr="00496C4D">
        <w:rPr>
          <w:sz w:val="22"/>
          <w:szCs w:val="22"/>
        </w:rPr>
        <w:t>C</w:t>
      </w:r>
      <w:r w:rsidRPr="00496C4D">
        <w:rPr>
          <w:sz w:val="22"/>
          <w:szCs w:val="22"/>
        </w:rPr>
        <w:t xml:space="preserve">TS në modelet dinamike të sistemit ose pajisjes dhe rregullorja e tij përkatëse e </w:t>
      </w:r>
      <w:r w:rsidR="002F45B2" w:rsidRPr="00496C4D">
        <w:rPr>
          <w:sz w:val="22"/>
          <w:szCs w:val="22"/>
        </w:rPr>
        <w:t>përshtatshme</w:t>
      </w:r>
      <w:r w:rsidRPr="00496C4D">
        <w:rPr>
          <w:sz w:val="22"/>
          <w:szCs w:val="22"/>
        </w:rPr>
        <w:t xml:space="preserve"> për </w:t>
      </w:r>
      <w:r w:rsidR="00F609A4" w:rsidRPr="00496C4D">
        <w:rPr>
          <w:sz w:val="22"/>
          <w:szCs w:val="22"/>
        </w:rPr>
        <w:t xml:space="preserve">incidente </w:t>
      </w:r>
      <w:r w:rsidRPr="00496C4D">
        <w:rPr>
          <w:sz w:val="22"/>
          <w:szCs w:val="22"/>
        </w:rPr>
        <w:t>të mëdha.</w:t>
      </w:r>
    </w:p>
    <w:p w14:paraId="4E952624" w14:textId="71B56FCE" w:rsidR="00711505" w:rsidRPr="00FD0A51" w:rsidRDefault="00737932" w:rsidP="00F4237D">
      <w:pPr>
        <w:pStyle w:val="Heading2"/>
      </w:pPr>
      <w:bookmarkStart w:id="31" w:name="_Neni_29"/>
      <w:bookmarkEnd w:id="31"/>
      <w:r w:rsidRPr="00FD0A51">
        <w:t xml:space="preserve">Neni </w:t>
      </w:r>
      <w:r w:rsidR="00C06D0E" w:rsidRPr="00FD0A51">
        <w:t>123</w:t>
      </w:r>
      <w:r w:rsidR="002F45B2">
        <w:t xml:space="preserve">. </w:t>
      </w:r>
      <w:r w:rsidRPr="00FD0A51">
        <w:t>Shkëmbimi i të dhënave në kohë reale</w:t>
      </w:r>
    </w:p>
    <w:p w14:paraId="4AE5056D" w14:textId="7CF6316D" w:rsidR="000B7090" w:rsidRPr="0017620A" w:rsidRDefault="000B7090" w:rsidP="00B64293">
      <w:pPr>
        <w:pStyle w:val="ListParagraph"/>
        <w:numPr>
          <w:ilvl w:val="0"/>
          <w:numId w:val="87"/>
        </w:numPr>
        <w:ind w:left="1077" w:hanging="720"/>
        <w:rPr>
          <w:sz w:val="22"/>
          <w:szCs w:val="22"/>
        </w:rPr>
      </w:pPr>
      <w:r w:rsidRPr="0017620A">
        <w:rPr>
          <w:sz w:val="22"/>
          <w:szCs w:val="22"/>
        </w:rPr>
        <w:t xml:space="preserve">Në përputhje me </w:t>
      </w:r>
      <w:hyperlink w:anchor="_Neni_18" w:history="1">
        <w:r w:rsidR="00313F2F" w:rsidRPr="0017620A">
          <w:rPr>
            <w:sz w:val="22"/>
            <w:szCs w:val="22"/>
          </w:rPr>
          <w:t>99</w:t>
        </w:r>
      </w:hyperlink>
      <w:r w:rsidRPr="0017620A">
        <w:rPr>
          <w:sz w:val="22"/>
          <w:szCs w:val="22"/>
        </w:rPr>
        <w:t xml:space="preserve"> dhe </w:t>
      </w:r>
      <w:r w:rsidR="00313F2F" w:rsidRPr="0017620A">
        <w:rPr>
          <w:sz w:val="22"/>
          <w:szCs w:val="22"/>
        </w:rPr>
        <w:t>100</w:t>
      </w:r>
      <w:r w:rsidRPr="0017620A">
        <w:rPr>
          <w:sz w:val="22"/>
          <w:szCs w:val="22"/>
        </w:rPr>
        <w:t>, OST do të shkëmbeje me O</w:t>
      </w:r>
      <w:r w:rsidR="00F609A4" w:rsidRPr="0017620A">
        <w:rPr>
          <w:sz w:val="22"/>
          <w:szCs w:val="22"/>
        </w:rPr>
        <w:t>ST</w:t>
      </w:r>
      <w:r w:rsidRPr="0017620A">
        <w:rPr>
          <w:sz w:val="22"/>
          <w:szCs w:val="22"/>
        </w:rPr>
        <w:t xml:space="preserve">-të e tjera të zonës sinkrone të dhënat e mëposhtme mbi gjendjen e sistemit të transmetimit duke </w:t>
      </w:r>
      <w:r w:rsidRPr="0017620A">
        <w:rPr>
          <w:sz w:val="22"/>
          <w:szCs w:val="22"/>
        </w:rPr>
        <w:lastRenderedPageBreak/>
        <w:t>përdorur mjetin IT për shkëmbimin e të dhënave në kohë reale në nivel pan-</w:t>
      </w:r>
      <w:r w:rsidR="00F25413" w:rsidRPr="0017620A">
        <w:rPr>
          <w:sz w:val="22"/>
          <w:szCs w:val="22"/>
        </w:rPr>
        <w:t xml:space="preserve">evropian </w:t>
      </w:r>
      <w:r w:rsidRPr="0017620A">
        <w:rPr>
          <w:sz w:val="22"/>
          <w:szCs w:val="22"/>
        </w:rPr>
        <w:t>i siguruar nga ENTSO-E:</w:t>
      </w:r>
    </w:p>
    <w:p w14:paraId="4F0DF1FA" w14:textId="4D8BAA1A" w:rsidR="000B7090" w:rsidRPr="00496C4D" w:rsidRDefault="000B7090" w:rsidP="00B64293">
      <w:pPr>
        <w:pStyle w:val="Style1"/>
        <w:numPr>
          <w:ilvl w:val="0"/>
          <w:numId w:val="88"/>
        </w:numPr>
        <w:rPr>
          <w:sz w:val="22"/>
          <w:szCs w:val="22"/>
        </w:rPr>
      </w:pPr>
      <w:r w:rsidRPr="00496C4D">
        <w:rPr>
          <w:sz w:val="22"/>
          <w:szCs w:val="22"/>
        </w:rPr>
        <w:t>frekuenca;</w:t>
      </w:r>
    </w:p>
    <w:p w14:paraId="6508D351" w14:textId="009A347B" w:rsidR="000B7090" w:rsidRPr="00496C4D" w:rsidRDefault="000B7090" w:rsidP="00B64293">
      <w:pPr>
        <w:pStyle w:val="Style1"/>
        <w:numPr>
          <w:ilvl w:val="0"/>
          <w:numId w:val="88"/>
        </w:numPr>
        <w:rPr>
          <w:sz w:val="22"/>
          <w:szCs w:val="22"/>
        </w:rPr>
      </w:pPr>
      <w:r w:rsidRPr="00496C4D">
        <w:rPr>
          <w:sz w:val="22"/>
          <w:szCs w:val="22"/>
        </w:rPr>
        <w:t>gabimi i kontrollit të restaurimit të frekuencës (ACE);</w:t>
      </w:r>
    </w:p>
    <w:p w14:paraId="1E9FBFEA" w14:textId="39C1DD95" w:rsidR="0065417F" w:rsidRPr="00496C4D" w:rsidRDefault="0065417F" w:rsidP="00B64293">
      <w:pPr>
        <w:pStyle w:val="Style1"/>
        <w:numPr>
          <w:ilvl w:val="0"/>
          <w:numId w:val="88"/>
        </w:numPr>
        <w:rPr>
          <w:sz w:val="22"/>
          <w:szCs w:val="22"/>
        </w:rPr>
      </w:pPr>
      <w:r w:rsidRPr="00496C4D">
        <w:rPr>
          <w:sz w:val="22"/>
          <w:szCs w:val="22"/>
        </w:rPr>
        <w:t>shk</w:t>
      </w:r>
      <w:r w:rsidR="000B7090" w:rsidRPr="00496C4D">
        <w:rPr>
          <w:sz w:val="22"/>
          <w:szCs w:val="22"/>
        </w:rPr>
        <w:t>ë</w:t>
      </w:r>
      <w:r w:rsidRPr="00496C4D">
        <w:rPr>
          <w:sz w:val="22"/>
          <w:szCs w:val="22"/>
        </w:rPr>
        <w:t xml:space="preserve">mbimet </w:t>
      </w:r>
      <w:r w:rsidR="000B7090" w:rsidRPr="00496C4D">
        <w:rPr>
          <w:sz w:val="22"/>
          <w:szCs w:val="22"/>
        </w:rPr>
        <w:t>e fuqisë aktive të matur ndërmjet zonave të LFC;</w:t>
      </w:r>
    </w:p>
    <w:p w14:paraId="719246A7" w14:textId="095C94EB" w:rsidR="0065417F" w:rsidRPr="00496C4D" w:rsidRDefault="0065417F" w:rsidP="00B64293">
      <w:pPr>
        <w:pStyle w:val="Style1"/>
        <w:numPr>
          <w:ilvl w:val="0"/>
          <w:numId w:val="88"/>
        </w:numPr>
        <w:rPr>
          <w:sz w:val="22"/>
          <w:szCs w:val="22"/>
        </w:rPr>
      </w:pPr>
      <w:r w:rsidRPr="00496C4D">
        <w:rPr>
          <w:sz w:val="22"/>
          <w:szCs w:val="22"/>
        </w:rPr>
        <w:t xml:space="preserve">injektimin </w:t>
      </w:r>
      <w:r w:rsidR="000B7090" w:rsidRPr="00496C4D">
        <w:rPr>
          <w:sz w:val="22"/>
          <w:szCs w:val="22"/>
        </w:rPr>
        <w:t>e gjenerimit të agreguar;</w:t>
      </w:r>
    </w:p>
    <w:p w14:paraId="13AD5BEC" w14:textId="15493F49" w:rsidR="00511328" w:rsidRPr="00496C4D" w:rsidRDefault="000B7090" w:rsidP="00B64293">
      <w:pPr>
        <w:pStyle w:val="Style1"/>
        <w:numPr>
          <w:ilvl w:val="0"/>
          <w:numId w:val="88"/>
        </w:numPr>
        <w:rPr>
          <w:sz w:val="22"/>
          <w:szCs w:val="22"/>
        </w:rPr>
      </w:pPr>
      <w:r w:rsidRPr="00496C4D">
        <w:rPr>
          <w:sz w:val="22"/>
          <w:szCs w:val="22"/>
        </w:rPr>
        <w:t>gjendjen e sistemit në përputhje me nenin</w:t>
      </w:r>
      <w:r w:rsidR="009A4A71" w:rsidRPr="00496C4D">
        <w:rPr>
          <w:sz w:val="22"/>
          <w:szCs w:val="22"/>
        </w:rPr>
        <w:t xml:space="preserve"> </w:t>
      </w:r>
      <w:r w:rsidR="00F25413" w:rsidRPr="00496C4D">
        <w:rPr>
          <w:sz w:val="22"/>
          <w:szCs w:val="22"/>
        </w:rPr>
        <w:t>99</w:t>
      </w:r>
      <w:r w:rsidRPr="00496C4D">
        <w:rPr>
          <w:sz w:val="22"/>
          <w:szCs w:val="22"/>
        </w:rPr>
        <w:t>;</w:t>
      </w:r>
    </w:p>
    <w:p w14:paraId="7CAC2BE5" w14:textId="56ED46CF" w:rsidR="00511328" w:rsidRPr="00496C4D" w:rsidRDefault="000B7090" w:rsidP="00B64293">
      <w:pPr>
        <w:pStyle w:val="Style1"/>
        <w:numPr>
          <w:ilvl w:val="0"/>
          <w:numId w:val="88"/>
        </w:numPr>
        <w:rPr>
          <w:sz w:val="22"/>
          <w:szCs w:val="22"/>
        </w:rPr>
      </w:pPr>
      <w:r w:rsidRPr="00496C4D">
        <w:rPr>
          <w:sz w:val="22"/>
          <w:szCs w:val="22"/>
        </w:rPr>
        <w:t xml:space="preserve">pikën e përcaktuar </w:t>
      </w:r>
      <w:r w:rsidR="00511328" w:rsidRPr="00496C4D">
        <w:rPr>
          <w:sz w:val="22"/>
          <w:szCs w:val="22"/>
        </w:rPr>
        <w:t xml:space="preserve">(set-point) </w:t>
      </w:r>
      <w:r w:rsidRPr="00496C4D">
        <w:rPr>
          <w:sz w:val="22"/>
          <w:szCs w:val="22"/>
        </w:rPr>
        <w:t xml:space="preserve">të kontrollit </w:t>
      </w:r>
      <w:r w:rsidR="00511328" w:rsidRPr="00496C4D">
        <w:rPr>
          <w:sz w:val="22"/>
          <w:szCs w:val="22"/>
        </w:rPr>
        <w:t>fuqi-</w:t>
      </w:r>
      <w:r w:rsidRPr="00496C4D">
        <w:rPr>
          <w:sz w:val="22"/>
          <w:szCs w:val="22"/>
        </w:rPr>
        <w:t>frekuencë; dhe</w:t>
      </w:r>
    </w:p>
    <w:p w14:paraId="741CF51D" w14:textId="70FF9866" w:rsidR="000B7090" w:rsidRPr="00496C4D" w:rsidRDefault="00511328" w:rsidP="00B64293">
      <w:pPr>
        <w:pStyle w:val="Style1"/>
        <w:numPr>
          <w:ilvl w:val="0"/>
          <w:numId w:val="88"/>
        </w:numPr>
        <w:rPr>
          <w:sz w:val="22"/>
          <w:szCs w:val="22"/>
        </w:rPr>
      </w:pPr>
      <w:r w:rsidRPr="00496C4D">
        <w:rPr>
          <w:sz w:val="22"/>
          <w:szCs w:val="22"/>
        </w:rPr>
        <w:t>fuqin</w:t>
      </w:r>
      <w:r w:rsidR="000B7090" w:rsidRPr="00496C4D">
        <w:rPr>
          <w:sz w:val="22"/>
          <w:szCs w:val="22"/>
        </w:rPr>
        <w:t>ë</w:t>
      </w:r>
      <w:r w:rsidRPr="00496C4D">
        <w:rPr>
          <w:sz w:val="22"/>
          <w:szCs w:val="22"/>
        </w:rPr>
        <w:t xml:space="preserve"> e </w:t>
      </w:r>
      <w:r w:rsidR="00F25413" w:rsidRPr="00496C4D">
        <w:rPr>
          <w:sz w:val="22"/>
          <w:szCs w:val="22"/>
        </w:rPr>
        <w:t>shkëmbyer</w:t>
      </w:r>
      <w:r w:rsidRPr="00496C4D">
        <w:rPr>
          <w:sz w:val="22"/>
          <w:szCs w:val="22"/>
        </w:rPr>
        <w:t xml:space="preserve"> </w:t>
      </w:r>
      <w:r w:rsidR="000B7090" w:rsidRPr="00496C4D">
        <w:rPr>
          <w:sz w:val="22"/>
          <w:szCs w:val="22"/>
        </w:rPr>
        <w:t>nëpërmjet li</w:t>
      </w:r>
      <w:r w:rsidRPr="00496C4D">
        <w:rPr>
          <w:sz w:val="22"/>
          <w:szCs w:val="22"/>
        </w:rPr>
        <w:t>njave</w:t>
      </w:r>
      <w:r w:rsidR="000B7090" w:rsidRPr="00496C4D">
        <w:rPr>
          <w:sz w:val="22"/>
          <w:szCs w:val="22"/>
        </w:rPr>
        <w:t xml:space="preserve"> virtuale.</w:t>
      </w:r>
    </w:p>
    <w:p w14:paraId="15F43C5E" w14:textId="77777777" w:rsidR="00511328" w:rsidRPr="0017620A" w:rsidRDefault="00511328" w:rsidP="00B64293">
      <w:pPr>
        <w:pStyle w:val="ListParagraph"/>
        <w:numPr>
          <w:ilvl w:val="0"/>
          <w:numId w:val="87"/>
        </w:numPr>
        <w:ind w:left="1077" w:hanging="720"/>
        <w:rPr>
          <w:sz w:val="22"/>
          <w:szCs w:val="22"/>
        </w:rPr>
      </w:pPr>
      <w:r w:rsidRPr="0017620A">
        <w:rPr>
          <w:sz w:val="22"/>
          <w:szCs w:val="22"/>
        </w:rPr>
        <w:t>OST do të shkëmbejë me OST-të e tjera në zonën e saj të vëzhgimit, të dhënat e mëposhtme për sistemin e saj të transmetimit duke përdorur shkëmbimet e të dhënave në kohë reale ndërmjet sistemeve të kontrollit mbikëqyrës dhe marrjes së të dhënave (SCADA) të OST-ve dhe sistemeve të menaxhimit të energjisë:</w:t>
      </w:r>
    </w:p>
    <w:p w14:paraId="55BCAC1A" w14:textId="54420FAA" w:rsidR="00511328" w:rsidRPr="00496C4D" w:rsidRDefault="004E1257" w:rsidP="00B64293">
      <w:pPr>
        <w:pStyle w:val="Style1"/>
        <w:numPr>
          <w:ilvl w:val="0"/>
          <w:numId w:val="89"/>
        </w:numPr>
        <w:rPr>
          <w:sz w:val="22"/>
          <w:szCs w:val="22"/>
        </w:rPr>
      </w:pPr>
      <w:r w:rsidRPr="00496C4D">
        <w:rPr>
          <w:sz w:val="22"/>
          <w:szCs w:val="22"/>
        </w:rPr>
        <w:t>topologjinë aktuale të</w:t>
      </w:r>
      <w:r w:rsidR="002015BA" w:rsidRPr="00496C4D">
        <w:rPr>
          <w:sz w:val="22"/>
          <w:szCs w:val="22"/>
        </w:rPr>
        <w:t xml:space="preserve"> n/st</w:t>
      </w:r>
      <w:r w:rsidR="00511328" w:rsidRPr="00496C4D">
        <w:rPr>
          <w:sz w:val="22"/>
          <w:szCs w:val="22"/>
        </w:rPr>
        <w:t>;</w:t>
      </w:r>
    </w:p>
    <w:p w14:paraId="42234600" w14:textId="14C34ADB" w:rsidR="002015BA" w:rsidRPr="00496C4D" w:rsidRDefault="002015BA" w:rsidP="00B64293">
      <w:pPr>
        <w:pStyle w:val="Style1"/>
        <w:numPr>
          <w:ilvl w:val="0"/>
          <w:numId w:val="89"/>
        </w:numPr>
        <w:rPr>
          <w:sz w:val="22"/>
          <w:szCs w:val="22"/>
        </w:rPr>
      </w:pPr>
      <w:r w:rsidRPr="00496C4D">
        <w:rPr>
          <w:sz w:val="22"/>
          <w:szCs w:val="22"/>
        </w:rPr>
        <w:t>f</w:t>
      </w:r>
      <w:r w:rsidR="00511328" w:rsidRPr="00496C4D">
        <w:rPr>
          <w:sz w:val="22"/>
          <w:szCs w:val="22"/>
        </w:rPr>
        <w:t xml:space="preserve">uqia aktive dhe reaktive në </w:t>
      </w:r>
      <w:r w:rsidR="004E1257" w:rsidRPr="00496C4D">
        <w:rPr>
          <w:sz w:val="22"/>
          <w:szCs w:val="22"/>
        </w:rPr>
        <w:t>çdo dalje të</w:t>
      </w:r>
      <w:r w:rsidR="00511328" w:rsidRPr="00496C4D">
        <w:rPr>
          <w:sz w:val="22"/>
          <w:szCs w:val="22"/>
        </w:rPr>
        <w:t xml:space="preserve"> linjës, përfshirë transmetimin, shpërndarjen dhe linjat që lidhin SGU-të;</w:t>
      </w:r>
    </w:p>
    <w:p w14:paraId="5E413EB2" w14:textId="231B5F78" w:rsidR="002015BA" w:rsidRPr="00496C4D" w:rsidRDefault="002015BA" w:rsidP="00B64293">
      <w:pPr>
        <w:pStyle w:val="Style1"/>
        <w:numPr>
          <w:ilvl w:val="0"/>
          <w:numId w:val="89"/>
        </w:numPr>
        <w:rPr>
          <w:sz w:val="22"/>
          <w:szCs w:val="22"/>
        </w:rPr>
      </w:pPr>
      <w:r w:rsidRPr="00496C4D">
        <w:rPr>
          <w:sz w:val="22"/>
          <w:szCs w:val="22"/>
        </w:rPr>
        <w:t>f</w:t>
      </w:r>
      <w:r w:rsidR="00511328" w:rsidRPr="00496C4D">
        <w:rPr>
          <w:sz w:val="22"/>
          <w:szCs w:val="22"/>
        </w:rPr>
        <w:t xml:space="preserve">uqia aktive dhe reaktive </w:t>
      </w:r>
      <w:r w:rsidRPr="00496C4D">
        <w:rPr>
          <w:sz w:val="22"/>
          <w:szCs w:val="22"/>
        </w:rPr>
        <w:t>e</w:t>
      </w:r>
      <w:r w:rsidR="00511328" w:rsidRPr="00496C4D">
        <w:rPr>
          <w:sz w:val="22"/>
          <w:szCs w:val="22"/>
        </w:rPr>
        <w:t xml:space="preserve"> transformatorit, duke përfshirë transmetimin, shpërndarjen dhe transformatorët që lidhin SGU</w:t>
      </w:r>
      <w:r w:rsidRPr="00496C4D">
        <w:rPr>
          <w:sz w:val="22"/>
          <w:szCs w:val="22"/>
        </w:rPr>
        <w:t>-te</w:t>
      </w:r>
      <w:r w:rsidR="00511328" w:rsidRPr="00496C4D">
        <w:rPr>
          <w:sz w:val="22"/>
          <w:szCs w:val="22"/>
        </w:rPr>
        <w:t>;</w:t>
      </w:r>
    </w:p>
    <w:p w14:paraId="080F248F" w14:textId="6C2A4300" w:rsidR="002015BA" w:rsidRPr="00496C4D" w:rsidRDefault="00511328" w:rsidP="00B64293">
      <w:pPr>
        <w:pStyle w:val="Style1"/>
        <w:numPr>
          <w:ilvl w:val="0"/>
          <w:numId w:val="89"/>
        </w:numPr>
        <w:rPr>
          <w:sz w:val="22"/>
          <w:szCs w:val="22"/>
        </w:rPr>
      </w:pPr>
      <w:r w:rsidRPr="00496C4D">
        <w:rPr>
          <w:sz w:val="22"/>
          <w:szCs w:val="22"/>
        </w:rPr>
        <w:t>fuqia aktive dhe reaktive e objektit gjenerues të energjisë;</w:t>
      </w:r>
    </w:p>
    <w:p w14:paraId="47FA3905" w14:textId="2C5950FC" w:rsidR="002015BA" w:rsidRPr="00496C4D" w:rsidRDefault="00511328" w:rsidP="00B64293">
      <w:pPr>
        <w:pStyle w:val="Style1"/>
        <w:numPr>
          <w:ilvl w:val="0"/>
          <w:numId w:val="89"/>
        </w:numPr>
        <w:rPr>
          <w:sz w:val="22"/>
          <w:szCs w:val="22"/>
        </w:rPr>
      </w:pPr>
      <w:r w:rsidRPr="00496C4D">
        <w:rPr>
          <w:sz w:val="22"/>
          <w:szCs w:val="22"/>
        </w:rPr>
        <w:t>rregullimi i pozicioneve të transformatorëve, duke përfshirë transformatorët me zhvendosjen e fazës;</w:t>
      </w:r>
    </w:p>
    <w:p w14:paraId="656A620F" w14:textId="1F8E3001" w:rsidR="00C03136" w:rsidRPr="00496C4D" w:rsidRDefault="00511328" w:rsidP="00B64293">
      <w:pPr>
        <w:pStyle w:val="Style1"/>
        <w:numPr>
          <w:ilvl w:val="0"/>
          <w:numId w:val="89"/>
        </w:numPr>
        <w:rPr>
          <w:sz w:val="22"/>
          <w:szCs w:val="22"/>
        </w:rPr>
      </w:pPr>
      <w:r w:rsidRPr="00496C4D">
        <w:rPr>
          <w:sz w:val="22"/>
          <w:szCs w:val="22"/>
        </w:rPr>
        <w:t>tension</w:t>
      </w:r>
      <w:r w:rsidR="002015BA" w:rsidRPr="00496C4D">
        <w:rPr>
          <w:sz w:val="22"/>
          <w:szCs w:val="22"/>
        </w:rPr>
        <w:t xml:space="preserve">in e </w:t>
      </w:r>
      <w:r w:rsidRPr="00496C4D">
        <w:rPr>
          <w:sz w:val="22"/>
          <w:szCs w:val="22"/>
        </w:rPr>
        <w:t xml:space="preserve">matur </w:t>
      </w:r>
      <w:r w:rsidR="002015BA" w:rsidRPr="00496C4D">
        <w:rPr>
          <w:sz w:val="22"/>
          <w:szCs w:val="22"/>
        </w:rPr>
        <w:t>t</w:t>
      </w:r>
      <w:r w:rsidRPr="00496C4D">
        <w:rPr>
          <w:sz w:val="22"/>
          <w:szCs w:val="22"/>
        </w:rPr>
        <w:t>ë</w:t>
      </w:r>
      <w:r w:rsidR="002015BA" w:rsidRPr="00496C4D">
        <w:rPr>
          <w:sz w:val="22"/>
          <w:szCs w:val="22"/>
        </w:rPr>
        <w:t xml:space="preserve"> zbarave</w:t>
      </w:r>
      <w:r w:rsidRPr="00496C4D">
        <w:rPr>
          <w:sz w:val="22"/>
          <w:szCs w:val="22"/>
        </w:rPr>
        <w:t>;</w:t>
      </w:r>
    </w:p>
    <w:p w14:paraId="6D6422C8" w14:textId="77777777" w:rsidR="00421EE6" w:rsidRPr="00496C4D" w:rsidRDefault="00511328" w:rsidP="00B64293">
      <w:pPr>
        <w:pStyle w:val="Style1"/>
        <w:numPr>
          <w:ilvl w:val="0"/>
          <w:numId w:val="89"/>
        </w:numPr>
        <w:rPr>
          <w:sz w:val="22"/>
          <w:szCs w:val="22"/>
        </w:rPr>
      </w:pPr>
      <w:r w:rsidRPr="00496C4D">
        <w:rPr>
          <w:sz w:val="22"/>
          <w:szCs w:val="22"/>
        </w:rPr>
        <w:t xml:space="preserve">fuqia reaktive e reaktorit dhe kondensatorit ose nga një kompensator statik VAR; dhe </w:t>
      </w:r>
    </w:p>
    <w:p w14:paraId="3D40D335" w14:textId="0DD807D8" w:rsidR="00C03136" w:rsidRPr="00496C4D" w:rsidRDefault="00511328" w:rsidP="00B64293">
      <w:pPr>
        <w:pStyle w:val="Style1"/>
        <w:numPr>
          <w:ilvl w:val="0"/>
          <w:numId w:val="89"/>
        </w:numPr>
        <w:rPr>
          <w:sz w:val="22"/>
          <w:szCs w:val="22"/>
        </w:rPr>
      </w:pPr>
      <w:r w:rsidRPr="00496C4D">
        <w:rPr>
          <w:sz w:val="22"/>
          <w:szCs w:val="22"/>
        </w:rPr>
        <w:t>kufizimet në aftësitë e furnizimit me energji aktive dhe reaktive në lidhje me zonën e vëzhgimit.</w:t>
      </w:r>
    </w:p>
    <w:p w14:paraId="7AF37875" w14:textId="42C46038" w:rsidR="000B7090" w:rsidRPr="0017620A" w:rsidRDefault="00421EE6" w:rsidP="00B64293">
      <w:pPr>
        <w:pStyle w:val="ListParagraph"/>
        <w:numPr>
          <w:ilvl w:val="0"/>
          <w:numId w:val="87"/>
        </w:numPr>
        <w:ind w:left="1077" w:hanging="720"/>
        <w:rPr>
          <w:sz w:val="22"/>
          <w:szCs w:val="22"/>
        </w:rPr>
      </w:pPr>
      <w:r w:rsidRPr="0017620A">
        <w:rPr>
          <w:sz w:val="22"/>
          <w:szCs w:val="22"/>
        </w:rPr>
        <w:t>Çdo</w:t>
      </w:r>
      <w:r w:rsidR="005A6245" w:rsidRPr="0017620A">
        <w:rPr>
          <w:sz w:val="22"/>
          <w:szCs w:val="22"/>
        </w:rPr>
        <w:t xml:space="preserve"> </w:t>
      </w:r>
      <w:r w:rsidR="00511328" w:rsidRPr="0017620A">
        <w:rPr>
          <w:sz w:val="22"/>
          <w:szCs w:val="22"/>
        </w:rPr>
        <w:t xml:space="preserve">OST ka të drejtë të kërkojë nga të gjithë OST-të nga zona e </w:t>
      </w:r>
      <w:r w:rsidR="00C03136" w:rsidRPr="0017620A">
        <w:rPr>
          <w:sz w:val="22"/>
          <w:szCs w:val="22"/>
        </w:rPr>
        <w:t>saj</w:t>
      </w:r>
      <w:r w:rsidR="00511328" w:rsidRPr="0017620A">
        <w:rPr>
          <w:sz w:val="22"/>
          <w:szCs w:val="22"/>
        </w:rPr>
        <w:t xml:space="preserve"> e vëzhgimit që të sigurojnë </w:t>
      </w:r>
      <w:r w:rsidR="00C03136" w:rsidRPr="0017620A">
        <w:rPr>
          <w:sz w:val="22"/>
          <w:szCs w:val="22"/>
        </w:rPr>
        <w:t xml:space="preserve">snapshot-e </w:t>
      </w:r>
      <w:r w:rsidR="00511328" w:rsidRPr="0017620A">
        <w:rPr>
          <w:sz w:val="22"/>
          <w:szCs w:val="22"/>
        </w:rPr>
        <w:t>në kohë reale të të dhënave të vlerësuara</w:t>
      </w:r>
      <w:r w:rsidR="00C03136" w:rsidRPr="0017620A">
        <w:rPr>
          <w:sz w:val="22"/>
          <w:szCs w:val="22"/>
        </w:rPr>
        <w:t>,</w:t>
      </w:r>
      <w:r w:rsidR="00511328" w:rsidRPr="0017620A">
        <w:rPr>
          <w:sz w:val="22"/>
          <w:szCs w:val="22"/>
        </w:rPr>
        <w:t xml:space="preserve"> nga ajo zonë e kontrollit të OST nëse kjo është e rëndësishme për sigurinë operacionale të sistemit të transm</w:t>
      </w:r>
      <w:r w:rsidR="005A6245" w:rsidRPr="0017620A">
        <w:rPr>
          <w:sz w:val="22"/>
          <w:szCs w:val="22"/>
        </w:rPr>
        <w:t>etimit</w:t>
      </w:r>
      <w:r w:rsidR="00511328" w:rsidRPr="0017620A">
        <w:rPr>
          <w:sz w:val="22"/>
          <w:szCs w:val="22"/>
        </w:rPr>
        <w:t xml:space="preserve"> të OST-së kërkues</w:t>
      </w:r>
      <w:r w:rsidR="005A6245" w:rsidRPr="0017620A">
        <w:rPr>
          <w:sz w:val="22"/>
          <w:szCs w:val="22"/>
        </w:rPr>
        <w:t>e</w:t>
      </w:r>
      <w:r w:rsidR="00511328" w:rsidRPr="0017620A">
        <w:rPr>
          <w:sz w:val="22"/>
          <w:szCs w:val="22"/>
        </w:rPr>
        <w:t>.</w:t>
      </w:r>
    </w:p>
    <w:p w14:paraId="4F7E0280" w14:textId="604CA79A" w:rsidR="00DD67B4" w:rsidRPr="00FD0A51" w:rsidRDefault="004F577C" w:rsidP="00F4237D">
      <w:pPr>
        <w:pStyle w:val="Heading2"/>
      </w:pPr>
      <w:r w:rsidRPr="00FD0A51">
        <w:t xml:space="preserve">Kapitulli </w:t>
      </w:r>
      <w:r w:rsidR="00DD67B4" w:rsidRPr="00FD0A51">
        <w:t>3</w:t>
      </w:r>
      <w:r>
        <w:t xml:space="preserve"> – </w:t>
      </w:r>
      <w:r w:rsidR="00DD67B4" w:rsidRPr="00FD0A51">
        <w:t>Shkëmbimi</w:t>
      </w:r>
      <w:r>
        <w:t xml:space="preserve"> </w:t>
      </w:r>
      <w:r w:rsidR="00DD67B4" w:rsidRPr="00FD0A51">
        <w:t>i të dhën</w:t>
      </w:r>
      <w:r>
        <w:t>ave ndërmjet OST dhe OSSH</w:t>
      </w:r>
    </w:p>
    <w:p w14:paraId="24AA088D" w14:textId="57816ECD" w:rsidR="000B7090" w:rsidRPr="00FD0A51" w:rsidRDefault="000112E4" w:rsidP="00F4237D">
      <w:pPr>
        <w:pStyle w:val="Heading2"/>
      </w:pPr>
      <w:bookmarkStart w:id="32" w:name="_Neni_43"/>
      <w:bookmarkStart w:id="33" w:name="_Neni_30"/>
      <w:bookmarkEnd w:id="32"/>
      <w:bookmarkEnd w:id="33"/>
      <w:r w:rsidRPr="00FD0A51">
        <w:t xml:space="preserve">Neni </w:t>
      </w:r>
      <w:r w:rsidR="00C06D0E" w:rsidRPr="00FD0A51">
        <w:t>124</w:t>
      </w:r>
      <w:r w:rsidR="004F577C">
        <w:t xml:space="preserve">. </w:t>
      </w:r>
      <w:r w:rsidR="00DD67B4" w:rsidRPr="00FD0A51">
        <w:t>Shkëmbimi i të dhënave strukturore</w:t>
      </w:r>
    </w:p>
    <w:p w14:paraId="2A16BC7A" w14:textId="1E94E637" w:rsidR="00DD67B4" w:rsidRPr="0017620A" w:rsidRDefault="00DD67B4" w:rsidP="00B64293">
      <w:pPr>
        <w:pStyle w:val="ListParagraph"/>
        <w:numPr>
          <w:ilvl w:val="0"/>
          <w:numId w:val="90"/>
        </w:numPr>
        <w:ind w:left="1077" w:hanging="720"/>
        <w:rPr>
          <w:sz w:val="22"/>
          <w:szCs w:val="22"/>
        </w:rPr>
      </w:pPr>
      <w:r w:rsidRPr="0017620A">
        <w:rPr>
          <w:sz w:val="22"/>
          <w:szCs w:val="22"/>
        </w:rPr>
        <w:t>OST do të përcaktojë zonën e vëzhgimit të sistem</w:t>
      </w:r>
      <w:r w:rsidR="000112E4" w:rsidRPr="0017620A">
        <w:rPr>
          <w:sz w:val="22"/>
          <w:szCs w:val="22"/>
        </w:rPr>
        <w:t xml:space="preserve">it të shpërndarjes, </w:t>
      </w:r>
      <w:r w:rsidRPr="0017620A">
        <w:rPr>
          <w:sz w:val="22"/>
          <w:szCs w:val="22"/>
        </w:rPr>
        <w:t>e cila është e nevojshme për OST-n</w:t>
      </w:r>
      <w:r w:rsidR="000112E4" w:rsidRPr="0017620A">
        <w:rPr>
          <w:sz w:val="22"/>
          <w:szCs w:val="22"/>
        </w:rPr>
        <w:t>ë</w:t>
      </w:r>
      <w:r w:rsidRPr="0017620A">
        <w:rPr>
          <w:sz w:val="22"/>
          <w:szCs w:val="22"/>
        </w:rPr>
        <w:t xml:space="preserve"> për të përcaktuar gjendjen e sistemit në mënyrë të saktë dhe efikase, bazuar në metodologjinë e zhvi</w:t>
      </w:r>
      <w:r w:rsidR="00692F57" w:rsidRPr="0017620A">
        <w:rPr>
          <w:sz w:val="22"/>
          <w:szCs w:val="22"/>
        </w:rPr>
        <w:t xml:space="preserve">lluar në përputhje me </w:t>
      </w:r>
      <w:r w:rsidR="004F577C" w:rsidRPr="0017620A">
        <w:rPr>
          <w:sz w:val="22"/>
          <w:szCs w:val="22"/>
        </w:rPr>
        <w:t>nenin 156</w:t>
      </w:r>
      <w:r w:rsidRPr="0017620A">
        <w:rPr>
          <w:sz w:val="22"/>
          <w:szCs w:val="22"/>
        </w:rPr>
        <w:t>.</w:t>
      </w:r>
    </w:p>
    <w:p w14:paraId="45495116" w14:textId="5130CD86" w:rsidR="00DD67B4" w:rsidRPr="0017620A" w:rsidRDefault="00DD67B4" w:rsidP="00B64293">
      <w:pPr>
        <w:pStyle w:val="ListParagraph"/>
        <w:numPr>
          <w:ilvl w:val="0"/>
          <w:numId w:val="90"/>
        </w:numPr>
        <w:ind w:left="1077" w:hanging="720"/>
        <w:rPr>
          <w:sz w:val="22"/>
          <w:szCs w:val="22"/>
        </w:rPr>
      </w:pPr>
      <w:r w:rsidRPr="0017620A">
        <w:rPr>
          <w:sz w:val="22"/>
          <w:szCs w:val="22"/>
        </w:rPr>
        <w:lastRenderedPageBreak/>
        <w:t xml:space="preserve">Nëse OST konsideron që një sistem i shpërndarjes jo i lidhur direkt ne transmetim ka një ndikim të rëndësishëm në </w:t>
      </w:r>
      <w:r w:rsidR="00692F57" w:rsidRPr="0017620A">
        <w:rPr>
          <w:sz w:val="22"/>
          <w:szCs w:val="22"/>
        </w:rPr>
        <w:t xml:space="preserve">terma </w:t>
      </w:r>
      <w:r w:rsidRPr="0017620A">
        <w:rPr>
          <w:sz w:val="22"/>
          <w:szCs w:val="22"/>
        </w:rPr>
        <w:t xml:space="preserve">të tensionit, </w:t>
      </w:r>
      <w:r w:rsidR="009E1B65" w:rsidRPr="0017620A">
        <w:rPr>
          <w:sz w:val="22"/>
          <w:szCs w:val="22"/>
        </w:rPr>
        <w:t>flukseve</w:t>
      </w:r>
      <w:r w:rsidRPr="0017620A">
        <w:rPr>
          <w:sz w:val="22"/>
          <w:szCs w:val="22"/>
        </w:rPr>
        <w:t xml:space="preserve"> të fuqisë ose parametrave të tjerë</w:t>
      </w:r>
      <w:r w:rsidR="00692F57" w:rsidRPr="0017620A">
        <w:rPr>
          <w:sz w:val="22"/>
          <w:szCs w:val="22"/>
        </w:rPr>
        <w:t>,</w:t>
      </w:r>
      <w:r w:rsidRPr="0017620A">
        <w:rPr>
          <w:sz w:val="22"/>
          <w:szCs w:val="22"/>
        </w:rPr>
        <w:t xml:space="preserve"> për përfaqësimin e sjelljes së sistemit të </w:t>
      </w:r>
      <w:r w:rsidR="00692F57" w:rsidRPr="0017620A">
        <w:rPr>
          <w:sz w:val="22"/>
          <w:szCs w:val="22"/>
        </w:rPr>
        <w:t>transmetimit</w:t>
      </w:r>
      <w:r w:rsidRPr="0017620A">
        <w:rPr>
          <w:sz w:val="22"/>
          <w:szCs w:val="22"/>
        </w:rPr>
        <w:t xml:space="preserve">, </w:t>
      </w:r>
      <w:r w:rsidR="00692F57" w:rsidRPr="0017620A">
        <w:rPr>
          <w:sz w:val="22"/>
          <w:szCs w:val="22"/>
        </w:rPr>
        <w:t xml:space="preserve">ky </w:t>
      </w:r>
      <w:r w:rsidRPr="0017620A">
        <w:rPr>
          <w:sz w:val="22"/>
          <w:szCs w:val="22"/>
        </w:rPr>
        <w:t xml:space="preserve">sistem i shpërndarjes </w:t>
      </w:r>
      <w:r w:rsidR="009E1B65" w:rsidRPr="0017620A">
        <w:rPr>
          <w:sz w:val="22"/>
          <w:szCs w:val="22"/>
        </w:rPr>
        <w:t>do të</w:t>
      </w:r>
      <w:r w:rsidR="00692F57" w:rsidRPr="0017620A">
        <w:rPr>
          <w:sz w:val="22"/>
          <w:szCs w:val="22"/>
        </w:rPr>
        <w:t xml:space="preserve"> </w:t>
      </w:r>
      <w:r w:rsidRPr="0017620A">
        <w:rPr>
          <w:sz w:val="22"/>
          <w:szCs w:val="22"/>
        </w:rPr>
        <w:t xml:space="preserve">përcaktohet nga OST si pjesë e zonës së vëzhgimit në përputhje me </w:t>
      </w:r>
      <w:r w:rsidR="004F577C" w:rsidRPr="0017620A">
        <w:rPr>
          <w:sz w:val="22"/>
          <w:szCs w:val="22"/>
        </w:rPr>
        <w:t>neni 156</w:t>
      </w:r>
      <w:r w:rsidRPr="0017620A">
        <w:rPr>
          <w:sz w:val="22"/>
          <w:szCs w:val="22"/>
        </w:rPr>
        <w:t>.</w:t>
      </w:r>
    </w:p>
    <w:p w14:paraId="28B89EBF" w14:textId="5E04062C" w:rsidR="00692F57" w:rsidRPr="0017620A" w:rsidRDefault="00692F57" w:rsidP="00B64293">
      <w:pPr>
        <w:pStyle w:val="ListParagraph"/>
        <w:numPr>
          <w:ilvl w:val="0"/>
          <w:numId w:val="90"/>
        </w:numPr>
        <w:ind w:left="1077" w:hanging="720"/>
        <w:rPr>
          <w:sz w:val="22"/>
          <w:szCs w:val="22"/>
        </w:rPr>
      </w:pPr>
      <w:r w:rsidRPr="0017620A">
        <w:rPr>
          <w:sz w:val="22"/>
          <w:szCs w:val="22"/>
        </w:rPr>
        <w:t>Informacioni strukturor që lidhet me zonën e vëzhgimit të përmendur në paragrafët 1 dhe 2 të siguruara nga OSS</w:t>
      </w:r>
      <w:r w:rsidR="009E1B65" w:rsidRPr="0017620A">
        <w:rPr>
          <w:sz w:val="22"/>
          <w:szCs w:val="22"/>
        </w:rPr>
        <w:t>H</w:t>
      </w:r>
      <w:r w:rsidRPr="0017620A">
        <w:rPr>
          <w:sz w:val="22"/>
          <w:szCs w:val="22"/>
        </w:rPr>
        <w:t xml:space="preserve"> </w:t>
      </w:r>
      <w:r w:rsidR="000B18EA" w:rsidRPr="0017620A">
        <w:rPr>
          <w:sz w:val="22"/>
          <w:szCs w:val="22"/>
        </w:rPr>
        <w:t>për</w:t>
      </w:r>
      <w:r w:rsidRPr="0017620A">
        <w:rPr>
          <w:sz w:val="22"/>
          <w:szCs w:val="22"/>
        </w:rPr>
        <w:t xml:space="preserve"> OST-n</w:t>
      </w:r>
      <w:r w:rsidR="000112E4" w:rsidRPr="0017620A">
        <w:rPr>
          <w:sz w:val="22"/>
          <w:szCs w:val="22"/>
        </w:rPr>
        <w:t>ë</w:t>
      </w:r>
      <w:r w:rsidRPr="0017620A">
        <w:rPr>
          <w:sz w:val="22"/>
          <w:szCs w:val="22"/>
        </w:rPr>
        <w:t xml:space="preserve"> duhet të përfshijë së paku:</w:t>
      </w:r>
    </w:p>
    <w:p w14:paraId="4DAED27D" w14:textId="6A463141" w:rsidR="00692F57" w:rsidRPr="00496C4D" w:rsidRDefault="00692F57" w:rsidP="00B64293">
      <w:pPr>
        <w:pStyle w:val="Style1"/>
        <w:numPr>
          <w:ilvl w:val="0"/>
          <w:numId w:val="91"/>
        </w:numPr>
        <w:rPr>
          <w:sz w:val="22"/>
          <w:szCs w:val="22"/>
        </w:rPr>
      </w:pPr>
      <w:r w:rsidRPr="00496C4D">
        <w:rPr>
          <w:sz w:val="22"/>
          <w:szCs w:val="22"/>
        </w:rPr>
        <w:t>nënstacionet sipas tensionit;</w:t>
      </w:r>
    </w:p>
    <w:p w14:paraId="46CDDBBA" w14:textId="5159BE8C" w:rsidR="00692F57" w:rsidRPr="00496C4D" w:rsidRDefault="00692F57" w:rsidP="00B64293">
      <w:pPr>
        <w:pStyle w:val="Style1"/>
        <w:numPr>
          <w:ilvl w:val="0"/>
          <w:numId w:val="91"/>
        </w:numPr>
        <w:rPr>
          <w:sz w:val="22"/>
          <w:szCs w:val="22"/>
        </w:rPr>
      </w:pPr>
      <w:r w:rsidRPr="00496C4D">
        <w:rPr>
          <w:sz w:val="22"/>
          <w:szCs w:val="22"/>
        </w:rPr>
        <w:t>linjat që lidhin nënstacionet e përmendura në pikën (a);</w:t>
      </w:r>
    </w:p>
    <w:p w14:paraId="62735200" w14:textId="2763D7F2" w:rsidR="00692F57" w:rsidRPr="00496C4D" w:rsidRDefault="00692F57" w:rsidP="00B64293">
      <w:pPr>
        <w:pStyle w:val="Style1"/>
        <w:numPr>
          <w:ilvl w:val="0"/>
          <w:numId w:val="91"/>
        </w:numPr>
        <w:rPr>
          <w:sz w:val="22"/>
          <w:szCs w:val="22"/>
        </w:rPr>
      </w:pPr>
      <w:r w:rsidRPr="00496C4D">
        <w:rPr>
          <w:sz w:val="22"/>
          <w:szCs w:val="22"/>
        </w:rPr>
        <w:t>transformatorët nga nënstacionet e përmendura në pikën (a);</w:t>
      </w:r>
    </w:p>
    <w:p w14:paraId="7D1DA542" w14:textId="63E8A5D2" w:rsidR="00692F57" w:rsidRPr="00496C4D" w:rsidRDefault="00692F57" w:rsidP="00B64293">
      <w:pPr>
        <w:pStyle w:val="Style1"/>
        <w:numPr>
          <w:ilvl w:val="0"/>
          <w:numId w:val="91"/>
        </w:numPr>
        <w:rPr>
          <w:sz w:val="22"/>
          <w:szCs w:val="22"/>
        </w:rPr>
      </w:pPr>
      <w:r w:rsidRPr="00496C4D">
        <w:rPr>
          <w:sz w:val="22"/>
          <w:szCs w:val="22"/>
        </w:rPr>
        <w:t>SGU-të; dhe</w:t>
      </w:r>
    </w:p>
    <w:p w14:paraId="7559DE51" w14:textId="572147ED" w:rsidR="000B7090" w:rsidRPr="00496C4D" w:rsidRDefault="00692F57" w:rsidP="00B64293">
      <w:pPr>
        <w:pStyle w:val="Style1"/>
        <w:numPr>
          <w:ilvl w:val="0"/>
          <w:numId w:val="91"/>
        </w:numPr>
        <w:rPr>
          <w:sz w:val="22"/>
          <w:szCs w:val="22"/>
        </w:rPr>
      </w:pPr>
      <w:r w:rsidRPr="00496C4D">
        <w:rPr>
          <w:sz w:val="22"/>
          <w:szCs w:val="22"/>
        </w:rPr>
        <w:t>reaktorët dhe kondensatorët e lidhur me nënstacionet e përmendura në pikën (a).</w:t>
      </w:r>
    </w:p>
    <w:p w14:paraId="13B2C7AF" w14:textId="1C9579E8" w:rsidR="00CE772C" w:rsidRPr="0017620A" w:rsidRDefault="00692F57" w:rsidP="00B64293">
      <w:pPr>
        <w:pStyle w:val="ListParagraph"/>
        <w:numPr>
          <w:ilvl w:val="0"/>
          <w:numId w:val="90"/>
        </w:numPr>
        <w:ind w:left="1077" w:hanging="720"/>
        <w:rPr>
          <w:sz w:val="22"/>
          <w:szCs w:val="22"/>
        </w:rPr>
      </w:pPr>
      <w:r w:rsidRPr="0017620A">
        <w:rPr>
          <w:sz w:val="22"/>
          <w:szCs w:val="22"/>
        </w:rPr>
        <w:t>OSS</w:t>
      </w:r>
      <w:r w:rsidR="000B18EA" w:rsidRPr="0017620A">
        <w:rPr>
          <w:sz w:val="22"/>
          <w:szCs w:val="22"/>
        </w:rPr>
        <w:t>H</w:t>
      </w:r>
      <w:r w:rsidRPr="0017620A">
        <w:rPr>
          <w:sz w:val="22"/>
          <w:szCs w:val="22"/>
        </w:rPr>
        <w:t xml:space="preserve"> duhet t'i sigurojë OST-së një përditësim të informacionit strukturor në përputhje me paragrafin 3 të paktën çdo 6 muaj.</w:t>
      </w:r>
    </w:p>
    <w:p w14:paraId="4CA33A99" w14:textId="1628EE58" w:rsidR="00737932" w:rsidRPr="0017620A" w:rsidRDefault="00692F57" w:rsidP="00B64293">
      <w:pPr>
        <w:pStyle w:val="ListParagraph"/>
        <w:numPr>
          <w:ilvl w:val="0"/>
          <w:numId w:val="90"/>
        </w:numPr>
        <w:ind w:left="1077" w:hanging="720"/>
        <w:rPr>
          <w:sz w:val="22"/>
          <w:szCs w:val="22"/>
        </w:rPr>
      </w:pPr>
      <w:r w:rsidRPr="0017620A">
        <w:rPr>
          <w:sz w:val="22"/>
          <w:szCs w:val="22"/>
        </w:rPr>
        <w:t>Së paku një herë në vit, OSS</w:t>
      </w:r>
      <w:r w:rsidR="000B18EA" w:rsidRPr="0017620A">
        <w:rPr>
          <w:sz w:val="22"/>
          <w:szCs w:val="22"/>
        </w:rPr>
        <w:t>H</w:t>
      </w:r>
      <w:r w:rsidRPr="0017620A">
        <w:rPr>
          <w:sz w:val="22"/>
          <w:szCs w:val="22"/>
        </w:rPr>
        <w:t xml:space="preserve"> duhet t</w:t>
      </w:r>
      <w:r w:rsidR="00CE772C" w:rsidRPr="0017620A">
        <w:rPr>
          <w:sz w:val="22"/>
          <w:szCs w:val="22"/>
        </w:rPr>
        <w:t>i</w:t>
      </w:r>
      <w:r w:rsidRPr="0017620A">
        <w:rPr>
          <w:sz w:val="22"/>
          <w:szCs w:val="22"/>
        </w:rPr>
        <w:t xml:space="preserve"> sigurojë OST</w:t>
      </w:r>
      <w:r w:rsidR="00CE772C" w:rsidRPr="0017620A">
        <w:rPr>
          <w:sz w:val="22"/>
          <w:szCs w:val="22"/>
        </w:rPr>
        <w:t>-s</w:t>
      </w:r>
      <w:r w:rsidR="000112E4" w:rsidRPr="0017620A">
        <w:rPr>
          <w:sz w:val="22"/>
          <w:szCs w:val="22"/>
        </w:rPr>
        <w:t>ë</w:t>
      </w:r>
      <w:r w:rsidRPr="0017620A">
        <w:rPr>
          <w:sz w:val="22"/>
          <w:szCs w:val="22"/>
        </w:rPr>
        <w:t xml:space="preserve">, sipas burimeve primare të energjisë, kapacitetin total të gjenerimit të përgjithshëm të moduleve gjeneruese të tipit A që i nënshtrohen kërkesave të </w:t>
      </w:r>
      <w:r w:rsidR="00504A1A" w:rsidRPr="0017620A">
        <w:rPr>
          <w:sz w:val="22"/>
          <w:szCs w:val="22"/>
        </w:rPr>
        <w:t xml:space="preserve">Kodit </w:t>
      </w:r>
      <w:r w:rsidR="006E0869" w:rsidRPr="0017620A">
        <w:rPr>
          <w:sz w:val="22"/>
          <w:szCs w:val="22"/>
        </w:rPr>
        <w:t>“</w:t>
      </w:r>
      <w:r w:rsidR="00504A1A" w:rsidRPr="0017620A">
        <w:rPr>
          <w:sz w:val="22"/>
          <w:szCs w:val="22"/>
        </w:rPr>
        <w:t xml:space="preserve">Kërkesat për Lidhjen me Rrjetin të Gjeneruesve” i miratuar me </w:t>
      </w:r>
      <w:r w:rsidR="00CD57CF" w:rsidRPr="0017620A">
        <w:rPr>
          <w:sz w:val="22"/>
          <w:szCs w:val="22"/>
        </w:rPr>
        <w:t xml:space="preserve">vendimin </w:t>
      </w:r>
      <w:r w:rsidR="00504A1A" w:rsidRPr="0017620A">
        <w:rPr>
          <w:sz w:val="22"/>
          <w:szCs w:val="22"/>
        </w:rPr>
        <w:t>ERE  Nr. 129 Datë 04.06.2018</w:t>
      </w:r>
      <w:r w:rsidR="00CD5008" w:rsidRPr="0017620A">
        <w:rPr>
          <w:sz w:val="22"/>
          <w:szCs w:val="22"/>
        </w:rPr>
        <w:t xml:space="preserve"> </w:t>
      </w:r>
      <w:r w:rsidRPr="0017620A">
        <w:rPr>
          <w:sz w:val="22"/>
          <w:szCs w:val="22"/>
        </w:rPr>
        <w:t>dhe sa më mirë të jetë e mundur vlerësimet e kapacitetit gjenerues të moduleve gjeneruese të tipit A që nuk i nënshtrohen ose janë të përjashtuara nga</w:t>
      </w:r>
      <w:r w:rsidR="00CD5008" w:rsidRPr="0017620A">
        <w:rPr>
          <w:sz w:val="22"/>
          <w:szCs w:val="22"/>
        </w:rPr>
        <w:t xml:space="preserve"> kërkesat e </w:t>
      </w:r>
      <w:r w:rsidR="00CD57CF" w:rsidRPr="0017620A">
        <w:rPr>
          <w:sz w:val="22"/>
          <w:szCs w:val="22"/>
        </w:rPr>
        <w:t xml:space="preserve">kodit </w:t>
      </w:r>
      <w:r w:rsidR="006E0869" w:rsidRPr="0017620A">
        <w:rPr>
          <w:sz w:val="22"/>
          <w:szCs w:val="22"/>
        </w:rPr>
        <w:t>“</w:t>
      </w:r>
      <w:r w:rsidR="00504A1A" w:rsidRPr="0017620A">
        <w:rPr>
          <w:sz w:val="22"/>
          <w:szCs w:val="22"/>
        </w:rPr>
        <w:t xml:space="preserve">Kërkesat për Lidhjen me Rrjetin të Gjeneruesve” i miratuar me </w:t>
      </w:r>
      <w:r w:rsidR="00CD57CF" w:rsidRPr="0017620A">
        <w:rPr>
          <w:sz w:val="22"/>
          <w:szCs w:val="22"/>
        </w:rPr>
        <w:t xml:space="preserve">vendimin </w:t>
      </w:r>
      <w:r w:rsidR="00504A1A" w:rsidRPr="0017620A">
        <w:rPr>
          <w:sz w:val="22"/>
          <w:szCs w:val="22"/>
        </w:rPr>
        <w:t xml:space="preserve">ERE Nr. 129 Datë 04.06.2018 </w:t>
      </w:r>
      <w:r w:rsidRPr="0017620A">
        <w:rPr>
          <w:sz w:val="22"/>
          <w:szCs w:val="22"/>
        </w:rPr>
        <w:t xml:space="preserve">, </w:t>
      </w:r>
      <w:r w:rsidR="00CE772C" w:rsidRPr="0017620A">
        <w:rPr>
          <w:sz w:val="22"/>
          <w:szCs w:val="22"/>
        </w:rPr>
        <w:t>t</w:t>
      </w:r>
      <w:r w:rsidRPr="0017620A">
        <w:rPr>
          <w:sz w:val="22"/>
          <w:szCs w:val="22"/>
        </w:rPr>
        <w:t>e lidhur</w:t>
      </w:r>
      <w:r w:rsidR="00CE772C" w:rsidRPr="0017620A">
        <w:rPr>
          <w:sz w:val="22"/>
          <w:szCs w:val="22"/>
        </w:rPr>
        <w:t>a</w:t>
      </w:r>
      <w:r w:rsidRPr="0017620A">
        <w:rPr>
          <w:sz w:val="22"/>
          <w:szCs w:val="22"/>
        </w:rPr>
        <w:t xml:space="preserve"> me sistemin e tij të shpërndarjes dhe </w:t>
      </w:r>
      <w:r w:rsidR="00CD5008" w:rsidRPr="0017620A">
        <w:rPr>
          <w:sz w:val="22"/>
          <w:szCs w:val="22"/>
        </w:rPr>
        <w:t xml:space="preserve">informacionet </w:t>
      </w:r>
      <w:r w:rsidRPr="0017620A">
        <w:rPr>
          <w:sz w:val="22"/>
          <w:szCs w:val="22"/>
        </w:rPr>
        <w:t>përkatëse në lidhje me sjelljen e tyre të frekuencës.</w:t>
      </w:r>
    </w:p>
    <w:p w14:paraId="3A6A385D" w14:textId="6BE895BE" w:rsidR="00CE772C" w:rsidRPr="00FD0A51" w:rsidRDefault="000112E4" w:rsidP="00F4237D">
      <w:pPr>
        <w:pStyle w:val="Heading2"/>
      </w:pPr>
      <w:bookmarkStart w:id="34" w:name="_Neni_44"/>
      <w:bookmarkStart w:id="35" w:name="_Neni_31"/>
      <w:bookmarkEnd w:id="34"/>
      <w:bookmarkEnd w:id="35"/>
      <w:r w:rsidRPr="00FD0A51">
        <w:t xml:space="preserve">Neni </w:t>
      </w:r>
      <w:r w:rsidR="00C06D0E" w:rsidRPr="00FD0A51">
        <w:t>125</w:t>
      </w:r>
      <w:r w:rsidR="005520C0">
        <w:t xml:space="preserve">. </w:t>
      </w:r>
      <w:r w:rsidR="00CE772C" w:rsidRPr="00FD0A51">
        <w:t>Shkëmbimi i të dhënave në kohë reale</w:t>
      </w:r>
    </w:p>
    <w:p w14:paraId="180122C0" w14:textId="3B011E7E" w:rsidR="00711505" w:rsidRPr="0017620A" w:rsidRDefault="00CE772C" w:rsidP="00B64293">
      <w:pPr>
        <w:pStyle w:val="ListParagraph"/>
        <w:numPr>
          <w:ilvl w:val="0"/>
          <w:numId w:val="92"/>
        </w:numPr>
        <w:ind w:left="1077" w:hanging="720"/>
        <w:rPr>
          <w:sz w:val="22"/>
          <w:szCs w:val="22"/>
        </w:rPr>
      </w:pPr>
      <w:r w:rsidRPr="0017620A">
        <w:rPr>
          <w:sz w:val="22"/>
          <w:szCs w:val="22"/>
        </w:rPr>
        <w:t>Nëse nuk parashikohet ndryshe nga OST, OSS</w:t>
      </w:r>
      <w:r w:rsidR="00876B86" w:rsidRPr="0017620A">
        <w:rPr>
          <w:sz w:val="22"/>
          <w:szCs w:val="22"/>
        </w:rPr>
        <w:t>H</w:t>
      </w:r>
      <w:r w:rsidRPr="0017620A">
        <w:rPr>
          <w:sz w:val="22"/>
          <w:szCs w:val="22"/>
        </w:rPr>
        <w:t xml:space="preserve"> duhet t</w:t>
      </w:r>
      <w:r w:rsidR="000112E4" w:rsidRPr="0017620A">
        <w:rPr>
          <w:sz w:val="22"/>
          <w:szCs w:val="22"/>
        </w:rPr>
        <w:t>’</w:t>
      </w:r>
      <w:r w:rsidRPr="0017620A">
        <w:rPr>
          <w:sz w:val="22"/>
          <w:szCs w:val="22"/>
        </w:rPr>
        <w:t>i sigurojë në kohë reale OST-së informacionin që lidhet me zonën e vëzhgimit të OST-s</w:t>
      </w:r>
      <w:r w:rsidR="00CE1E3D" w:rsidRPr="0017620A">
        <w:rPr>
          <w:sz w:val="22"/>
          <w:szCs w:val="22"/>
        </w:rPr>
        <w:t>ë</w:t>
      </w:r>
      <w:r w:rsidRPr="0017620A">
        <w:rPr>
          <w:sz w:val="22"/>
          <w:szCs w:val="22"/>
        </w:rPr>
        <w:t xml:space="preserve"> siç referohet në </w:t>
      </w:r>
      <w:r w:rsidR="00876B86" w:rsidRPr="0017620A">
        <w:rPr>
          <w:sz w:val="22"/>
          <w:szCs w:val="22"/>
        </w:rPr>
        <w:t>nenin 124</w:t>
      </w:r>
      <w:r w:rsidRPr="0017620A">
        <w:rPr>
          <w:sz w:val="22"/>
          <w:szCs w:val="22"/>
        </w:rPr>
        <w:t xml:space="preserve"> (1) dhe (2) duke përfshirë:</w:t>
      </w:r>
    </w:p>
    <w:p w14:paraId="7E9EE6DA" w14:textId="77777777" w:rsidR="00CE772C" w:rsidRPr="00496C4D" w:rsidRDefault="00CE772C" w:rsidP="00B64293">
      <w:pPr>
        <w:pStyle w:val="Style1"/>
        <w:numPr>
          <w:ilvl w:val="0"/>
          <w:numId w:val="93"/>
        </w:numPr>
        <w:rPr>
          <w:sz w:val="22"/>
          <w:szCs w:val="22"/>
        </w:rPr>
      </w:pPr>
      <w:r w:rsidRPr="00496C4D">
        <w:rPr>
          <w:sz w:val="22"/>
          <w:szCs w:val="22"/>
        </w:rPr>
        <w:t>topologjia aktuale e nënstacioneve;</w:t>
      </w:r>
    </w:p>
    <w:p w14:paraId="310B47DC" w14:textId="5B2089A0" w:rsidR="00CE772C" w:rsidRPr="00496C4D" w:rsidRDefault="00CE772C" w:rsidP="00B64293">
      <w:pPr>
        <w:pStyle w:val="Style1"/>
        <w:numPr>
          <w:ilvl w:val="0"/>
          <w:numId w:val="93"/>
        </w:numPr>
        <w:rPr>
          <w:sz w:val="22"/>
          <w:szCs w:val="22"/>
        </w:rPr>
      </w:pPr>
      <w:r w:rsidRPr="00496C4D">
        <w:rPr>
          <w:sz w:val="22"/>
          <w:szCs w:val="22"/>
        </w:rPr>
        <w:t xml:space="preserve">fuqia aktive dhe reaktive në </w:t>
      </w:r>
      <w:r w:rsidR="00595846" w:rsidRPr="00496C4D">
        <w:rPr>
          <w:sz w:val="22"/>
          <w:szCs w:val="22"/>
        </w:rPr>
        <w:t>çdo dalje të</w:t>
      </w:r>
      <w:r w:rsidRPr="00496C4D">
        <w:rPr>
          <w:sz w:val="22"/>
          <w:szCs w:val="22"/>
        </w:rPr>
        <w:t xml:space="preserve"> linjës;</w:t>
      </w:r>
    </w:p>
    <w:p w14:paraId="18D096C5" w14:textId="77777777" w:rsidR="00B5713A" w:rsidRPr="00496C4D" w:rsidRDefault="00CE772C" w:rsidP="00B64293">
      <w:pPr>
        <w:pStyle w:val="Style1"/>
        <w:numPr>
          <w:ilvl w:val="0"/>
          <w:numId w:val="93"/>
        </w:numPr>
        <w:rPr>
          <w:sz w:val="22"/>
          <w:szCs w:val="22"/>
        </w:rPr>
      </w:pPr>
      <w:r w:rsidRPr="00496C4D">
        <w:rPr>
          <w:sz w:val="22"/>
          <w:szCs w:val="22"/>
        </w:rPr>
        <w:t xml:space="preserve">fuqia aktive dhe reaktive në </w:t>
      </w:r>
      <w:r w:rsidR="00B5713A" w:rsidRPr="00496C4D">
        <w:rPr>
          <w:sz w:val="22"/>
          <w:szCs w:val="22"/>
        </w:rPr>
        <w:t xml:space="preserve">daljen (lidhjen) </w:t>
      </w:r>
      <w:r w:rsidRPr="00496C4D">
        <w:rPr>
          <w:sz w:val="22"/>
          <w:szCs w:val="22"/>
        </w:rPr>
        <w:t>e transformatorit;</w:t>
      </w:r>
    </w:p>
    <w:p w14:paraId="1534C0DC" w14:textId="77777777" w:rsidR="00B5713A" w:rsidRPr="00496C4D" w:rsidRDefault="00CE772C" w:rsidP="00B64293">
      <w:pPr>
        <w:pStyle w:val="Style1"/>
        <w:numPr>
          <w:ilvl w:val="0"/>
          <w:numId w:val="93"/>
        </w:numPr>
        <w:rPr>
          <w:sz w:val="22"/>
          <w:szCs w:val="22"/>
        </w:rPr>
      </w:pPr>
      <w:r w:rsidRPr="00496C4D">
        <w:rPr>
          <w:sz w:val="22"/>
          <w:szCs w:val="22"/>
        </w:rPr>
        <w:t xml:space="preserve">injektimi i fuqisë aktive dhe reaktive në </w:t>
      </w:r>
      <w:r w:rsidR="00B5713A" w:rsidRPr="00496C4D">
        <w:rPr>
          <w:sz w:val="22"/>
          <w:szCs w:val="22"/>
        </w:rPr>
        <w:t xml:space="preserve">daljen (lidhjen) </w:t>
      </w:r>
      <w:r w:rsidRPr="00496C4D">
        <w:rPr>
          <w:sz w:val="22"/>
          <w:szCs w:val="22"/>
        </w:rPr>
        <w:t>e objektit gjenerues të energjisë;</w:t>
      </w:r>
    </w:p>
    <w:p w14:paraId="23D781BA" w14:textId="77777777" w:rsidR="00B5713A" w:rsidRPr="00496C4D" w:rsidRDefault="00CE772C" w:rsidP="00B64293">
      <w:pPr>
        <w:pStyle w:val="Style1"/>
        <w:numPr>
          <w:ilvl w:val="0"/>
          <w:numId w:val="93"/>
        </w:numPr>
        <w:rPr>
          <w:sz w:val="22"/>
          <w:szCs w:val="22"/>
        </w:rPr>
      </w:pPr>
      <w:r w:rsidRPr="00496C4D">
        <w:rPr>
          <w:sz w:val="22"/>
          <w:szCs w:val="22"/>
        </w:rPr>
        <w:t xml:space="preserve">pozicionet e </w:t>
      </w:r>
      <w:r w:rsidR="00B5713A" w:rsidRPr="00496C4D">
        <w:rPr>
          <w:sz w:val="22"/>
          <w:szCs w:val="22"/>
        </w:rPr>
        <w:t>ancafkave t</w:t>
      </w:r>
      <w:r w:rsidRPr="00496C4D">
        <w:rPr>
          <w:sz w:val="22"/>
          <w:szCs w:val="22"/>
        </w:rPr>
        <w:t>ë transformatorëve të lidhur me siste</w:t>
      </w:r>
      <w:r w:rsidR="00B5713A" w:rsidRPr="00496C4D">
        <w:rPr>
          <w:sz w:val="22"/>
          <w:szCs w:val="22"/>
        </w:rPr>
        <w:t>min e transmetimit</w:t>
      </w:r>
      <w:r w:rsidRPr="00496C4D">
        <w:rPr>
          <w:sz w:val="22"/>
          <w:szCs w:val="22"/>
        </w:rPr>
        <w:t>;</w:t>
      </w:r>
    </w:p>
    <w:p w14:paraId="1D989331" w14:textId="77777777" w:rsidR="00B5713A" w:rsidRPr="00496C4D" w:rsidRDefault="00CE772C" w:rsidP="00B64293">
      <w:pPr>
        <w:pStyle w:val="Style1"/>
        <w:numPr>
          <w:ilvl w:val="0"/>
          <w:numId w:val="93"/>
        </w:numPr>
        <w:rPr>
          <w:sz w:val="22"/>
          <w:szCs w:val="22"/>
        </w:rPr>
      </w:pPr>
      <w:r w:rsidRPr="00496C4D">
        <w:rPr>
          <w:sz w:val="22"/>
          <w:szCs w:val="22"/>
        </w:rPr>
        <w:t xml:space="preserve">tensionet e </w:t>
      </w:r>
      <w:r w:rsidR="00B5713A" w:rsidRPr="00496C4D">
        <w:rPr>
          <w:sz w:val="22"/>
          <w:szCs w:val="22"/>
        </w:rPr>
        <w:t>zbarave</w:t>
      </w:r>
      <w:r w:rsidRPr="00496C4D">
        <w:rPr>
          <w:sz w:val="22"/>
          <w:szCs w:val="22"/>
        </w:rPr>
        <w:t>;</w:t>
      </w:r>
    </w:p>
    <w:p w14:paraId="01537162" w14:textId="77777777" w:rsidR="00B5713A" w:rsidRPr="00496C4D" w:rsidRDefault="00CE772C" w:rsidP="00B64293">
      <w:pPr>
        <w:pStyle w:val="Style1"/>
        <w:numPr>
          <w:ilvl w:val="0"/>
          <w:numId w:val="93"/>
        </w:numPr>
        <w:rPr>
          <w:sz w:val="22"/>
          <w:szCs w:val="22"/>
        </w:rPr>
      </w:pPr>
      <w:r w:rsidRPr="00496C4D">
        <w:rPr>
          <w:sz w:val="22"/>
          <w:szCs w:val="22"/>
        </w:rPr>
        <w:t xml:space="preserve">fuqia reaktive në </w:t>
      </w:r>
      <w:r w:rsidR="00B5713A" w:rsidRPr="00496C4D">
        <w:rPr>
          <w:sz w:val="22"/>
          <w:szCs w:val="22"/>
        </w:rPr>
        <w:t>daljen</w:t>
      </w:r>
      <w:r w:rsidRPr="00496C4D">
        <w:rPr>
          <w:sz w:val="22"/>
          <w:szCs w:val="22"/>
        </w:rPr>
        <w:t xml:space="preserve"> e reaktorit dhe kondensatorit;</w:t>
      </w:r>
    </w:p>
    <w:p w14:paraId="79316103" w14:textId="39865708" w:rsidR="00B5713A" w:rsidRPr="00496C4D" w:rsidRDefault="00CE772C" w:rsidP="00B64293">
      <w:pPr>
        <w:pStyle w:val="Style1"/>
        <w:numPr>
          <w:ilvl w:val="0"/>
          <w:numId w:val="93"/>
        </w:numPr>
        <w:rPr>
          <w:sz w:val="22"/>
          <w:szCs w:val="22"/>
        </w:rPr>
      </w:pPr>
      <w:r w:rsidRPr="00496C4D">
        <w:rPr>
          <w:sz w:val="22"/>
          <w:szCs w:val="22"/>
        </w:rPr>
        <w:lastRenderedPageBreak/>
        <w:t xml:space="preserve">të dhënat më të mira në dispozicion për prodhimin e </w:t>
      </w:r>
      <w:r w:rsidR="00B5713A" w:rsidRPr="00496C4D">
        <w:rPr>
          <w:sz w:val="22"/>
          <w:szCs w:val="22"/>
        </w:rPr>
        <w:t>agreguar</w:t>
      </w:r>
      <w:r w:rsidRPr="00496C4D">
        <w:rPr>
          <w:sz w:val="22"/>
          <w:szCs w:val="22"/>
        </w:rPr>
        <w:t xml:space="preserve"> sipas burimit primar të energjisë në zonën e OSS</w:t>
      </w:r>
      <w:r w:rsidR="00595846" w:rsidRPr="00496C4D">
        <w:rPr>
          <w:sz w:val="22"/>
          <w:szCs w:val="22"/>
        </w:rPr>
        <w:t>H</w:t>
      </w:r>
      <w:r w:rsidR="00B5713A" w:rsidRPr="00496C4D">
        <w:rPr>
          <w:sz w:val="22"/>
          <w:szCs w:val="22"/>
        </w:rPr>
        <w:t>-s</w:t>
      </w:r>
      <w:r w:rsidR="00CE1E3D" w:rsidRPr="00496C4D">
        <w:rPr>
          <w:sz w:val="22"/>
          <w:szCs w:val="22"/>
        </w:rPr>
        <w:t>ë</w:t>
      </w:r>
      <w:r w:rsidRPr="00496C4D">
        <w:rPr>
          <w:sz w:val="22"/>
          <w:szCs w:val="22"/>
        </w:rPr>
        <w:t>; dhe</w:t>
      </w:r>
    </w:p>
    <w:p w14:paraId="7663BAEE" w14:textId="23CB8C2D" w:rsidR="00692F57" w:rsidRPr="00496C4D" w:rsidRDefault="00CE772C" w:rsidP="00B64293">
      <w:pPr>
        <w:pStyle w:val="Style1"/>
        <w:numPr>
          <w:ilvl w:val="0"/>
          <w:numId w:val="93"/>
        </w:numPr>
        <w:rPr>
          <w:sz w:val="22"/>
          <w:szCs w:val="22"/>
        </w:rPr>
      </w:pPr>
      <w:r w:rsidRPr="00496C4D">
        <w:rPr>
          <w:sz w:val="22"/>
          <w:szCs w:val="22"/>
        </w:rPr>
        <w:t xml:space="preserve">të dhënat më të mira në dispozicion për </w:t>
      </w:r>
      <w:r w:rsidR="009A7644" w:rsidRPr="00496C4D">
        <w:rPr>
          <w:sz w:val="22"/>
          <w:szCs w:val="22"/>
        </w:rPr>
        <w:t>ngar</w:t>
      </w:r>
      <w:r w:rsidRPr="00496C4D">
        <w:rPr>
          <w:sz w:val="22"/>
          <w:szCs w:val="22"/>
        </w:rPr>
        <w:t>kesën e agreguar në zonën e OSS</w:t>
      </w:r>
      <w:r w:rsidR="00595846" w:rsidRPr="00496C4D">
        <w:rPr>
          <w:sz w:val="22"/>
          <w:szCs w:val="22"/>
        </w:rPr>
        <w:t>H</w:t>
      </w:r>
      <w:r w:rsidR="00B5713A" w:rsidRPr="00496C4D">
        <w:rPr>
          <w:sz w:val="22"/>
          <w:szCs w:val="22"/>
        </w:rPr>
        <w:t>-s</w:t>
      </w:r>
      <w:r w:rsidR="00CE1E3D" w:rsidRPr="00496C4D">
        <w:rPr>
          <w:sz w:val="22"/>
          <w:szCs w:val="22"/>
        </w:rPr>
        <w:t>ë</w:t>
      </w:r>
      <w:r w:rsidRPr="00496C4D">
        <w:rPr>
          <w:sz w:val="22"/>
          <w:szCs w:val="22"/>
        </w:rPr>
        <w:t>.</w:t>
      </w:r>
    </w:p>
    <w:p w14:paraId="0F029F44" w14:textId="3F5FEF81" w:rsidR="00B5713A" w:rsidRPr="00FD0A51" w:rsidRDefault="00595846" w:rsidP="00F4237D">
      <w:pPr>
        <w:pStyle w:val="Heading2"/>
      </w:pPr>
      <w:r w:rsidRPr="00FD0A51">
        <w:t xml:space="preserve">Kapitulli </w:t>
      </w:r>
      <w:r w:rsidR="00B5713A" w:rsidRPr="00FD0A51">
        <w:t>4</w:t>
      </w:r>
      <w:r>
        <w:t xml:space="preserve"> – </w:t>
      </w:r>
      <w:r w:rsidR="00B5713A" w:rsidRPr="00FD0A51">
        <w:t>Shkëmbimi</w:t>
      </w:r>
      <w:r>
        <w:t xml:space="preserve"> </w:t>
      </w:r>
      <w:r w:rsidR="00B5713A" w:rsidRPr="00FD0A51">
        <w:t xml:space="preserve">i të dhënave ndërmjet OST, pronarëve të </w:t>
      </w:r>
      <w:r w:rsidRPr="00FD0A51">
        <w:t>interkonektorëve</w:t>
      </w:r>
      <w:r w:rsidR="00B5713A" w:rsidRPr="00FD0A51">
        <w:t xml:space="preserve"> ose linjave të tjera dhe moduleve gjeneruese të energjisë që lidhen me sistemin e transmetimit</w:t>
      </w:r>
    </w:p>
    <w:p w14:paraId="353AB884" w14:textId="1CC8DBAD" w:rsidR="00692F57" w:rsidRPr="00FD0A51" w:rsidRDefault="00B5713A" w:rsidP="00F4237D">
      <w:pPr>
        <w:pStyle w:val="Heading2"/>
      </w:pPr>
      <w:bookmarkStart w:id="36" w:name="_Neni_45"/>
      <w:bookmarkStart w:id="37" w:name="_Neni_32"/>
      <w:bookmarkEnd w:id="36"/>
      <w:bookmarkEnd w:id="37"/>
      <w:r w:rsidRPr="00FD0A51">
        <w:t xml:space="preserve">Neni </w:t>
      </w:r>
      <w:r w:rsidR="00C06D0E" w:rsidRPr="00FD0A51">
        <w:t>126</w:t>
      </w:r>
      <w:r w:rsidR="00595846">
        <w:t xml:space="preserve">. </w:t>
      </w:r>
      <w:r w:rsidRPr="00FD0A51">
        <w:t>Shkëmbimi i të dhënave strukturore</w:t>
      </w:r>
    </w:p>
    <w:p w14:paraId="28C57B98" w14:textId="77777777" w:rsidR="007A00CE" w:rsidRPr="0017620A" w:rsidRDefault="007A00CE" w:rsidP="00B64293">
      <w:pPr>
        <w:pStyle w:val="ListParagraph"/>
        <w:numPr>
          <w:ilvl w:val="0"/>
          <w:numId w:val="94"/>
        </w:numPr>
        <w:ind w:left="1077" w:hanging="720"/>
        <w:rPr>
          <w:sz w:val="22"/>
          <w:szCs w:val="22"/>
        </w:rPr>
      </w:pPr>
      <w:r w:rsidRPr="0017620A">
        <w:rPr>
          <w:sz w:val="22"/>
          <w:szCs w:val="22"/>
        </w:rPr>
        <w:t>Çdo SGU që zotëron një objekt gjenerues të energjisë të një moduli gjenerues të energjisë të tipit D i lidhur me sistemin e transmetimit duhet t'i sigurojë OST-së së paku të dhënat e mëposhtme:</w:t>
      </w:r>
    </w:p>
    <w:p w14:paraId="3B232F51" w14:textId="7B2BD822" w:rsidR="007A00CE" w:rsidRPr="00496C4D" w:rsidRDefault="007A00CE" w:rsidP="00B64293">
      <w:pPr>
        <w:pStyle w:val="Style1"/>
        <w:numPr>
          <w:ilvl w:val="0"/>
          <w:numId w:val="95"/>
        </w:numPr>
        <w:rPr>
          <w:sz w:val="22"/>
          <w:szCs w:val="22"/>
        </w:rPr>
      </w:pPr>
      <w:r w:rsidRPr="00496C4D">
        <w:rPr>
          <w:sz w:val="22"/>
          <w:szCs w:val="22"/>
        </w:rPr>
        <w:t>të dhënat e përgjithshme të modulit gjenerues të energjisë, duke përfshirë kapacitetin e instaluar dhe burimin primar t</w:t>
      </w:r>
      <w:r w:rsidR="00CF1DE9" w:rsidRPr="00496C4D">
        <w:rPr>
          <w:sz w:val="22"/>
          <w:szCs w:val="22"/>
        </w:rPr>
        <w:t>ë</w:t>
      </w:r>
      <w:r w:rsidRPr="00496C4D">
        <w:rPr>
          <w:sz w:val="22"/>
          <w:szCs w:val="22"/>
        </w:rPr>
        <w:t xml:space="preserve"> </w:t>
      </w:r>
      <w:r w:rsidR="00CF1DE9" w:rsidRPr="00496C4D">
        <w:rPr>
          <w:sz w:val="22"/>
          <w:szCs w:val="22"/>
        </w:rPr>
        <w:t>energjisë</w:t>
      </w:r>
      <w:r w:rsidRPr="00496C4D">
        <w:rPr>
          <w:sz w:val="22"/>
          <w:szCs w:val="22"/>
        </w:rPr>
        <w:t>;</w:t>
      </w:r>
    </w:p>
    <w:p w14:paraId="4FDAF9A3" w14:textId="5946AAA5" w:rsidR="007A00CE" w:rsidRPr="00496C4D" w:rsidRDefault="007A00CE" w:rsidP="00B64293">
      <w:pPr>
        <w:pStyle w:val="Style1"/>
        <w:numPr>
          <w:ilvl w:val="0"/>
          <w:numId w:val="95"/>
        </w:numPr>
        <w:rPr>
          <w:sz w:val="22"/>
          <w:szCs w:val="22"/>
        </w:rPr>
      </w:pPr>
      <w:r w:rsidRPr="00496C4D">
        <w:rPr>
          <w:sz w:val="22"/>
          <w:szCs w:val="22"/>
        </w:rPr>
        <w:t xml:space="preserve">të dhënat e </w:t>
      </w:r>
      <w:r w:rsidR="00CF1DE9" w:rsidRPr="00496C4D">
        <w:rPr>
          <w:sz w:val="22"/>
          <w:szCs w:val="22"/>
        </w:rPr>
        <w:t>turbinës</w:t>
      </w:r>
      <w:r w:rsidRPr="00496C4D">
        <w:rPr>
          <w:sz w:val="22"/>
          <w:szCs w:val="22"/>
        </w:rPr>
        <w:t xml:space="preserve"> dhe gjeneratorit, duke përfshirë kohën për startimin e ftohtë dhe të ngrohtë;</w:t>
      </w:r>
    </w:p>
    <w:p w14:paraId="1EA7B96F" w14:textId="25644E0C" w:rsidR="007A00CE" w:rsidRPr="00496C4D" w:rsidRDefault="007A00CE" w:rsidP="00B64293">
      <w:pPr>
        <w:pStyle w:val="Style1"/>
        <w:numPr>
          <w:ilvl w:val="0"/>
          <w:numId w:val="95"/>
        </w:numPr>
        <w:rPr>
          <w:sz w:val="22"/>
          <w:szCs w:val="22"/>
        </w:rPr>
      </w:pPr>
      <w:r w:rsidRPr="00496C4D">
        <w:rPr>
          <w:sz w:val="22"/>
          <w:szCs w:val="22"/>
        </w:rPr>
        <w:t xml:space="preserve">të dhënat për llogaritjen </w:t>
      </w:r>
      <w:r w:rsidR="00CF1DE9" w:rsidRPr="00496C4D">
        <w:rPr>
          <w:sz w:val="22"/>
          <w:szCs w:val="22"/>
        </w:rPr>
        <w:t>rrymës</w:t>
      </w:r>
      <w:r w:rsidRPr="00496C4D">
        <w:rPr>
          <w:sz w:val="22"/>
          <w:szCs w:val="22"/>
        </w:rPr>
        <w:t xml:space="preserve"> të </w:t>
      </w:r>
      <w:r w:rsidR="00CE5949" w:rsidRPr="00496C4D">
        <w:rPr>
          <w:sz w:val="22"/>
          <w:szCs w:val="22"/>
        </w:rPr>
        <w:t>lidhjes s</w:t>
      </w:r>
      <w:r w:rsidRPr="00496C4D">
        <w:rPr>
          <w:sz w:val="22"/>
          <w:szCs w:val="22"/>
        </w:rPr>
        <w:t>ë shkurtër;</w:t>
      </w:r>
    </w:p>
    <w:p w14:paraId="23819B49" w14:textId="77777777" w:rsidR="006C6CE5" w:rsidRPr="00496C4D" w:rsidRDefault="007A00CE" w:rsidP="00B64293">
      <w:pPr>
        <w:pStyle w:val="Style1"/>
        <w:numPr>
          <w:ilvl w:val="0"/>
          <w:numId w:val="95"/>
        </w:numPr>
        <w:rPr>
          <w:sz w:val="22"/>
          <w:szCs w:val="22"/>
        </w:rPr>
      </w:pPr>
      <w:r w:rsidRPr="00496C4D">
        <w:rPr>
          <w:sz w:val="22"/>
          <w:szCs w:val="22"/>
        </w:rPr>
        <w:t xml:space="preserve">të dhënat e transformatorit </w:t>
      </w:r>
      <w:r w:rsidR="006C6CE5" w:rsidRPr="00496C4D">
        <w:rPr>
          <w:sz w:val="22"/>
          <w:szCs w:val="22"/>
        </w:rPr>
        <w:t>ngrit</w:t>
      </w:r>
      <w:r w:rsidRPr="00496C4D">
        <w:rPr>
          <w:sz w:val="22"/>
          <w:szCs w:val="22"/>
        </w:rPr>
        <w:t>ë</w:t>
      </w:r>
      <w:r w:rsidR="006C6CE5" w:rsidRPr="00496C4D">
        <w:rPr>
          <w:sz w:val="22"/>
          <w:szCs w:val="22"/>
        </w:rPr>
        <w:t>s</w:t>
      </w:r>
      <w:r w:rsidRPr="00496C4D">
        <w:rPr>
          <w:sz w:val="22"/>
          <w:szCs w:val="22"/>
        </w:rPr>
        <w:t>;</w:t>
      </w:r>
    </w:p>
    <w:p w14:paraId="3E2F0FB1" w14:textId="0A7D2A44" w:rsidR="006C6CE5" w:rsidRPr="00496C4D" w:rsidRDefault="007A00CE" w:rsidP="00B64293">
      <w:pPr>
        <w:pStyle w:val="Style1"/>
        <w:numPr>
          <w:ilvl w:val="0"/>
          <w:numId w:val="95"/>
        </w:numPr>
        <w:rPr>
          <w:sz w:val="22"/>
          <w:szCs w:val="22"/>
        </w:rPr>
      </w:pPr>
      <w:r w:rsidRPr="00496C4D">
        <w:rPr>
          <w:sz w:val="22"/>
          <w:szCs w:val="22"/>
        </w:rPr>
        <w:t xml:space="preserve">të dhënat e </w:t>
      </w:r>
      <w:r w:rsidR="006C6CE5" w:rsidRPr="00496C4D">
        <w:rPr>
          <w:sz w:val="22"/>
          <w:szCs w:val="22"/>
        </w:rPr>
        <w:t>rregullimit primar (</w:t>
      </w:r>
      <w:r w:rsidRPr="00496C4D">
        <w:rPr>
          <w:sz w:val="22"/>
          <w:szCs w:val="22"/>
        </w:rPr>
        <w:t>FCR</w:t>
      </w:r>
      <w:r w:rsidR="006C6CE5" w:rsidRPr="00496C4D">
        <w:rPr>
          <w:sz w:val="22"/>
          <w:szCs w:val="22"/>
        </w:rPr>
        <w:t>)</w:t>
      </w:r>
      <w:r w:rsidRPr="00496C4D">
        <w:rPr>
          <w:sz w:val="22"/>
          <w:szCs w:val="22"/>
        </w:rPr>
        <w:t xml:space="preserve"> të moduleve gjeneruese të energjisë që </w:t>
      </w:r>
      <w:r w:rsidR="006C6CE5" w:rsidRPr="00496C4D">
        <w:rPr>
          <w:sz w:val="22"/>
          <w:szCs w:val="22"/>
        </w:rPr>
        <w:t>sigurojn</w:t>
      </w:r>
      <w:r w:rsidRPr="00496C4D">
        <w:rPr>
          <w:sz w:val="22"/>
          <w:szCs w:val="22"/>
        </w:rPr>
        <w:t>ë ose ofrojn</w:t>
      </w:r>
      <w:r w:rsidR="00272353" w:rsidRPr="00496C4D">
        <w:rPr>
          <w:sz w:val="22"/>
          <w:szCs w:val="22"/>
        </w:rPr>
        <w:t xml:space="preserve">ë atë shërbim, në përputhje me </w:t>
      </w:r>
      <w:r w:rsidR="00CF1DE9" w:rsidRPr="00496C4D">
        <w:rPr>
          <w:sz w:val="22"/>
          <w:szCs w:val="22"/>
        </w:rPr>
        <w:t>nenin</w:t>
      </w:r>
      <w:r w:rsidR="004A4DA6" w:rsidRPr="00496C4D">
        <w:rPr>
          <w:sz w:val="22"/>
          <w:szCs w:val="22"/>
        </w:rPr>
        <w:t xml:space="preserve"> 223</w:t>
      </w:r>
      <w:r w:rsidRPr="00496C4D">
        <w:rPr>
          <w:sz w:val="22"/>
          <w:szCs w:val="22"/>
        </w:rPr>
        <w:t>;</w:t>
      </w:r>
    </w:p>
    <w:p w14:paraId="2E79E0C7" w14:textId="7460FF6A" w:rsidR="006C6CE5" w:rsidRPr="00496C4D" w:rsidRDefault="007A00CE" w:rsidP="00B64293">
      <w:pPr>
        <w:pStyle w:val="Style1"/>
        <w:numPr>
          <w:ilvl w:val="0"/>
          <w:numId w:val="95"/>
        </w:numPr>
        <w:rPr>
          <w:sz w:val="22"/>
          <w:szCs w:val="22"/>
        </w:rPr>
      </w:pPr>
      <w:r w:rsidRPr="00496C4D">
        <w:rPr>
          <w:sz w:val="22"/>
          <w:szCs w:val="22"/>
        </w:rPr>
        <w:t xml:space="preserve">të dhënat e </w:t>
      </w:r>
      <w:r w:rsidR="006C6CE5" w:rsidRPr="00496C4D">
        <w:rPr>
          <w:sz w:val="22"/>
          <w:szCs w:val="22"/>
        </w:rPr>
        <w:t>rregullimit sekondar (</w:t>
      </w:r>
      <w:r w:rsidRPr="00496C4D">
        <w:rPr>
          <w:sz w:val="22"/>
          <w:szCs w:val="22"/>
        </w:rPr>
        <w:t>FRR</w:t>
      </w:r>
      <w:r w:rsidR="006C6CE5" w:rsidRPr="00496C4D">
        <w:rPr>
          <w:sz w:val="22"/>
          <w:szCs w:val="22"/>
        </w:rPr>
        <w:t>)</w:t>
      </w:r>
      <w:r w:rsidRPr="00496C4D">
        <w:rPr>
          <w:sz w:val="22"/>
          <w:szCs w:val="22"/>
        </w:rPr>
        <w:t xml:space="preserve"> të moduleve gjeneruese të energjisë që </w:t>
      </w:r>
      <w:r w:rsidR="006C6CE5" w:rsidRPr="00496C4D">
        <w:rPr>
          <w:sz w:val="22"/>
          <w:szCs w:val="22"/>
        </w:rPr>
        <w:t>siguroj</w:t>
      </w:r>
      <w:r w:rsidRPr="00496C4D">
        <w:rPr>
          <w:sz w:val="22"/>
          <w:szCs w:val="22"/>
        </w:rPr>
        <w:t xml:space="preserve">në ose ofrojnë atë shërbim, në përputhje me </w:t>
      </w:r>
      <w:r w:rsidR="004A4DA6" w:rsidRPr="00496C4D">
        <w:rPr>
          <w:sz w:val="22"/>
          <w:szCs w:val="22"/>
        </w:rPr>
        <w:t>nenin 227</w:t>
      </w:r>
      <w:r w:rsidRPr="00496C4D">
        <w:rPr>
          <w:sz w:val="22"/>
          <w:szCs w:val="22"/>
        </w:rPr>
        <w:t>;</w:t>
      </w:r>
    </w:p>
    <w:p w14:paraId="14B10637" w14:textId="309F8DBD" w:rsidR="006C6CE5" w:rsidRPr="00496C4D" w:rsidRDefault="007A00CE" w:rsidP="00B64293">
      <w:pPr>
        <w:pStyle w:val="Style1"/>
        <w:numPr>
          <w:ilvl w:val="0"/>
          <w:numId w:val="95"/>
        </w:numPr>
        <w:rPr>
          <w:sz w:val="22"/>
          <w:szCs w:val="22"/>
        </w:rPr>
      </w:pPr>
      <w:r w:rsidRPr="00496C4D">
        <w:rPr>
          <w:sz w:val="22"/>
          <w:szCs w:val="22"/>
        </w:rPr>
        <w:t xml:space="preserve">të dhënat e </w:t>
      </w:r>
      <w:r w:rsidR="004A4DA6" w:rsidRPr="00496C4D">
        <w:rPr>
          <w:sz w:val="22"/>
          <w:szCs w:val="22"/>
        </w:rPr>
        <w:t>rezervës</w:t>
      </w:r>
      <w:r w:rsidR="006C6CE5" w:rsidRPr="00496C4D">
        <w:rPr>
          <w:sz w:val="22"/>
          <w:szCs w:val="22"/>
        </w:rPr>
        <w:t xml:space="preserve"> terciare </w:t>
      </w:r>
      <w:r w:rsidRPr="00496C4D">
        <w:rPr>
          <w:sz w:val="22"/>
          <w:szCs w:val="22"/>
        </w:rPr>
        <w:t xml:space="preserve">RR të moduleve gjeneruese të energjisë që </w:t>
      </w:r>
      <w:r w:rsidR="006C6CE5" w:rsidRPr="00496C4D">
        <w:rPr>
          <w:sz w:val="22"/>
          <w:szCs w:val="22"/>
        </w:rPr>
        <w:t>siguroj</w:t>
      </w:r>
      <w:r w:rsidRPr="00496C4D">
        <w:rPr>
          <w:sz w:val="22"/>
          <w:szCs w:val="22"/>
        </w:rPr>
        <w:t xml:space="preserve">në ose ofrojnë atë shërbim në përputhje me </w:t>
      </w:r>
      <w:r w:rsidR="004A4DA6" w:rsidRPr="00496C4D">
        <w:rPr>
          <w:sz w:val="22"/>
          <w:szCs w:val="22"/>
        </w:rPr>
        <w:t xml:space="preserve">nenin </w:t>
      </w:r>
      <w:r w:rsidR="00EA0839" w:rsidRPr="00496C4D">
        <w:rPr>
          <w:sz w:val="22"/>
          <w:szCs w:val="22"/>
        </w:rPr>
        <w:t>230</w:t>
      </w:r>
      <w:r w:rsidRPr="00496C4D">
        <w:rPr>
          <w:sz w:val="22"/>
          <w:szCs w:val="22"/>
        </w:rPr>
        <w:t>;</w:t>
      </w:r>
    </w:p>
    <w:p w14:paraId="6648303D" w14:textId="77777777" w:rsidR="006C6CE5" w:rsidRPr="00496C4D" w:rsidRDefault="007A00CE" w:rsidP="00B64293">
      <w:pPr>
        <w:pStyle w:val="Style1"/>
        <w:numPr>
          <w:ilvl w:val="0"/>
          <w:numId w:val="95"/>
        </w:numPr>
        <w:rPr>
          <w:sz w:val="22"/>
          <w:szCs w:val="22"/>
        </w:rPr>
      </w:pPr>
      <w:r w:rsidRPr="00496C4D">
        <w:rPr>
          <w:sz w:val="22"/>
          <w:szCs w:val="22"/>
        </w:rPr>
        <w:t>të dhënat e nevojshme për r</w:t>
      </w:r>
      <w:r w:rsidR="006C6CE5" w:rsidRPr="00496C4D">
        <w:rPr>
          <w:sz w:val="22"/>
          <w:szCs w:val="22"/>
        </w:rPr>
        <w:t>ingritjen e sistemit të transmetimit</w:t>
      </w:r>
      <w:r w:rsidRPr="00496C4D">
        <w:rPr>
          <w:sz w:val="22"/>
          <w:szCs w:val="22"/>
        </w:rPr>
        <w:t>;</w:t>
      </w:r>
    </w:p>
    <w:p w14:paraId="7A6F8034" w14:textId="77777777" w:rsidR="006C6CE5" w:rsidRPr="00496C4D" w:rsidRDefault="007A00CE" w:rsidP="00B64293">
      <w:pPr>
        <w:pStyle w:val="Style1"/>
        <w:numPr>
          <w:ilvl w:val="0"/>
          <w:numId w:val="95"/>
        </w:numPr>
        <w:rPr>
          <w:sz w:val="22"/>
          <w:szCs w:val="22"/>
        </w:rPr>
      </w:pPr>
      <w:r w:rsidRPr="00496C4D">
        <w:rPr>
          <w:sz w:val="22"/>
          <w:szCs w:val="22"/>
        </w:rPr>
        <w:t>të dhënat dhe modelet e nevojshme për kryerjen e simulimit dinamik;</w:t>
      </w:r>
    </w:p>
    <w:p w14:paraId="2296483F" w14:textId="77777777" w:rsidR="006C6CE5" w:rsidRPr="00496C4D" w:rsidRDefault="007A00CE" w:rsidP="00B64293">
      <w:pPr>
        <w:pStyle w:val="Style1"/>
        <w:numPr>
          <w:ilvl w:val="0"/>
          <w:numId w:val="95"/>
        </w:numPr>
        <w:rPr>
          <w:sz w:val="22"/>
          <w:szCs w:val="22"/>
        </w:rPr>
      </w:pPr>
      <w:r w:rsidRPr="00496C4D">
        <w:rPr>
          <w:sz w:val="22"/>
          <w:szCs w:val="22"/>
        </w:rPr>
        <w:t>të dhënat e mbrojtjes</w:t>
      </w:r>
      <w:r w:rsidR="006C6CE5" w:rsidRPr="00496C4D">
        <w:rPr>
          <w:sz w:val="22"/>
          <w:szCs w:val="22"/>
        </w:rPr>
        <w:t xml:space="preserve"> rele</w:t>
      </w:r>
      <w:r w:rsidRPr="00496C4D">
        <w:rPr>
          <w:sz w:val="22"/>
          <w:szCs w:val="22"/>
        </w:rPr>
        <w:t>;</w:t>
      </w:r>
    </w:p>
    <w:p w14:paraId="7A5E6E60" w14:textId="6A53AD9C" w:rsidR="006C6CE5" w:rsidRPr="00496C4D" w:rsidRDefault="007A00CE" w:rsidP="00B64293">
      <w:pPr>
        <w:pStyle w:val="Style1"/>
        <w:numPr>
          <w:ilvl w:val="0"/>
          <w:numId w:val="95"/>
        </w:numPr>
        <w:rPr>
          <w:sz w:val="22"/>
          <w:szCs w:val="22"/>
        </w:rPr>
      </w:pPr>
      <w:r w:rsidRPr="00496C4D">
        <w:rPr>
          <w:sz w:val="22"/>
          <w:szCs w:val="22"/>
        </w:rPr>
        <w:t xml:space="preserve">të dhënat e nevojshme për përcaktimin e kostove të veprimeve </w:t>
      </w:r>
      <w:r w:rsidR="00CE5949" w:rsidRPr="00496C4D">
        <w:rPr>
          <w:sz w:val="22"/>
          <w:szCs w:val="22"/>
        </w:rPr>
        <w:t>përmirësuese</w:t>
      </w:r>
      <w:r w:rsidRPr="00496C4D">
        <w:rPr>
          <w:sz w:val="22"/>
          <w:szCs w:val="22"/>
        </w:rPr>
        <w:t xml:space="preserve"> në përputhje me </w:t>
      </w:r>
      <w:r w:rsidR="00EA0839" w:rsidRPr="00496C4D">
        <w:rPr>
          <w:sz w:val="22"/>
          <w:szCs w:val="22"/>
        </w:rPr>
        <w:t>nenin 157</w:t>
      </w:r>
      <w:r w:rsidRPr="00496C4D">
        <w:rPr>
          <w:sz w:val="22"/>
          <w:szCs w:val="22"/>
        </w:rPr>
        <w:t xml:space="preserve"> (1) (b);</w:t>
      </w:r>
    </w:p>
    <w:p w14:paraId="13BD62BF" w14:textId="77777777" w:rsidR="00B5713A" w:rsidRPr="00496C4D" w:rsidRDefault="007A00CE" w:rsidP="00B64293">
      <w:pPr>
        <w:pStyle w:val="Style1"/>
        <w:numPr>
          <w:ilvl w:val="0"/>
          <w:numId w:val="95"/>
        </w:numPr>
        <w:rPr>
          <w:sz w:val="22"/>
          <w:szCs w:val="22"/>
        </w:rPr>
      </w:pPr>
      <w:r w:rsidRPr="00496C4D">
        <w:rPr>
          <w:sz w:val="22"/>
          <w:szCs w:val="22"/>
        </w:rPr>
        <w:t>aftësia e kontrollit të tensionit dhe fuqisë reaktive.</w:t>
      </w:r>
    </w:p>
    <w:p w14:paraId="6381F541" w14:textId="359B0F41" w:rsidR="00DD26E3" w:rsidRPr="0017620A" w:rsidRDefault="00DD26E3" w:rsidP="00B64293">
      <w:pPr>
        <w:pStyle w:val="ListParagraph"/>
        <w:numPr>
          <w:ilvl w:val="0"/>
          <w:numId w:val="94"/>
        </w:numPr>
        <w:ind w:left="1077" w:hanging="720"/>
        <w:rPr>
          <w:sz w:val="22"/>
          <w:szCs w:val="22"/>
        </w:rPr>
      </w:pPr>
      <w:r w:rsidRPr="0017620A">
        <w:rPr>
          <w:sz w:val="22"/>
          <w:szCs w:val="22"/>
        </w:rPr>
        <w:t>Çdo SGU që zotëron një objekt gjenerues të energjisë të tipit B ose C duhet t'i sigurojë OST-së të paktën të dhënat e mëposhtme:</w:t>
      </w:r>
    </w:p>
    <w:p w14:paraId="0BAA9D7A" w14:textId="0D63E344" w:rsidR="00DD26E3" w:rsidRPr="00496C4D" w:rsidRDefault="00DD26E3" w:rsidP="00B64293">
      <w:pPr>
        <w:pStyle w:val="Style1"/>
        <w:numPr>
          <w:ilvl w:val="0"/>
          <w:numId w:val="96"/>
        </w:numPr>
        <w:rPr>
          <w:sz w:val="22"/>
          <w:szCs w:val="22"/>
        </w:rPr>
      </w:pPr>
      <w:r w:rsidRPr="00496C4D">
        <w:rPr>
          <w:sz w:val="22"/>
          <w:szCs w:val="22"/>
        </w:rPr>
        <w:t>të dhënat e përgjithshme të modulit gjenerues të energjisë, duke përfshirë kapacitetin e instaluar dhe burimin primar t</w:t>
      </w:r>
      <w:r w:rsidR="00A22E30" w:rsidRPr="00496C4D">
        <w:rPr>
          <w:sz w:val="22"/>
          <w:szCs w:val="22"/>
        </w:rPr>
        <w:t>ë</w:t>
      </w:r>
      <w:r w:rsidRPr="00496C4D">
        <w:rPr>
          <w:sz w:val="22"/>
          <w:szCs w:val="22"/>
        </w:rPr>
        <w:t xml:space="preserve"> energjisë;</w:t>
      </w:r>
    </w:p>
    <w:p w14:paraId="2B680326" w14:textId="782C7AC6" w:rsidR="00DD26E3" w:rsidRPr="00496C4D" w:rsidRDefault="00DD26E3" w:rsidP="00B64293">
      <w:pPr>
        <w:pStyle w:val="Style1"/>
        <w:numPr>
          <w:ilvl w:val="0"/>
          <w:numId w:val="96"/>
        </w:numPr>
        <w:rPr>
          <w:sz w:val="22"/>
          <w:szCs w:val="22"/>
        </w:rPr>
      </w:pPr>
      <w:r w:rsidRPr="00496C4D">
        <w:rPr>
          <w:sz w:val="22"/>
          <w:szCs w:val="22"/>
        </w:rPr>
        <w:t xml:space="preserve">të dhënat për llogaritjen e </w:t>
      </w:r>
      <w:r w:rsidR="00A22E30" w:rsidRPr="00496C4D">
        <w:rPr>
          <w:sz w:val="22"/>
          <w:szCs w:val="22"/>
        </w:rPr>
        <w:t>rrymës</w:t>
      </w:r>
      <w:r w:rsidRPr="00496C4D">
        <w:rPr>
          <w:sz w:val="22"/>
          <w:szCs w:val="22"/>
        </w:rPr>
        <w:t xml:space="preserve"> të </w:t>
      </w:r>
      <w:r w:rsidR="00CE5949" w:rsidRPr="00496C4D">
        <w:rPr>
          <w:sz w:val="22"/>
          <w:szCs w:val="22"/>
        </w:rPr>
        <w:t>lidhjes s</w:t>
      </w:r>
      <w:r w:rsidRPr="00496C4D">
        <w:rPr>
          <w:sz w:val="22"/>
          <w:szCs w:val="22"/>
        </w:rPr>
        <w:t>ë shkurtër;</w:t>
      </w:r>
    </w:p>
    <w:p w14:paraId="504D9AA0" w14:textId="77777777" w:rsidR="00DD26E3" w:rsidRPr="00496C4D" w:rsidRDefault="00DD26E3" w:rsidP="00B64293">
      <w:pPr>
        <w:pStyle w:val="Style1"/>
        <w:numPr>
          <w:ilvl w:val="0"/>
          <w:numId w:val="96"/>
        </w:numPr>
        <w:rPr>
          <w:sz w:val="22"/>
          <w:szCs w:val="22"/>
        </w:rPr>
      </w:pPr>
      <w:r w:rsidRPr="00496C4D">
        <w:rPr>
          <w:sz w:val="22"/>
          <w:szCs w:val="22"/>
        </w:rPr>
        <w:t>të dhënat e FCR sipas përkufizimit dhe kërkesave për modulet gjeneruese të energjisë që sigurojnë ose ofrojnë atë shërbim;</w:t>
      </w:r>
    </w:p>
    <w:p w14:paraId="4C31D373" w14:textId="77777777" w:rsidR="00DD26E3" w:rsidRPr="00496C4D" w:rsidRDefault="00DD26E3" w:rsidP="00B64293">
      <w:pPr>
        <w:pStyle w:val="Style1"/>
        <w:numPr>
          <w:ilvl w:val="0"/>
          <w:numId w:val="96"/>
        </w:numPr>
        <w:rPr>
          <w:sz w:val="22"/>
          <w:szCs w:val="22"/>
        </w:rPr>
      </w:pPr>
      <w:r w:rsidRPr="00496C4D">
        <w:rPr>
          <w:sz w:val="22"/>
          <w:szCs w:val="22"/>
        </w:rPr>
        <w:lastRenderedPageBreak/>
        <w:t>të dhënat e FRR për modulet gjeneruese të energjisë që sigurojnë ose ofrojnë atë shërbim;</w:t>
      </w:r>
    </w:p>
    <w:p w14:paraId="2E89CF20" w14:textId="77777777" w:rsidR="00DD26E3" w:rsidRPr="00496C4D" w:rsidRDefault="00DD26E3" w:rsidP="00B64293">
      <w:pPr>
        <w:pStyle w:val="Style1"/>
        <w:numPr>
          <w:ilvl w:val="0"/>
          <w:numId w:val="96"/>
        </w:numPr>
        <w:rPr>
          <w:sz w:val="22"/>
          <w:szCs w:val="22"/>
        </w:rPr>
      </w:pPr>
      <w:r w:rsidRPr="00496C4D">
        <w:rPr>
          <w:sz w:val="22"/>
          <w:szCs w:val="22"/>
        </w:rPr>
        <w:t>Të dhënat e RR për modulet gjeneruese të energjisë që sigurojnë ose ofrojnë atë shërbim;</w:t>
      </w:r>
    </w:p>
    <w:p w14:paraId="77DBCB20" w14:textId="77777777" w:rsidR="00DD26E3" w:rsidRPr="00496C4D" w:rsidRDefault="00DD26E3" w:rsidP="00B64293">
      <w:pPr>
        <w:pStyle w:val="Style1"/>
        <w:numPr>
          <w:ilvl w:val="0"/>
          <w:numId w:val="96"/>
        </w:numPr>
        <w:rPr>
          <w:sz w:val="22"/>
          <w:szCs w:val="22"/>
        </w:rPr>
      </w:pPr>
      <w:r w:rsidRPr="00496C4D">
        <w:rPr>
          <w:sz w:val="22"/>
          <w:szCs w:val="22"/>
        </w:rPr>
        <w:t>të dhënat e mbrojtjes rele;</w:t>
      </w:r>
    </w:p>
    <w:p w14:paraId="460C75EC" w14:textId="77777777" w:rsidR="00CE772C" w:rsidRPr="00496C4D" w:rsidRDefault="00DD26E3" w:rsidP="00B64293">
      <w:pPr>
        <w:pStyle w:val="Style1"/>
        <w:numPr>
          <w:ilvl w:val="0"/>
          <w:numId w:val="96"/>
        </w:numPr>
        <w:rPr>
          <w:sz w:val="22"/>
          <w:szCs w:val="22"/>
        </w:rPr>
      </w:pPr>
      <w:r w:rsidRPr="00496C4D">
        <w:rPr>
          <w:sz w:val="22"/>
          <w:szCs w:val="22"/>
        </w:rPr>
        <w:t>aftësia e kontrollit të fuqisë reaktive;</w:t>
      </w:r>
    </w:p>
    <w:p w14:paraId="6714BCC4" w14:textId="0720A434" w:rsidR="00DD26E3" w:rsidRPr="00496C4D" w:rsidRDefault="00DD26E3" w:rsidP="00B64293">
      <w:pPr>
        <w:pStyle w:val="Style1"/>
        <w:numPr>
          <w:ilvl w:val="0"/>
          <w:numId w:val="96"/>
        </w:numPr>
        <w:rPr>
          <w:sz w:val="22"/>
          <w:szCs w:val="22"/>
        </w:rPr>
      </w:pPr>
      <w:r w:rsidRPr="00496C4D">
        <w:rPr>
          <w:sz w:val="22"/>
          <w:szCs w:val="22"/>
        </w:rPr>
        <w:t xml:space="preserve">të dhënat e nevojshme për përcaktimin e kostove të veprimeve </w:t>
      </w:r>
      <w:r w:rsidR="00CE5949" w:rsidRPr="00496C4D">
        <w:rPr>
          <w:sz w:val="22"/>
          <w:szCs w:val="22"/>
        </w:rPr>
        <w:t xml:space="preserve">përmirësuese </w:t>
      </w:r>
      <w:r w:rsidRPr="00496C4D">
        <w:rPr>
          <w:sz w:val="22"/>
          <w:szCs w:val="22"/>
        </w:rPr>
        <w:t xml:space="preserve">në përputhje me nenin </w:t>
      </w:r>
      <w:r w:rsidR="00A22E30" w:rsidRPr="00496C4D">
        <w:rPr>
          <w:sz w:val="22"/>
          <w:szCs w:val="22"/>
        </w:rPr>
        <w:t>157</w:t>
      </w:r>
      <w:r w:rsidRPr="00496C4D">
        <w:rPr>
          <w:sz w:val="22"/>
          <w:szCs w:val="22"/>
        </w:rPr>
        <w:t xml:space="preserve"> (1) (b);</w:t>
      </w:r>
    </w:p>
    <w:p w14:paraId="219AA9D6" w14:textId="3E7B6891" w:rsidR="00CE772C" w:rsidRPr="00496C4D" w:rsidRDefault="00DD26E3" w:rsidP="00B64293">
      <w:pPr>
        <w:pStyle w:val="Style1"/>
        <w:numPr>
          <w:ilvl w:val="0"/>
          <w:numId w:val="96"/>
        </w:numPr>
        <w:rPr>
          <w:sz w:val="22"/>
          <w:szCs w:val="22"/>
        </w:rPr>
      </w:pPr>
      <w:r w:rsidRPr="00496C4D">
        <w:rPr>
          <w:sz w:val="22"/>
          <w:szCs w:val="22"/>
        </w:rPr>
        <w:t xml:space="preserve">të dhënat e nevojshme për kryerjen e vlerësimit të stabilitetit dinamik sipas </w:t>
      </w:r>
      <w:r w:rsidR="00A22E30" w:rsidRPr="00496C4D">
        <w:rPr>
          <w:sz w:val="22"/>
          <w:szCs w:val="22"/>
        </w:rPr>
        <w:t xml:space="preserve">nenit </w:t>
      </w:r>
      <w:r w:rsidR="00C16A6E" w:rsidRPr="00496C4D">
        <w:rPr>
          <w:sz w:val="22"/>
          <w:szCs w:val="22"/>
        </w:rPr>
        <w:t>119</w:t>
      </w:r>
      <w:r w:rsidR="00A22E30" w:rsidRPr="00496C4D">
        <w:rPr>
          <w:sz w:val="22"/>
          <w:szCs w:val="22"/>
        </w:rPr>
        <w:t>.</w:t>
      </w:r>
    </w:p>
    <w:p w14:paraId="4572292B" w14:textId="344DBBF3" w:rsidR="00310733" w:rsidRPr="0017620A" w:rsidRDefault="00DD26E3" w:rsidP="00B64293">
      <w:pPr>
        <w:pStyle w:val="ListParagraph"/>
        <w:numPr>
          <w:ilvl w:val="0"/>
          <w:numId w:val="94"/>
        </w:numPr>
        <w:ind w:left="1077" w:hanging="720"/>
        <w:rPr>
          <w:rStyle w:val="Hyperlink"/>
          <w:color w:val="auto"/>
          <w:sz w:val="22"/>
          <w:szCs w:val="22"/>
          <w:u w:val="none"/>
        </w:rPr>
      </w:pPr>
      <w:r w:rsidRPr="0017620A">
        <w:rPr>
          <w:sz w:val="22"/>
          <w:szCs w:val="22"/>
        </w:rPr>
        <w:t>OST mund t</w:t>
      </w:r>
      <w:r w:rsidR="00937686" w:rsidRPr="0017620A">
        <w:rPr>
          <w:sz w:val="22"/>
          <w:szCs w:val="22"/>
        </w:rPr>
        <w:t>i</w:t>
      </w:r>
      <w:r w:rsidRPr="0017620A">
        <w:rPr>
          <w:sz w:val="22"/>
          <w:szCs w:val="22"/>
        </w:rPr>
        <w:t xml:space="preserve"> kërkojë pronari</w:t>
      </w:r>
      <w:r w:rsidR="00937686" w:rsidRPr="0017620A">
        <w:rPr>
          <w:sz w:val="22"/>
          <w:szCs w:val="22"/>
        </w:rPr>
        <w:t>t</w:t>
      </w:r>
      <w:r w:rsidRPr="0017620A">
        <w:rPr>
          <w:sz w:val="22"/>
          <w:szCs w:val="22"/>
        </w:rPr>
        <w:t xml:space="preserve"> </w:t>
      </w:r>
      <w:r w:rsidR="00937686" w:rsidRPr="0017620A">
        <w:rPr>
          <w:sz w:val="22"/>
          <w:szCs w:val="22"/>
        </w:rPr>
        <w:t>t</w:t>
      </w:r>
      <w:r w:rsidR="00C16A6E" w:rsidRPr="0017620A">
        <w:rPr>
          <w:sz w:val="22"/>
          <w:szCs w:val="22"/>
        </w:rPr>
        <w:t>ë</w:t>
      </w:r>
      <w:r w:rsidRPr="0017620A">
        <w:rPr>
          <w:sz w:val="22"/>
          <w:szCs w:val="22"/>
        </w:rPr>
        <w:t xml:space="preserve"> objektit gjenerues të energjisë të një moduli gjenerues të energjisë</w:t>
      </w:r>
      <w:r w:rsidR="00937686" w:rsidRPr="0017620A">
        <w:rPr>
          <w:sz w:val="22"/>
          <w:szCs w:val="22"/>
        </w:rPr>
        <w:t xml:space="preserve"> të lidhur me sistemin e transmetimit</w:t>
      </w:r>
      <w:r w:rsidRPr="0017620A">
        <w:rPr>
          <w:sz w:val="22"/>
          <w:szCs w:val="22"/>
        </w:rPr>
        <w:t xml:space="preserve"> për të siguruar të dhëna të mëtejshme aty ku është e përshtatshme për analizën operative të sigurisë në përputhje me Titullin 2 të Pjesës III.</w:t>
      </w:r>
    </w:p>
    <w:p w14:paraId="47A239D3" w14:textId="42A1F48A" w:rsidR="00C81E15" w:rsidRPr="0017620A" w:rsidRDefault="00C16A6E" w:rsidP="00B64293">
      <w:pPr>
        <w:pStyle w:val="ListParagraph"/>
        <w:numPr>
          <w:ilvl w:val="0"/>
          <w:numId w:val="94"/>
        </w:numPr>
        <w:ind w:left="1077" w:hanging="720"/>
        <w:rPr>
          <w:sz w:val="22"/>
          <w:szCs w:val="22"/>
        </w:rPr>
      </w:pPr>
      <w:r w:rsidRPr="0017620A">
        <w:rPr>
          <w:sz w:val="22"/>
          <w:szCs w:val="22"/>
        </w:rPr>
        <w:t>Çdo</w:t>
      </w:r>
      <w:r w:rsidR="00C81E15" w:rsidRPr="0017620A">
        <w:rPr>
          <w:sz w:val="22"/>
          <w:szCs w:val="22"/>
        </w:rPr>
        <w:t xml:space="preserve"> pronar i sistemit HVDC ose pronari i interkonjeksionit duhet të sigurojë OST-në me të dhënat e mëposhtme lidhur me sistemin HVDC ose interkonektorin:</w:t>
      </w:r>
    </w:p>
    <w:p w14:paraId="35914060" w14:textId="3FEB6AD4" w:rsidR="00C81E15" w:rsidRPr="00496C4D" w:rsidRDefault="00C81E15" w:rsidP="00B64293">
      <w:pPr>
        <w:pStyle w:val="Style1"/>
        <w:numPr>
          <w:ilvl w:val="0"/>
          <w:numId w:val="97"/>
        </w:numPr>
        <w:rPr>
          <w:sz w:val="22"/>
          <w:szCs w:val="22"/>
        </w:rPr>
      </w:pPr>
      <w:r w:rsidRPr="00496C4D">
        <w:rPr>
          <w:sz w:val="22"/>
          <w:szCs w:val="22"/>
        </w:rPr>
        <w:t>të dhënat e tipit (targetes) të instalimit;</w:t>
      </w:r>
    </w:p>
    <w:p w14:paraId="205F6BDB" w14:textId="6B773633" w:rsidR="00C81E15" w:rsidRPr="00496C4D" w:rsidRDefault="00C81E15" w:rsidP="00B64293">
      <w:pPr>
        <w:pStyle w:val="Style1"/>
        <w:numPr>
          <w:ilvl w:val="0"/>
          <w:numId w:val="97"/>
        </w:numPr>
        <w:rPr>
          <w:sz w:val="22"/>
          <w:szCs w:val="22"/>
        </w:rPr>
      </w:pPr>
      <w:r w:rsidRPr="00496C4D">
        <w:rPr>
          <w:sz w:val="22"/>
          <w:szCs w:val="22"/>
        </w:rPr>
        <w:t>të dhënat e transformatorëve;</w:t>
      </w:r>
    </w:p>
    <w:p w14:paraId="07B98741" w14:textId="0F28C9FF" w:rsidR="00C81E15" w:rsidRPr="00496C4D" w:rsidRDefault="00C81E15" w:rsidP="00B64293">
      <w:pPr>
        <w:pStyle w:val="Style1"/>
        <w:numPr>
          <w:ilvl w:val="0"/>
          <w:numId w:val="97"/>
        </w:numPr>
        <w:rPr>
          <w:sz w:val="22"/>
          <w:szCs w:val="22"/>
        </w:rPr>
      </w:pPr>
      <w:r w:rsidRPr="00496C4D">
        <w:rPr>
          <w:sz w:val="22"/>
          <w:szCs w:val="22"/>
        </w:rPr>
        <w:t>të dhënat për filtrat dhe bankat filtruese;</w:t>
      </w:r>
    </w:p>
    <w:p w14:paraId="73868228" w14:textId="032B9196" w:rsidR="00C81E15" w:rsidRPr="00496C4D" w:rsidRDefault="00C81E15" w:rsidP="00B64293">
      <w:pPr>
        <w:pStyle w:val="Style1"/>
        <w:numPr>
          <w:ilvl w:val="0"/>
          <w:numId w:val="97"/>
        </w:numPr>
        <w:rPr>
          <w:sz w:val="22"/>
          <w:szCs w:val="22"/>
        </w:rPr>
      </w:pPr>
      <w:r w:rsidRPr="00496C4D">
        <w:rPr>
          <w:sz w:val="22"/>
          <w:szCs w:val="22"/>
        </w:rPr>
        <w:t>të dhënat e kompensimit të fuqisë reaktive;</w:t>
      </w:r>
    </w:p>
    <w:p w14:paraId="0A3C258E" w14:textId="33BF4470" w:rsidR="00C81E15" w:rsidRPr="00496C4D" w:rsidRDefault="00C81E15" w:rsidP="00B64293">
      <w:pPr>
        <w:pStyle w:val="Style1"/>
        <w:numPr>
          <w:ilvl w:val="0"/>
          <w:numId w:val="97"/>
        </w:numPr>
        <w:rPr>
          <w:sz w:val="22"/>
          <w:szCs w:val="22"/>
        </w:rPr>
      </w:pPr>
      <w:r w:rsidRPr="00496C4D">
        <w:rPr>
          <w:sz w:val="22"/>
          <w:szCs w:val="22"/>
        </w:rPr>
        <w:t>aftësinë e kontrollit të fuqisë aktive;</w:t>
      </w:r>
    </w:p>
    <w:p w14:paraId="40797727" w14:textId="61F2EAC3" w:rsidR="00C81E15" w:rsidRPr="00496C4D" w:rsidRDefault="00C81E15" w:rsidP="00B64293">
      <w:pPr>
        <w:pStyle w:val="Style1"/>
        <w:numPr>
          <w:ilvl w:val="0"/>
          <w:numId w:val="97"/>
        </w:numPr>
        <w:rPr>
          <w:sz w:val="22"/>
          <w:szCs w:val="22"/>
        </w:rPr>
      </w:pPr>
      <w:r w:rsidRPr="00496C4D">
        <w:rPr>
          <w:sz w:val="22"/>
          <w:szCs w:val="22"/>
        </w:rPr>
        <w:t>aftësinë e kontrollit të fuqisë reaktive dhe të tensionit;</w:t>
      </w:r>
    </w:p>
    <w:p w14:paraId="0EDCE059" w14:textId="4099AA8A" w:rsidR="00C81E15" w:rsidRPr="00496C4D" w:rsidRDefault="00C81E15" w:rsidP="00B64293">
      <w:pPr>
        <w:pStyle w:val="Style1"/>
        <w:numPr>
          <w:ilvl w:val="0"/>
          <w:numId w:val="97"/>
        </w:numPr>
        <w:rPr>
          <w:sz w:val="22"/>
          <w:szCs w:val="22"/>
        </w:rPr>
      </w:pPr>
      <w:r w:rsidRPr="00496C4D">
        <w:rPr>
          <w:sz w:val="22"/>
          <w:szCs w:val="22"/>
        </w:rPr>
        <w:t>aftësinë e reagimit n</w:t>
      </w:r>
      <w:r w:rsidR="00603213" w:rsidRPr="00496C4D">
        <w:rPr>
          <w:sz w:val="22"/>
          <w:szCs w:val="22"/>
        </w:rPr>
        <w:t>ga</w:t>
      </w:r>
      <w:r w:rsidRPr="00496C4D">
        <w:rPr>
          <w:sz w:val="22"/>
          <w:szCs w:val="22"/>
        </w:rPr>
        <w:t xml:space="preserve"> frekuenc</w:t>
      </w:r>
      <w:r w:rsidR="00603213" w:rsidRPr="00496C4D">
        <w:rPr>
          <w:sz w:val="22"/>
          <w:szCs w:val="22"/>
        </w:rPr>
        <w:t>a</w:t>
      </w:r>
      <w:r w:rsidRPr="00496C4D">
        <w:rPr>
          <w:sz w:val="22"/>
          <w:szCs w:val="22"/>
        </w:rPr>
        <w:t>;</w:t>
      </w:r>
    </w:p>
    <w:p w14:paraId="4A976D41" w14:textId="5B4D49AF" w:rsidR="00C81E15" w:rsidRPr="00496C4D" w:rsidRDefault="00C81E15" w:rsidP="00B64293">
      <w:pPr>
        <w:pStyle w:val="Style1"/>
        <w:numPr>
          <w:ilvl w:val="0"/>
          <w:numId w:val="97"/>
        </w:numPr>
        <w:rPr>
          <w:sz w:val="22"/>
          <w:szCs w:val="22"/>
        </w:rPr>
      </w:pPr>
      <w:r w:rsidRPr="00496C4D">
        <w:rPr>
          <w:sz w:val="22"/>
          <w:szCs w:val="22"/>
        </w:rPr>
        <w:t>modelet dinamike për simulim dinamik;</w:t>
      </w:r>
    </w:p>
    <w:p w14:paraId="2E4735EC" w14:textId="00D68B5F" w:rsidR="00C81E15" w:rsidRPr="00496C4D" w:rsidRDefault="00C81E15" w:rsidP="00B64293">
      <w:pPr>
        <w:pStyle w:val="Style1"/>
        <w:numPr>
          <w:ilvl w:val="0"/>
          <w:numId w:val="97"/>
        </w:numPr>
        <w:rPr>
          <w:sz w:val="22"/>
          <w:szCs w:val="22"/>
        </w:rPr>
      </w:pPr>
      <w:r w:rsidRPr="00496C4D">
        <w:rPr>
          <w:sz w:val="22"/>
          <w:szCs w:val="22"/>
        </w:rPr>
        <w:t>të dhënat e mbrojtjes; dhe</w:t>
      </w:r>
    </w:p>
    <w:p w14:paraId="7CEC7A5E" w14:textId="38E6C74A" w:rsidR="00612F75" w:rsidRPr="00496C4D" w:rsidRDefault="00C81E15" w:rsidP="00B64293">
      <w:pPr>
        <w:pStyle w:val="Style1"/>
        <w:numPr>
          <w:ilvl w:val="0"/>
          <w:numId w:val="97"/>
        </w:numPr>
        <w:rPr>
          <w:sz w:val="22"/>
          <w:szCs w:val="22"/>
        </w:rPr>
      </w:pPr>
      <w:r w:rsidRPr="00496C4D">
        <w:rPr>
          <w:sz w:val="22"/>
          <w:szCs w:val="22"/>
        </w:rPr>
        <w:t>aftësi</w:t>
      </w:r>
      <w:r w:rsidR="00603213" w:rsidRPr="00496C4D">
        <w:rPr>
          <w:sz w:val="22"/>
          <w:szCs w:val="22"/>
        </w:rPr>
        <w:t>në</w:t>
      </w:r>
      <w:r w:rsidRPr="00496C4D">
        <w:rPr>
          <w:sz w:val="22"/>
          <w:szCs w:val="22"/>
        </w:rPr>
        <w:t xml:space="preserve"> për </w:t>
      </w:r>
      <w:r w:rsidR="006A3702" w:rsidRPr="00496C4D">
        <w:rPr>
          <w:sz w:val="22"/>
          <w:szCs w:val="22"/>
        </w:rPr>
        <w:t>operim gjatë</w:t>
      </w:r>
      <w:r w:rsidRPr="00496C4D">
        <w:rPr>
          <w:sz w:val="22"/>
          <w:szCs w:val="22"/>
        </w:rPr>
        <w:t xml:space="preserve"> </w:t>
      </w:r>
      <w:r w:rsidR="00612F75" w:rsidRPr="00496C4D">
        <w:rPr>
          <w:sz w:val="22"/>
          <w:szCs w:val="22"/>
        </w:rPr>
        <w:t xml:space="preserve">incidentit (pa u </w:t>
      </w:r>
      <w:r w:rsidR="006A3702" w:rsidRPr="00496C4D">
        <w:rPr>
          <w:sz w:val="22"/>
          <w:szCs w:val="22"/>
        </w:rPr>
        <w:t>shkëputur</w:t>
      </w:r>
      <w:r w:rsidR="00612F75" w:rsidRPr="00496C4D">
        <w:rPr>
          <w:sz w:val="22"/>
          <w:szCs w:val="22"/>
        </w:rPr>
        <w:t xml:space="preserve"> nga rrjeti)</w:t>
      </w:r>
      <w:r w:rsidRPr="00496C4D">
        <w:rPr>
          <w:sz w:val="22"/>
          <w:szCs w:val="22"/>
        </w:rPr>
        <w:t>.</w:t>
      </w:r>
    </w:p>
    <w:p w14:paraId="171F6DF9" w14:textId="77777777" w:rsidR="00612F75" w:rsidRPr="0017620A" w:rsidRDefault="00C81E15" w:rsidP="00B64293">
      <w:pPr>
        <w:pStyle w:val="ListParagraph"/>
        <w:numPr>
          <w:ilvl w:val="0"/>
          <w:numId w:val="94"/>
        </w:numPr>
        <w:ind w:left="1077" w:hanging="720"/>
        <w:rPr>
          <w:sz w:val="22"/>
          <w:szCs w:val="22"/>
        </w:rPr>
      </w:pPr>
      <w:r w:rsidRPr="0017620A">
        <w:rPr>
          <w:sz w:val="22"/>
          <w:szCs w:val="22"/>
        </w:rPr>
        <w:t xml:space="preserve">Çdo pronar i interkonjeksionit </w:t>
      </w:r>
      <w:r w:rsidR="00612F75" w:rsidRPr="0017620A">
        <w:rPr>
          <w:sz w:val="22"/>
          <w:szCs w:val="22"/>
        </w:rPr>
        <w:t>AC</w:t>
      </w:r>
      <w:r w:rsidRPr="0017620A">
        <w:rPr>
          <w:sz w:val="22"/>
          <w:szCs w:val="22"/>
        </w:rPr>
        <w:t xml:space="preserve"> do të sigurojë OST-në së paku të dhënat e mëposhtme:</w:t>
      </w:r>
    </w:p>
    <w:p w14:paraId="2BCAACD2" w14:textId="65277F3A" w:rsidR="00612F75" w:rsidRPr="00496C4D" w:rsidRDefault="00C81E15" w:rsidP="00B64293">
      <w:pPr>
        <w:pStyle w:val="Style1"/>
        <w:numPr>
          <w:ilvl w:val="0"/>
          <w:numId w:val="98"/>
        </w:numPr>
        <w:rPr>
          <w:sz w:val="22"/>
          <w:szCs w:val="22"/>
        </w:rPr>
      </w:pPr>
      <w:r w:rsidRPr="00496C4D">
        <w:rPr>
          <w:sz w:val="22"/>
          <w:szCs w:val="22"/>
        </w:rPr>
        <w:t xml:space="preserve">të dhënat e tipit </w:t>
      </w:r>
      <w:r w:rsidR="00612F75" w:rsidRPr="00496C4D">
        <w:rPr>
          <w:sz w:val="22"/>
          <w:szCs w:val="22"/>
        </w:rPr>
        <w:t xml:space="preserve">(targetes) </w:t>
      </w:r>
      <w:r w:rsidRPr="00496C4D">
        <w:rPr>
          <w:sz w:val="22"/>
          <w:szCs w:val="22"/>
        </w:rPr>
        <w:t>të instalimit;</w:t>
      </w:r>
    </w:p>
    <w:p w14:paraId="1954B315" w14:textId="1B098B59" w:rsidR="00612F75" w:rsidRPr="00496C4D" w:rsidRDefault="00C81E15" w:rsidP="00EF42A2">
      <w:pPr>
        <w:pStyle w:val="Style1"/>
        <w:rPr>
          <w:sz w:val="22"/>
          <w:szCs w:val="22"/>
        </w:rPr>
      </w:pPr>
      <w:r w:rsidRPr="00496C4D">
        <w:rPr>
          <w:sz w:val="22"/>
          <w:szCs w:val="22"/>
        </w:rPr>
        <w:t>parametrat elektrikë;</w:t>
      </w:r>
    </w:p>
    <w:p w14:paraId="6166E858" w14:textId="3BC6256A" w:rsidR="00B5713A" w:rsidRPr="00496C4D" w:rsidRDefault="00C81E15" w:rsidP="00EF42A2">
      <w:pPr>
        <w:pStyle w:val="Style1"/>
        <w:rPr>
          <w:sz w:val="22"/>
          <w:szCs w:val="22"/>
        </w:rPr>
      </w:pPr>
      <w:r w:rsidRPr="00496C4D">
        <w:rPr>
          <w:sz w:val="22"/>
          <w:szCs w:val="22"/>
        </w:rPr>
        <w:t>mbrojtje</w:t>
      </w:r>
      <w:r w:rsidR="00612F75" w:rsidRPr="00496C4D">
        <w:rPr>
          <w:sz w:val="22"/>
          <w:szCs w:val="22"/>
        </w:rPr>
        <w:t xml:space="preserve">t </w:t>
      </w:r>
      <w:r w:rsidR="006A3702" w:rsidRPr="00496C4D">
        <w:rPr>
          <w:sz w:val="22"/>
          <w:szCs w:val="22"/>
        </w:rPr>
        <w:t>shoqëruese</w:t>
      </w:r>
      <w:r w:rsidRPr="00496C4D">
        <w:rPr>
          <w:sz w:val="22"/>
          <w:szCs w:val="22"/>
        </w:rPr>
        <w:t>.</w:t>
      </w:r>
    </w:p>
    <w:p w14:paraId="6074F10B" w14:textId="61D56956" w:rsidR="00612F75" w:rsidRPr="00FD0A51" w:rsidRDefault="00612F75" w:rsidP="00F4237D">
      <w:pPr>
        <w:pStyle w:val="Heading2"/>
      </w:pPr>
      <w:bookmarkStart w:id="38" w:name="_Neni_33_1"/>
      <w:bookmarkEnd w:id="38"/>
      <w:r w:rsidRPr="00FD0A51">
        <w:lastRenderedPageBreak/>
        <w:t xml:space="preserve">Neni </w:t>
      </w:r>
      <w:r w:rsidR="008F45CC" w:rsidRPr="00FD0A51">
        <w:t>127</w:t>
      </w:r>
      <w:r w:rsidR="00EF42A2">
        <w:t xml:space="preserve">. </w:t>
      </w:r>
      <w:r w:rsidRPr="00FD0A51">
        <w:t>Shkëmbimi i të dhënave te skeduluara</w:t>
      </w:r>
    </w:p>
    <w:p w14:paraId="01502A70" w14:textId="6950EE5E" w:rsidR="002927AA" w:rsidRPr="0017620A" w:rsidRDefault="00612F75" w:rsidP="00B64293">
      <w:pPr>
        <w:pStyle w:val="ListParagraph"/>
        <w:numPr>
          <w:ilvl w:val="0"/>
          <w:numId w:val="99"/>
        </w:numPr>
        <w:ind w:left="1077" w:hanging="720"/>
        <w:rPr>
          <w:sz w:val="22"/>
          <w:szCs w:val="22"/>
        </w:rPr>
      </w:pPr>
      <w:r w:rsidRPr="0017620A">
        <w:rPr>
          <w:sz w:val="22"/>
          <w:szCs w:val="22"/>
        </w:rPr>
        <w:t xml:space="preserve">Çdo SGU që është pronar i një njësie gjeneruese të energjisë të një moduli gjenerues të energjisë </w:t>
      </w:r>
      <w:r w:rsidR="00396E2C" w:rsidRPr="0017620A">
        <w:rPr>
          <w:sz w:val="22"/>
          <w:szCs w:val="22"/>
        </w:rPr>
        <w:t>të</w:t>
      </w:r>
      <w:r w:rsidR="002927AA" w:rsidRPr="0017620A">
        <w:rPr>
          <w:sz w:val="22"/>
          <w:szCs w:val="22"/>
        </w:rPr>
        <w:t xml:space="preserve"> </w:t>
      </w:r>
      <w:r w:rsidRPr="0017620A">
        <w:rPr>
          <w:sz w:val="22"/>
          <w:szCs w:val="22"/>
        </w:rPr>
        <w:t>tipit B, C ose D i lidhur me sistemin e transm</w:t>
      </w:r>
      <w:r w:rsidR="002927AA" w:rsidRPr="0017620A">
        <w:rPr>
          <w:sz w:val="22"/>
          <w:szCs w:val="22"/>
        </w:rPr>
        <w:t>etimit</w:t>
      </w:r>
      <w:r w:rsidRPr="0017620A">
        <w:rPr>
          <w:sz w:val="22"/>
          <w:szCs w:val="22"/>
        </w:rPr>
        <w:t xml:space="preserve"> duhet t'i sigurojë OST-së të paktën të dhënat e mëposhtme:</w:t>
      </w:r>
    </w:p>
    <w:p w14:paraId="7B78AC54" w14:textId="0B7D5780" w:rsidR="002927AA" w:rsidRPr="00496C4D" w:rsidRDefault="00612F75" w:rsidP="00B64293">
      <w:pPr>
        <w:pStyle w:val="Style1"/>
        <w:numPr>
          <w:ilvl w:val="0"/>
          <w:numId w:val="100"/>
        </w:numPr>
        <w:rPr>
          <w:sz w:val="22"/>
          <w:szCs w:val="22"/>
        </w:rPr>
      </w:pPr>
      <w:r w:rsidRPr="00496C4D">
        <w:rPr>
          <w:sz w:val="22"/>
          <w:szCs w:val="22"/>
        </w:rPr>
        <w:t>fuqi</w:t>
      </w:r>
      <w:r w:rsidR="002927AA" w:rsidRPr="00496C4D">
        <w:rPr>
          <w:sz w:val="22"/>
          <w:szCs w:val="22"/>
        </w:rPr>
        <w:t>n</w:t>
      </w:r>
      <w:r w:rsidRPr="00496C4D">
        <w:rPr>
          <w:sz w:val="22"/>
          <w:szCs w:val="22"/>
        </w:rPr>
        <w:t>ë aktive të energjisë</w:t>
      </w:r>
      <w:r w:rsidR="002927AA" w:rsidRPr="00496C4D">
        <w:rPr>
          <w:sz w:val="22"/>
          <w:szCs w:val="22"/>
        </w:rPr>
        <w:t xml:space="preserve">, rezervat e </w:t>
      </w:r>
      <w:r w:rsidR="00396E2C" w:rsidRPr="00496C4D">
        <w:rPr>
          <w:sz w:val="22"/>
          <w:szCs w:val="22"/>
        </w:rPr>
        <w:t>fuqisë</w:t>
      </w:r>
      <w:r w:rsidR="002927AA" w:rsidRPr="00496C4D">
        <w:rPr>
          <w:sz w:val="22"/>
          <w:szCs w:val="22"/>
        </w:rPr>
        <w:t xml:space="preserve"> aktive</w:t>
      </w:r>
      <w:r w:rsidRPr="00496C4D">
        <w:rPr>
          <w:sz w:val="22"/>
          <w:szCs w:val="22"/>
        </w:rPr>
        <w:t xml:space="preserve"> dhe disponueshmërisë, </w:t>
      </w:r>
      <w:r w:rsidR="002927AA" w:rsidRPr="00496C4D">
        <w:rPr>
          <w:sz w:val="22"/>
          <w:szCs w:val="22"/>
        </w:rPr>
        <w:t>me baz</w:t>
      </w:r>
      <w:r w:rsidRPr="00496C4D">
        <w:rPr>
          <w:sz w:val="22"/>
          <w:szCs w:val="22"/>
        </w:rPr>
        <w:t>ë</w:t>
      </w:r>
      <w:r w:rsidR="002927AA" w:rsidRPr="00496C4D">
        <w:rPr>
          <w:sz w:val="22"/>
          <w:szCs w:val="22"/>
        </w:rPr>
        <w:t xml:space="preserve"> orare p</w:t>
      </w:r>
      <w:r w:rsidRPr="00496C4D">
        <w:rPr>
          <w:sz w:val="22"/>
          <w:szCs w:val="22"/>
        </w:rPr>
        <w:t>ë</w:t>
      </w:r>
      <w:r w:rsidR="002927AA" w:rsidRPr="00496C4D">
        <w:rPr>
          <w:sz w:val="22"/>
          <w:szCs w:val="22"/>
        </w:rPr>
        <w:t>r</w:t>
      </w:r>
      <w:r w:rsidRPr="00496C4D">
        <w:rPr>
          <w:sz w:val="22"/>
          <w:szCs w:val="22"/>
        </w:rPr>
        <w:t xml:space="preserve"> ditë</w:t>
      </w:r>
      <w:r w:rsidR="002927AA" w:rsidRPr="00496C4D">
        <w:rPr>
          <w:sz w:val="22"/>
          <w:szCs w:val="22"/>
        </w:rPr>
        <w:t>n</w:t>
      </w:r>
      <w:r w:rsidRPr="00496C4D">
        <w:rPr>
          <w:sz w:val="22"/>
          <w:szCs w:val="22"/>
        </w:rPr>
        <w:t xml:space="preserve"> përpara dhe brenda ditës;</w:t>
      </w:r>
    </w:p>
    <w:p w14:paraId="5F7801B5" w14:textId="0D29D130" w:rsidR="002927AA" w:rsidRPr="00496C4D" w:rsidRDefault="00612F75" w:rsidP="00B64293">
      <w:pPr>
        <w:pStyle w:val="Style1"/>
        <w:numPr>
          <w:ilvl w:val="0"/>
          <w:numId w:val="100"/>
        </w:numPr>
        <w:rPr>
          <w:sz w:val="22"/>
          <w:szCs w:val="22"/>
        </w:rPr>
      </w:pPr>
      <w:r w:rsidRPr="00496C4D">
        <w:rPr>
          <w:sz w:val="22"/>
          <w:szCs w:val="22"/>
        </w:rPr>
        <w:t>pa ndonjë vonesë, çdo p</w:t>
      </w:r>
      <w:r w:rsidR="002927AA" w:rsidRPr="00496C4D">
        <w:rPr>
          <w:sz w:val="22"/>
          <w:szCs w:val="22"/>
        </w:rPr>
        <w:t>a</w:t>
      </w:r>
      <w:r w:rsidR="00396E2C" w:rsidRPr="00496C4D">
        <w:rPr>
          <w:sz w:val="22"/>
          <w:szCs w:val="22"/>
        </w:rPr>
        <w:t>disponueshmë</w:t>
      </w:r>
      <w:r w:rsidR="002927AA" w:rsidRPr="00496C4D">
        <w:rPr>
          <w:sz w:val="22"/>
          <w:szCs w:val="22"/>
        </w:rPr>
        <w:t>ri</w:t>
      </w:r>
      <w:r w:rsidRPr="00496C4D">
        <w:rPr>
          <w:sz w:val="22"/>
          <w:szCs w:val="22"/>
        </w:rPr>
        <w:t xml:space="preserve"> të planifikuar ose kufizim të fuqisë aktive;</w:t>
      </w:r>
    </w:p>
    <w:p w14:paraId="19E6776A" w14:textId="77777777" w:rsidR="002927AA" w:rsidRPr="00496C4D" w:rsidRDefault="00612F75" w:rsidP="00B64293">
      <w:pPr>
        <w:pStyle w:val="Style1"/>
        <w:numPr>
          <w:ilvl w:val="0"/>
          <w:numId w:val="100"/>
        </w:numPr>
        <w:rPr>
          <w:sz w:val="22"/>
          <w:szCs w:val="22"/>
        </w:rPr>
      </w:pPr>
      <w:r w:rsidRPr="00496C4D">
        <w:rPr>
          <w:sz w:val="22"/>
          <w:szCs w:val="22"/>
        </w:rPr>
        <w:t>çdo kufizim të parashikuar në aftësinë e kontrollit të fuqisë reaktive;</w:t>
      </w:r>
    </w:p>
    <w:p w14:paraId="397FDE3F" w14:textId="283EBB17" w:rsidR="00442BA7" w:rsidRPr="0017620A" w:rsidRDefault="00396E2C" w:rsidP="00B64293">
      <w:pPr>
        <w:pStyle w:val="ListParagraph"/>
        <w:numPr>
          <w:ilvl w:val="0"/>
          <w:numId w:val="99"/>
        </w:numPr>
        <w:ind w:left="1077" w:hanging="720"/>
        <w:rPr>
          <w:sz w:val="22"/>
          <w:szCs w:val="22"/>
        </w:rPr>
      </w:pPr>
      <w:r w:rsidRPr="0017620A">
        <w:rPr>
          <w:sz w:val="22"/>
          <w:szCs w:val="22"/>
        </w:rPr>
        <w:t>Çdo</w:t>
      </w:r>
      <w:r w:rsidR="00442BA7" w:rsidRPr="0017620A">
        <w:rPr>
          <w:sz w:val="22"/>
          <w:szCs w:val="22"/>
        </w:rPr>
        <w:t xml:space="preserve"> operator i sistemit HVDC duhet t</w:t>
      </w:r>
      <w:r w:rsidR="00603213" w:rsidRPr="0017620A">
        <w:rPr>
          <w:sz w:val="22"/>
          <w:szCs w:val="22"/>
        </w:rPr>
        <w:t xml:space="preserve">’i </w:t>
      </w:r>
      <w:r w:rsidR="00442BA7" w:rsidRPr="0017620A">
        <w:rPr>
          <w:sz w:val="22"/>
          <w:szCs w:val="22"/>
        </w:rPr>
        <w:t>sigurojë O</w:t>
      </w:r>
      <w:r w:rsidR="00603213" w:rsidRPr="0017620A">
        <w:rPr>
          <w:sz w:val="22"/>
          <w:szCs w:val="22"/>
        </w:rPr>
        <w:t>ST</w:t>
      </w:r>
      <w:r w:rsidR="00442BA7" w:rsidRPr="0017620A">
        <w:rPr>
          <w:sz w:val="22"/>
          <w:szCs w:val="22"/>
        </w:rPr>
        <w:t>-të së paku të dhënat e mëposhtme:</w:t>
      </w:r>
    </w:p>
    <w:p w14:paraId="797DEE53" w14:textId="5746C984" w:rsidR="00E759D0" w:rsidRPr="00496C4D" w:rsidRDefault="00442BA7" w:rsidP="00B64293">
      <w:pPr>
        <w:pStyle w:val="Style1"/>
        <w:numPr>
          <w:ilvl w:val="0"/>
          <w:numId w:val="101"/>
        </w:numPr>
        <w:rPr>
          <w:sz w:val="22"/>
          <w:szCs w:val="22"/>
        </w:rPr>
      </w:pPr>
      <w:r w:rsidRPr="00496C4D">
        <w:rPr>
          <w:sz w:val="22"/>
          <w:szCs w:val="22"/>
        </w:rPr>
        <w:t xml:space="preserve">skedulimin e fuqisë aktive dhe disponueshmërinë </w:t>
      </w:r>
      <w:r w:rsidR="00E759D0" w:rsidRPr="00496C4D">
        <w:rPr>
          <w:sz w:val="22"/>
          <w:szCs w:val="22"/>
        </w:rPr>
        <w:t xml:space="preserve">me bazë orare për ditën </w:t>
      </w:r>
      <w:r w:rsidR="00BC5F69" w:rsidRPr="00496C4D">
        <w:rPr>
          <w:sz w:val="22"/>
          <w:szCs w:val="22"/>
        </w:rPr>
        <w:t>ne avancë</w:t>
      </w:r>
      <w:r w:rsidR="00E759D0" w:rsidRPr="00496C4D">
        <w:rPr>
          <w:sz w:val="22"/>
          <w:szCs w:val="22"/>
        </w:rPr>
        <w:t xml:space="preserve"> dhe brenda ditës;</w:t>
      </w:r>
    </w:p>
    <w:p w14:paraId="6F2CE561" w14:textId="666DD195" w:rsidR="00A462A1" w:rsidRPr="00496C4D" w:rsidRDefault="00442BA7" w:rsidP="00B64293">
      <w:pPr>
        <w:pStyle w:val="Style1"/>
        <w:numPr>
          <w:ilvl w:val="0"/>
          <w:numId w:val="101"/>
        </w:numPr>
        <w:rPr>
          <w:sz w:val="22"/>
          <w:szCs w:val="22"/>
        </w:rPr>
      </w:pPr>
      <w:r w:rsidRPr="00496C4D">
        <w:rPr>
          <w:sz w:val="22"/>
          <w:szCs w:val="22"/>
        </w:rPr>
        <w:t xml:space="preserve">pa vonesë, </w:t>
      </w:r>
      <w:r w:rsidR="00396E2C" w:rsidRPr="00496C4D">
        <w:rPr>
          <w:sz w:val="22"/>
          <w:szCs w:val="22"/>
        </w:rPr>
        <w:t>padisponueshmërinë</w:t>
      </w:r>
      <w:r w:rsidRPr="00496C4D">
        <w:rPr>
          <w:sz w:val="22"/>
          <w:szCs w:val="22"/>
        </w:rPr>
        <w:t xml:space="preserve"> e planifikuar ose kufizimi</w:t>
      </w:r>
      <w:r w:rsidR="00A462A1" w:rsidRPr="00496C4D">
        <w:rPr>
          <w:sz w:val="22"/>
          <w:szCs w:val="22"/>
        </w:rPr>
        <w:t>n</w:t>
      </w:r>
      <w:r w:rsidRPr="00496C4D">
        <w:rPr>
          <w:sz w:val="22"/>
          <w:szCs w:val="22"/>
        </w:rPr>
        <w:t xml:space="preserve"> i fuqisë aktive; dhe</w:t>
      </w:r>
    </w:p>
    <w:p w14:paraId="2868A490" w14:textId="5647724C" w:rsidR="00A462A1" w:rsidRPr="00496C4D" w:rsidRDefault="00442BA7" w:rsidP="00B64293">
      <w:pPr>
        <w:pStyle w:val="Style1"/>
        <w:numPr>
          <w:ilvl w:val="0"/>
          <w:numId w:val="101"/>
        </w:numPr>
        <w:rPr>
          <w:sz w:val="22"/>
          <w:szCs w:val="22"/>
        </w:rPr>
      </w:pPr>
      <w:r w:rsidRPr="00496C4D">
        <w:rPr>
          <w:sz w:val="22"/>
          <w:szCs w:val="22"/>
        </w:rPr>
        <w:t xml:space="preserve">çdo </w:t>
      </w:r>
      <w:r w:rsidR="00A462A1" w:rsidRPr="00496C4D">
        <w:rPr>
          <w:sz w:val="22"/>
          <w:szCs w:val="22"/>
        </w:rPr>
        <w:t xml:space="preserve">parashikim </w:t>
      </w:r>
      <w:r w:rsidRPr="00496C4D">
        <w:rPr>
          <w:sz w:val="22"/>
          <w:szCs w:val="22"/>
        </w:rPr>
        <w:t>kufizim</w:t>
      </w:r>
      <w:r w:rsidR="00A462A1" w:rsidRPr="00496C4D">
        <w:rPr>
          <w:sz w:val="22"/>
          <w:szCs w:val="22"/>
        </w:rPr>
        <w:t>i</w:t>
      </w:r>
      <w:r w:rsidRPr="00496C4D">
        <w:rPr>
          <w:sz w:val="22"/>
          <w:szCs w:val="22"/>
        </w:rPr>
        <w:t xml:space="preserve"> në aftësinë e kontrollit të fuqisë reaktive ose të tensionit.</w:t>
      </w:r>
    </w:p>
    <w:p w14:paraId="517DF88F" w14:textId="77777777" w:rsidR="00937686" w:rsidRPr="0017620A" w:rsidRDefault="00442BA7" w:rsidP="00B64293">
      <w:pPr>
        <w:pStyle w:val="ListParagraph"/>
        <w:numPr>
          <w:ilvl w:val="0"/>
          <w:numId w:val="99"/>
        </w:numPr>
        <w:ind w:left="1077" w:hanging="720"/>
        <w:rPr>
          <w:sz w:val="22"/>
          <w:szCs w:val="22"/>
        </w:rPr>
      </w:pPr>
      <w:r w:rsidRPr="0017620A">
        <w:rPr>
          <w:sz w:val="22"/>
          <w:szCs w:val="22"/>
        </w:rPr>
        <w:t xml:space="preserve">Çdo </w:t>
      </w:r>
      <w:r w:rsidR="00A462A1" w:rsidRPr="0017620A">
        <w:rPr>
          <w:sz w:val="22"/>
          <w:szCs w:val="22"/>
        </w:rPr>
        <w:t>operator i interkoneksionit ose linj</w:t>
      </w:r>
      <w:r w:rsidRPr="0017620A">
        <w:rPr>
          <w:sz w:val="22"/>
          <w:szCs w:val="22"/>
        </w:rPr>
        <w:t>ë</w:t>
      </w:r>
      <w:r w:rsidR="00A462A1" w:rsidRPr="0017620A">
        <w:rPr>
          <w:sz w:val="22"/>
          <w:szCs w:val="22"/>
        </w:rPr>
        <w:t xml:space="preserve">s </w:t>
      </w:r>
      <w:r w:rsidRPr="0017620A">
        <w:rPr>
          <w:sz w:val="22"/>
          <w:szCs w:val="22"/>
        </w:rPr>
        <w:t>AC duhet të sigurojë të dhënat e tij të planifikimit ose të kufizimit të fuqisë aktive në O</w:t>
      </w:r>
      <w:r w:rsidR="00A462A1" w:rsidRPr="0017620A">
        <w:rPr>
          <w:sz w:val="22"/>
          <w:szCs w:val="22"/>
        </w:rPr>
        <w:t>ST</w:t>
      </w:r>
      <w:r w:rsidRPr="0017620A">
        <w:rPr>
          <w:sz w:val="22"/>
          <w:szCs w:val="22"/>
        </w:rPr>
        <w:t>.</w:t>
      </w:r>
    </w:p>
    <w:p w14:paraId="143F167E" w14:textId="516324E5" w:rsidR="00A462A1" w:rsidRPr="00FD0A51" w:rsidRDefault="00A462A1" w:rsidP="00F4237D">
      <w:pPr>
        <w:pStyle w:val="Heading2"/>
      </w:pPr>
      <w:bookmarkStart w:id="39" w:name="_Neni_34_1"/>
      <w:bookmarkEnd w:id="39"/>
      <w:r w:rsidRPr="00FD0A51">
        <w:t xml:space="preserve">Neni </w:t>
      </w:r>
      <w:r w:rsidR="008F45CC" w:rsidRPr="00FD0A51">
        <w:t>128</w:t>
      </w:r>
      <w:r w:rsidR="00392A3F">
        <w:t xml:space="preserve">. </w:t>
      </w:r>
      <w:r w:rsidRPr="00FD0A51">
        <w:t>Shkëmbimi i të dhënave në kohë reale</w:t>
      </w:r>
    </w:p>
    <w:p w14:paraId="534EA468" w14:textId="77777777" w:rsidR="00A462A1" w:rsidRPr="0017620A" w:rsidRDefault="00A462A1" w:rsidP="00B64293">
      <w:pPr>
        <w:pStyle w:val="ListParagraph"/>
        <w:numPr>
          <w:ilvl w:val="0"/>
          <w:numId w:val="102"/>
        </w:numPr>
        <w:ind w:left="1077" w:hanging="720"/>
        <w:rPr>
          <w:sz w:val="22"/>
          <w:szCs w:val="22"/>
        </w:rPr>
      </w:pPr>
      <w:r w:rsidRPr="0017620A">
        <w:rPr>
          <w:sz w:val="22"/>
          <w:szCs w:val="22"/>
        </w:rPr>
        <w:t xml:space="preserve">Nëse nuk parashikohet ndryshe nga OST, çdo SGU që </w:t>
      </w:r>
      <w:r w:rsidR="00E759D0" w:rsidRPr="0017620A">
        <w:rPr>
          <w:sz w:val="22"/>
          <w:szCs w:val="22"/>
        </w:rPr>
        <w:t xml:space="preserve">është </w:t>
      </w:r>
      <w:r w:rsidRPr="0017620A">
        <w:rPr>
          <w:sz w:val="22"/>
          <w:szCs w:val="22"/>
        </w:rPr>
        <w:t>pronar i objektit gjenerues të energjisë të modulit gjenerues të tipit B, C ose D, duhet të sigurojë OST-n</w:t>
      </w:r>
      <w:r w:rsidR="00E759D0" w:rsidRPr="0017620A">
        <w:rPr>
          <w:sz w:val="22"/>
          <w:szCs w:val="22"/>
        </w:rPr>
        <w:t>ë</w:t>
      </w:r>
      <w:r w:rsidRPr="0017620A">
        <w:rPr>
          <w:sz w:val="22"/>
          <w:szCs w:val="22"/>
        </w:rPr>
        <w:t xml:space="preserve"> në kohë reale të paktën me të dhënat e mëposhtme:</w:t>
      </w:r>
    </w:p>
    <w:p w14:paraId="0B06124F" w14:textId="331A49CA" w:rsidR="00A462A1" w:rsidRPr="00496C4D" w:rsidRDefault="00A462A1" w:rsidP="00B64293">
      <w:pPr>
        <w:pStyle w:val="Style1"/>
        <w:numPr>
          <w:ilvl w:val="0"/>
          <w:numId w:val="103"/>
        </w:numPr>
        <w:rPr>
          <w:sz w:val="22"/>
          <w:szCs w:val="22"/>
        </w:rPr>
      </w:pPr>
      <w:r w:rsidRPr="00496C4D">
        <w:rPr>
          <w:sz w:val="22"/>
          <w:szCs w:val="22"/>
        </w:rPr>
        <w:t xml:space="preserve">pozicioni i </w:t>
      </w:r>
      <w:r w:rsidR="001D3675" w:rsidRPr="00496C4D">
        <w:rPr>
          <w:sz w:val="22"/>
          <w:szCs w:val="22"/>
        </w:rPr>
        <w:t>çelësave</w:t>
      </w:r>
      <w:r w:rsidRPr="00496C4D">
        <w:rPr>
          <w:sz w:val="22"/>
          <w:szCs w:val="22"/>
        </w:rPr>
        <w:t xml:space="preserve"> në pikën e kyçjes ose në një pikë tjetër të ndërveprimit të dakorduar me OST-n</w:t>
      </w:r>
      <w:r w:rsidR="00E759D0" w:rsidRPr="00496C4D">
        <w:rPr>
          <w:sz w:val="22"/>
          <w:szCs w:val="22"/>
        </w:rPr>
        <w:t>ë</w:t>
      </w:r>
      <w:r w:rsidRPr="00496C4D">
        <w:rPr>
          <w:sz w:val="22"/>
          <w:szCs w:val="22"/>
        </w:rPr>
        <w:t>;</w:t>
      </w:r>
    </w:p>
    <w:p w14:paraId="02F92317" w14:textId="77777777" w:rsidR="00A462A1" w:rsidRPr="00496C4D" w:rsidRDefault="00A462A1" w:rsidP="00B64293">
      <w:pPr>
        <w:pStyle w:val="Style1"/>
        <w:numPr>
          <w:ilvl w:val="0"/>
          <w:numId w:val="103"/>
        </w:numPr>
        <w:rPr>
          <w:sz w:val="22"/>
          <w:szCs w:val="22"/>
        </w:rPr>
      </w:pPr>
      <w:r w:rsidRPr="00496C4D">
        <w:rPr>
          <w:sz w:val="22"/>
          <w:szCs w:val="22"/>
        </w:rPr>
        <w:t>fuqia aktive dhe reaktive në pikën e kyçjes ose në një pikë tjetër të ndërveprimit të rënë dakord me OST-n</w:t>
      </w:r>
      <w:r w:rsidR="00E759D0" w:rsidRPr="00496C4D">
        <w:rPr>
          <w:sz w:val="22"/>
          <w:szCs w:val="22"/>
        </w:rPr>
        <w:t>ë</w:t>
      </w:r>
      <w:r w:rsidRPr="00496C4D">
        <w:rPr>
          <w:sz w:val="22"/>
          <w:szCs w:val="22"/>
        </w:rPr>
        <w:t>; dhe</w:t>
      </w:r>
    </w:p>
    <w:p w14:paraId="2AC3DA49" w14:textId="434CBECE" w:rsidR="00B21A6A" w:rsidRPr="00496C4D" w:rsidRDefault="00A462A1" w:rsidP="00B64293">
      <w:pPr>
        <w:pStyle w:val="Style1"/>
        <w:numPr>
          <w:ilvl w:val="0"/>
          <w:numId w:val="103"/>
        </w:numPr>
        <w:rPr>
          <w:sz w:val="22"/>
          <w:szCs w:val="22"/>
        </w:rPr>
      </w:pPr>
      <w:r w:rsidRPr="00496C4D">
        <w:rPr>
          <w:sz w:val="22"/>
          <w:szCs w:val="22"/>
        </w:rPr>
        <w:t>në rastin e stabilimentit gjenerues të energjisë</w:t>
      </w:r>
      <w:r w:rsidR="00B21A6A" w:rsidRPr="00496C4D">
        <w:rPr>
          <w:sz w:val="22"/>
          <w:szCs w:val="22"/>
        </w:rPr>
        <w:t>, me konsum</w:t>
      </w:r>
      <w:r w:rsidRPr="00496C4D">
        <w:rPr>
          <w:sz w:val="22"/>
          <w:szCs w:val="22"/>
        </w:rPr>
        <w:t xml:space="preserve"> përveç </w:t>
      </w:r>
      <w:r w:rsidR="00B21A6A" w:rsidRPr="00496C4D">
        <w:rPr>
          <w:sz w:val="22"/>
          <w:szCs w:val="22"/>
        </w:rPr>
        <w:t xml:space="preserve">nevojave </w:t>
      </w:r>
      <w:r w:rsidR="00432F48" w:rsidRPr="00496C4D">
        <w:rPr>
          <w:sz w:val="22"/>
          <w:szCs w:val="22"/>
        </w:rPr>
        <w:t>vetjake</w:t>
      </w:r>
      <w:r w:rsidR="00B21A6A" w:rsidRPr="00496C4D">
        <w:rPr>
          <w:sz w:val="22"/>
          <w:szCs w:val="22"/>
        </w:rPr>
        <w:t xml:space="preserve">, </w:t>
      </w:r>
      <w:r w:rsidRPr="00496C4D">
        <w:rPr>
          <w:sz w:val="22"/>
          <w:szCs w:val="22"/>
        </w:rPr>
        <w:t>fuqi</w:t>
      </w:r>
      <w:r w:rsidR="00B21A6A" w:rsidRPr="00496C4D">
        <w:rPr>
          <w:sz w:val="22"/>
          <w:szCs w:val="22"/>
        </w:rPr>
        <w:t>n</w:t>
      </w:r>
      <w:r w:rsidRPr="00496C4D">
        <w:rPr>
          <w:sz w:val="22"/>
          <w:szCs w:val="22"/>
        </w:rPr>
        <w:t>ë neto aktive dhe reaktive.</w:t>
      </w:r>
    </w:p>
    <w:p w14:paraId="3699ED73" w14:textId="47DFC61F" w:rsidR="00B21A6A" w:rsidRPr="0017620A" w:rsidRDefault="00A462A1" w:rsidP="00B64293">
      <w:pPr>
        <w:pStyle w:val="ListParagraph"/>
        <w:numPr>
          <w:ilvl w:val="0"/>
          <w:numId w:val="102"/>
        </w:numPr>
        <w:ind w:left="1077" w:hanging="720"/>
        <w:rPr>
          <w:sz w:val="22"/>
          <w:szCs w:val="22"/>
        </w:rPr>
      </w:pPr>
      <w:r w:rsidRPr="0017620A">
        <w:rPr>
          <w:sz w:val="22"/>
          <w:szCs w:val="22"/>
        </w:rPr>
        <w:t>Nëse nuk parashikohet ndryshe nga OST, çdo sistem HVDC ose pronar i interkonek</w:t>
      </w:r>
      <w:r w:rsidR="00B21A6A" w:rsidRPr="0017620A">
        <w:rPr>
          <w:sz w:val="22"/>
          <w:szCs w:val="22"/>
        </w:rPr>
        <w:t>s</w:t>
      </w:r>
      <w:r w:rsidRPr="0017620A">
        <w:rPr>
          <w:sz w:val="22"/>
          <w:szCs w:val="22"/>
        </w:rPr>
        <w:t xml:space="preserve">ionit AC do të ofrojë </w:t>
      </w:r>
      <w:r w:rsidR="00432F48" w:rsidRPr="0017620A">
        <w:rPr>
          <w:sz w:val="22"/>
          <w:szCs w:val="22"/>
        </w:rPr>
        <w:t>në</w:t>
      </w:r>
      <w:r w:rsidR="00B21A6A" w:rsidRPr="0017620A">
        <w:rPr>
          <w:sz w:val="22"/>
          <w:szCs w:val="22"/>
        </w:rPr>
        <w:t xml:space="preserve"> OST, </w:t>
      </w:r>
      <w:r w:rsidRPr="0017620A">
        <w:rPr>
          <w:sz w:val="22"/>
          <w:szCs w:val="22"/>
        </w:rPr>
        <w:t xml:space="preserve">në kohë reale të paktën të dhënat e mëposhtme në lidhje me pikën e kyçjes të sistemit HVDC ose </w:t>
      </w:r>
      <w:r w:rsidR="00B21A6A" w:rsidRPr="0017620A">
        <w:rPr>
          <w:sz w:val="22"/>
          <w:szCs w:val="22"/>
        </w:rPr>
        <w:t xml:space="preserve">interkonektorit </w:t>
      </w:r>
      <w:r w:rsidRPr="0017620A">
        <w:rPr>
          <w:sz w:val="22"/>
          <w:szCs w:val="22"/>
        </w:rPr>
        <w:t>AC:</w:t>
      </w:r>
    </w:p>
    <w:p w14:paraId="4A3737D5" w14:textId="1D1EA42E" w:rsidR="00B21A6A" w:rsidRPr="00496C4D" w:rsidRDefault="00A462A1" w:rsidP="00B64293">
      <w:pPr>
        <w:pStyle w:val="Style1"/>
        <w:numPr>
          <w:ilvl w:val="0"/>
          <w:numId w:val="104"/>
        </w:numPr>
        <w:rPr>
          <w:sz w:val="22"/>
          <w:szCs w:val="22"/>
        </w:rPr>
      </w:pPr>
      <w:r w:rsidRPr="00496C4D">
        <w:rPr>
          <w:sz w:val="22"/>
          <w:szCs w:val="22"/>
        </w:rPr>
        <w:t>pozi</w:t>
      </w:r>
      <w:r w:rsidR="00B21A6A" w:rsidRPr="00496C4D">
        <w:rPr>
          <w:sz w:val="22"/>
          <w:szCs w:val="22"/>
        </w:rPr>
        <w:t xml:space="preserve">cioni i </w:t>
      </w:r>
      <w:r w:rsidR="00432F48" w:rsidRPr="00496C4D">
        <w:rPr>
          <w:sz w:val="22"/>
          <w:szCs w:val="22"/>
        </w:rPr>
        <w:t>çelësave</w:t>
      </w:r>
      <w:r w:rsidRPr="00496C4D">
        <w:rPr>
          <w:sz w:val="22"/>
          <w:szCs w:val="22"/>
        </w:rPr>
        <w:t>;</w:t>
      </w:r>
    </w:p>
    <w:p w14:paraId="4365C52A" w14:textId="2390C378" w:rsidR="00B21A6A" w:rsidRPr="00496C4D" w:rsidRDefault="00A462A1" w:rsidP="00B64293">
      <w:pPr>
        <w:pStyle w:val="Style1"/>
        <w:numPr>
          <w:ilvl w:val="0"/>
          <w:numId w:val="104"/>
        </w:numPr>
        <w:rPr>
          <w:sz w:val="22"/>
          <w:szCs w:val="22"/>
        </w:rPr>
      </w:pPr>
      <w:r w:rsidRPr="00496C4D">
        <w:rPr>
          <w:sz w:val="22"/>
          <w:szCs w:val="22"/>
        </w:rPr>
        <w:t>statusin operativ; dhe</w:t>
      </w:r>
    </w:p>
    <w:p w14:paraId="3249AD7B" w14:textId="1648B323" w:rsidR="00937686" w:rsidRPr="00496C4D" w:rsidRDefault="0030274C" w:rsidP="00B64293">
      <w:pPr>
        <w:pStyle w:val="Style1"/>
        <w:numPr>
          <w:ilvl w:val="0"/>
          <w:numId w:val="104"/>
        </w:numPr>
        <w:rPr>
          <w:sz w:val="22"/>
          <w:szCs w:val="22"/>
        </w:rPr>
      </w:pPr>
      <w:r w:rsidRPr="00496C4D">
        <w:rPr>
          <w:sz w:val="22"/>
          <w:szCs w:val="22"/>
        </w:rPr>
        <w:t>f</w:t>
      </w:r>
      <w:r w:rsidR="00A462A1" w:rsidRPr="00496C4D">
        <w:rPr>
          <w:sz w:val="22"/>
          <w:szCs w:val="22"/>
        </w:rPr>
        <w:t>uqia aktive dhe reaktive.</w:t>
      </w:r>
    </w:p>
    <w:p w14:paraId="0D2A6A14" w14:textId="1693923F" w:rsidR="0088071E" w:rsidRPr="00FD0A51" w:rsidRDefault="0030274C" w:rsidP="00F4237D">
      <w:pPr>
        <w:pStyle w:val="Heading2"/>
      </w:pPr>
      <w:r w:rsidRPr="00FD0A51">
        <w:lastRenderedPageBreak/>
        <w:t xml:space="preserve">Kapitulli </w:t>
      </w:r>
      <w:r w:rsidR="00B21A6A" w:rsidRPr="00FD0A51">
        <w:t>5</w:t>
      </w:r>
      <w:r>
        <w:t xml:space="preserve"> – </w:t>
      </w:r>
      <w:r w:rsidR="00B21A6A" w:rsidRPr="00FD0A51">
        <w:t>Shkëmbimi</w:t>
      </w:r>
      <w:r>
        <w:t xml:space="preserve"> </w:t>
      </w:r>
      <w:r w:rsidR="00B21A6A" w:rsidRPr="00FD0A51">
        <w:t>i të dhënave ndërmjet OST, OSS</w:t>
      </w:r>
      <w:r>
        <w:t>H</w:t>
      </w:r>
      <w:r w:rsidR="00B21A6A" w:rsidRPr="00FD0A51">
        <w:t xml:space="preserve"> dhe moduleve gjeneruese të energjisë të lidhura me shpërndarjen</w:t>
      </w:r>
    </w:p>
    <w:p w14:paraId="042548AD" w14:textId="04A8DAE8" w:rsidR="00A462A1" w:rsidRPr="00FD0A51" w:rsidRDefault="00F773C6" w:rsidP="00F4237D">
      <w:pPr>
        <w:pStyle w:val="Heading2"/>
      </w:pPr>
      <w:bookmarkStart w:id="40" w:name="_Neni_48"/>
      <w:bookmarkStart w:id="41" w:name="_Neni_35"/>
      <w:bookmarkEnd w:id="40"/>
      <w:bookmarkEnd w:id="41"/>
      <w:r w:rsidRPr="00FD0A51">
        <w:t xml:space="preserve">Neni </w:t>
      </w:r>
      <w:r w:rsidR="008F45CC" w:rsidRPr="00FD0A51">
        <w:t>129</w:t>
      </w:r>
      <w:r w:rsidR="0030274C">
        <w:t xml:space="preserve">. </w:t>
      </w:r>
      <w:r w:rsidR="00B21A6A" w:rsidRPr="00FD0A51">
        <w:t>Shkëmbimi i të dhënave</w:t>
      </w:r>
      <w:r w:rsidR="0088071E" w:rsidRPr="00FD0A51">
        <w:t xml:space="preserve"> strukturore</w:t>
      </w:r>
    </w:p>
    <w:p w14:paraId="2561D7E9" w14:textId="407CC766" w:rsidR="0088071E" w:rsidRPr="0017620A" w:rsidRDefault="0088071E" w:rsidP="00B64293">
      <w:pPr>
        <w:pStyle w:val="ListParagraph"/>
        <w:numPr>
          <w:ilvl w:val="0"/>
          <w:numId w:val="105"/>
        </w:numPr>
        <w:ind w:left="1077" w:hanging="720"/>
        <w:rPr>
          <w:sz w:val="22"/>
          <w:szCs w:val="22"/>
        </w:rPr>
      </w:pPr>
      <w:r w:rsidRPr="0017620A">
        <w:rPr>
          <w:sz w:val="22"/>
          <w:szCs w:val="22"/>
        </w:rPr>
        <w:t xml:space="preserve">Nëse nuk parashikohet ndryshe nga OST, </w:t>
      </w:r>
      <w:r w:rsidR="00FE16A2" w:rsidRPr="0017620A">
        <w:rPr>
          <w:sz w:val="22"/>
          <w:szCs w:val="22"/>
        </w:rPr>
        <w:t>çdo</w:t>
      </w:r>
      <w:r w:rsidR="00DB15E7" w:rsidRPr="0017620A">
        <w:rPr>
          <w:sz w:val="22"/>
          <w:szCs w:val="22"/>
        </w:rPr>
        <w:t xml:space="preserve"> </w:t>
      </w:r>
      <w:r w:rsidRPr="0017620A">
        <w:rPr>
          <w:sz w:val="22"/>
          <w:szCs w:val="22"/>
        </w:rPr>
        <w:t>pronar moduli gjenerues të energjisë që është SGU</w:t>
      </w:r>
      <w:r w:rsidR="00F773C6" w:rsidRPr="0017620A">
        <w:rPr>
          <w:sz w:val="22"/>
          <w:szCs w:val="22"/>
        </w:rPr>
        <w:t>,</w:t>
      </w:r>
      <w:r w:rsidRPr="0017620A">
        <w:rPr>
          <w:sz w:val="22"/>
          <w:szCs w:val="22"/>
        </w:rPr>
        <w:t xml:space="preserve"> në përputhje me </w:t>
      </w:r>
      <w:r w:rsidR="00FE16A2" w:rsidRPr="0017620A">
        <w:rPr>
          <w:sz w:val="22"/>
          <w:szCs w:val="22"/>
        </w:rPr>
        <w:t xml:space="preserve">nenin </w:t>
      </w:r>
      <w:r w:rsidR="0091510E" w:rsidRPr="0017620A">
        <w:rPr>
          <w:sz w:val="22"/>
          <w:szCs w:val="22"/>
        </w:rPr>
        <w:t>97</w:t>
      </w:r>
      <w:r w:rsidR="00F773C6" w:rsidRPr="0017620A">
        <w:rPr>
          <w:sz w:val="22"/>
          <w:szCs w:val="22"/>
        </w:rPr>
        <w:t xml:space="preserve">, </w:t>
      </w:r>
      <w:r w:rsidRPr="0017620A">
        <w:rPr>
          <w:sz w:val="22"/>
          <w:szCs w:val="22"/>
        </w:rPr>
        <w:t>të lidhur në sistemin e shpërndarjes duhet të sigurojë të paktën të dhë</w:t>
      </w:r>
      <w:r w:rsidR="003D5620" w:rsidRPr="0017620A">
        <w:rPr>
          <w:sz w:val="22"/>
          <w:szCs w:val="22"/>
        </w:rPr>
        <w:t>nat e mëposhtme për OST dhe OSSH</w:t>
      </w:r>
      <w:r w:rsidRPr="0017620A">
        <w:rPr>
          <w:sz w:val="22"/>
          <w:szCs w:val="22"/>
        </w:rPr>
        <w:t xml:space="preserve"> </w:t>
      </w:r>
      <w:r w:rsidR="00DB15E7" w:rsidRPr="0017620A">
        <w:rPr>
          <w:sz w:val="22"/>
          <w:szCs w:val="22"/>
        </w:rPr>
        <w:t>me t</w:t>
      </w:r>
      <w:r w:rsidRPr="0017620A">
        <w:rPr>
          <w:sz w:val="22"/>
          <w:szCs w:val="22"/>
        </w:rPr>
        <w:t>ë</w:t>
      </w:r>
      <w:r w:rsidR="00DB15E7" w:rsidRPr="0017620A">
        <w:rPr>
          <w:sz w:val="22"/>
          <w:szCs w:val="22"/>
        </w:rPr>
        <w:t xml:space="preserve"> cil</w:t>
      </w:r>
      <w:r w:rsidRPr="0017620A">
        <w:rPr>
          <w:sz w:val="22"/>
          <w:szCs w:val="22"/>
        </w:rPr>
        <w:t>ë</w:t>
      </w:r>
      <w:r w:rsidR="00DB15E7" w:rsidRPr="0017620A">
        <w:rPr>
          <w:sz w:val="22"/>
          <w:szCs w:val="22"/>
        </w:rPr>
        <w:t xml:space="preserve">n </w:t>
      </w:r>
      <w:r w:rsidRPr="0017620A">
        <w:rPr>
          <w:sz w:val="22"/>
          <w:szCs w:val="22"/>
        </w:rPr>
        <w:t>ka një pikë lidhjeje:</w:t>
      </w:r>
    </w:p>
    <w:p w14:paraId="35A4CEED" w14:textId="77777777" w:rsidR="00DB15E7" w:rsidRPr="00496C4D" w:rsidRDefault="0088071E" w:rsidP="00B64293">
      <w:pPr>
        <w:pStyle w:val="Style1"/>
        <w:numPr>
          <w:ilvl w:val="0"/>
          <w:numId w:val="106"/>
        </w:numPr>
        <w:ind w:left="1434" w:hanging="357"/>
        <w:rPr>
          <w:sz w:val="22"/>
          <w:szCs w:val="22"/>
        </w:rPr>
      </w:pPr>
      <w:r w:rsidRPr="00496C4D">
        <w:rPr>
          <w:sz w:val="22"/>
          <w:szCs w:val="22"/>
        </w:rPr>
        <w:t>të dhëna të përgjithshme të modulit gjenerues të energjisë, duke përfshirë kapacitetin e instaluar dhe burimin primar të energjisë ose llojin e karburantit;</w:t>
      </w:r>
    </w:p>
    <w:p w14:paraId="0EA3264E" w14:textId="7F1AC3CB" w:rsidR="00DB15E7" w:rsidRPr="00496C4D" w:rsidRDefault="0088071E" w:rsidP="00B64293">
      <w:pPr>
        <w:pStyle w:val="Style1"/>
        <w:numPr>
          <w:ilvl w:val="0"/>
          <w:numId w:val="106"/>
        </w:numPr>
        <w:ind w:left="1434" w:hanging="357"/>
        <w:rPr>
          <w:sz w:val="22"/>
          <w:szCs w:val="22"/>
        </w:rPr>
      </w:pPr>
      <w:r w:rsidRPr="00496C4D">
        <w:rPr>
          <w:sz w:val="22"/>
          <w:szCs w:val="22"/>
        </w:rPr>
        <w:t xml:space="preserve">të dhënat e FCR sipas përkufizimit dhe kërkesave për pajisjet gjeneruese të energjisë që </w:t>
      </w:r>
      <w:r w:rsidR="003D5620" w:rsidRPr="00496C4D">
        <w:rPr>
          <w:sz w:val="22"/>
          <w:szCs w:val="22"/>
        </w:rPr>
        <w:t>sigurojnë</w:t>
      </w:r>
      <w:r w:rsidRPr="00496C4D">
        <w:rPr>
          <w:sz w:val="22"/>
          <w:szCs w:val="22"/>
        </w:rPr>
        <w:t xml:space="preserve"> ose ofrojnë shërbimin FCR;</w:t>
      </w:r>
    </w:p>
    <w:p w14:paraId="24012766" w14:textId="77777777" w:rsidR="00DB15E7" w:rsidRPr="00496C4D" w:rsidRDefault="0088071E" w:rsidP="00B64293">
      <w:pPr>
        <w:pStyle w:val="Style1"/>
        <w:numPr>
          <w:ilvl w:val="0"/>
          <w:numId w:val="106"/>
        </w:numPr>
        <w:ind w:left="1434" w:hanging="357"/>
        <w:rPr>
          <w:sz w:val="22"/>
          <w:szCs w:val="22"/>
        </w:rPr>
      </w:pPr>
      <w:r w:rsidRPr="00496C4D">
        <w:rPr>
          <w:sz w:val="22"/>
          <w:szCs w:val="22"/>
        </w:rPr>
        <w:t xml:space="preserve">të dhënat e FRR për pajisjet gjeneruese të energjisë që </w:t>
      </w:r>
      <w:r w:rsidR="00DB15E7" w:rsidRPr="00496C4D">
        <w:rPr>
          <w:sz w:val="22"/>
          <w:szCs w:val="22"/>
        </w:rPr>
        <w:t>siguroj</w:t>
      </w:r>
      <w:r w:rsidRPr="00496C4D">
        <w:rPr>
          <w:sz w:val="22"/>
          <w:szCs w:val="22"/>
        </w:rPr>
        <w:t>në ose ofrojnë shërbimin FRR;</w:t>
      </w:r>
    </w:p>
    <w:p w14:paraId="5B513C36" w14:textId="77777777" w:rsidR="00DB15E7" w:rsidRPr="00496C4D" w:rsidRDefault="0088071E" w:rsidP="00B64293">
      <w:pPr>
        <w:pStyle w:val="Style1"/>
        <w:numPr>
          <w:ilvl w:val="0"/>
          <w:numId w:val="106"/>
        </w:numPr>
        <w:ind w:left="1434" w:hanging="357"/>
        <w:rPr>
          <w:sz w:val="22"/>
          <w:szCs w:val="22"/>
        </w:rPr>
      </w:pPr>
      <w:r w:rsidRPr="00496C4D">
        <w:rPr>
          <w:sz w:val="22"/>
          <w:szCs w:val="22"/>
        </w:rPr>
        <w:t xml:space="preserve">të dhënat e RR për modulet gjeneruese të energjisë që </w:t>
      </w:r>
      <w:r w:rsidR="00DB15E7" w:rsidRPr="00496C4D">
        <w:rPr>
          <w:sz w:val="22"/>
          <w:szCs w:val="22"/>
        </w:rPr>
        <w:t>siguro</w:t>
      </w:r>
      <w:r w:rsidRPr="00496C4D">
        <w:rPr>
          <w:sz w:val="22"/>
          <w:szCs w:val="22"/>
        </w:rPr>
        <w:t>jnë ose ofrojnë shërbimin RR;</w:t>
      </w:r>
    </w:p>
    <w:p w14:paraId="567FBA62" w14:textId="77777777" w:rsidR="00DB15E7" w:rsidRPr="00496C4D" w:rsidRDefault="0088071E" w:rsidP="00B64293">
      <w:pPr>
        <w:pStyle w:val="Style1"/>
        <w:numPr>
          <w:ilvl w:val="0"/>
          <w:numId w:val="106"/>
        </w:numPr>
        <w:ind w:left="1434" w:hanging="357"/>
        <w:rPr>
          <w:sz w:val="22"/>
          <w:szCs w:val="22"/>
        </w:rPr>
      </w:pPr>
      <w:r w:rsidRPr="00496C4D">
        <w:rPr>
          <w:sz w:val="22"/>
          <w:szCs w:val="22"/>
        </w:rPr>
        <w:t>të dhënat e mbrojtjes;</w:t>
      </w:r>
    </w:p>
    <w:p w14:paraId="7D1E287A" w14:textId="77777777" w:rsidR="00DB15E7" w:rsidRPr="00496C4D" w:rsidRDefault="0088071E" w:rsidP="00B64293">
      <w:pPr>
        <w:pStyle w:val="Style1"/>
        <w:numPr>
          <w:ilvl w:val="0"/>
          <w:numId w:val="106"/>
        </w:numPr>
        <w:ind w:left="1434" w:hanging="357"/>
        <w:rPr>
          <w:sz w:val="22"/>
          <w:szCs w:val="22"/>
        </w:rPr>
      </w:pPr>
      <w:r w:rsidRPr="00496C4D">
        <w:rPr>
          <w:sz w:val="22"/>
          <w:szCs w:val="22"/>
        </w:rPr>
        <w:t>aftësinë e kontrollit të fuqisë reaktive;</w:t>
      </w:r>
    </w:p>
    <w:p w14:paraId="0903B939" w14:textId="3D4DEE15" w:rsidR="00DB15E7" w:rsidRPr="00496C4D" w:rsidRDefault="0088071E" w:rsidP="00B64293">
      <w:pPr>
        <w:pStyle w:val="Style1"/>
        <w:numPr>
          <w:ilvl w:val="0"/>
          <w:numId w:val="106"/>
        </w:numPr>
        <w:ind w:left="1434" w:hanging="357"/>
        <w:rPr>
          <w:sz w:val="22"/>
          <w:szCs w:val="22"/>
        </w:rPr>
      </w:pPr>
      <w:r w:rsidRPr="00496C4D">
        <w:rPr>
          <w:sz w:val="22"/>
          <w:szCs w:val="22"/>
        </w:rPr>
        <w:t xml:space="preserve">aftësinë e </w:t>
      </w:r>
      <w:r w:rsidR="00DB15E7" w:rsidRPr="00496C4D">
        <w:rPr>
          <w:sz w:val="22"/>
          <w:szCs w:val="22"/>
        </w:rPr>
        <w:t>komandimit n</w:t>
      </w:r>
      <w:r w:rsidRPr="00496C4D">
        <w:rPr>
          <w:sz w:val="22"/>
          <w:szCs w:val="22"/>
        </w:rPr>
        <w:t>ë largë</w:t>
      </w:r>
      <w:r w:rsidR="00DB15E7" w:rsidRPr="00496C4D">
        <w:rPr>
          <w:sz w:val="22"/>
          <w:szCs w:val="22"/>
        </w:rPr>
        <w:t>si</w:t>
      </w:r>
      <w:r w:rsidRPr="00496C4D">
        <w:rPr>
          <w:sz w:val="22"/>
          <w:szCs w:val="22"/>
        </w:rPr>
        <w:t xml:space="preserve"> </w:t>
      </w:r>
      <w:r w:rsidR="00DB15E7" w:rsidRPr="00496C4D">
        <w:rPr>
          <w:sz w:val="22"/>
          <w:szCs w:val="22"/>
        </w:rPr>
        <w:t>t</w:t>
      </w:r>
      <w:r w:rsidRPr="00496C4D">
        <w:rPr>
          <w:sz w:val="22"/>
          <w:szCs w:val="22"/>
        </w:rPr>
        <w:t xml:space="preserve">ë </w:t>
      </w:r>
      <w:r w:rsidR="0091510E" w:rsidRPr="00496C4D">
        <w:rPr>
          <w:sz w:val="22"/>
          <w:szCs w:val="22"/>
        </w:rPr>
        <w:t>çelësit</w:t>
      </w:r>
      <w:r w:rsidRPr="00496C4D">
        <w:rPr>
          <w:sz w:val="22"/>
          <w:szCs w:val="22"/>
        </w:rPr>
        <w:t>;</w:t>
      </w:r>
    </w:p>
    <w:p w14:paraId="6EE57E92" w14:textId="584208E4" w:rsidR="00DB15E7" w:rsidRPr="00496C4D" w:rsidRDefault="0088071E" w:rsidP="00B64293">
      <w:pPr>
        <w:pStyle w:val="Style1"/>
        <w:numPr>
          <w:ilvl w:val="0"/>
          <w:numId w:val="106"/>
        </w:numPr>
        <w:ind w:left="1434" w:hanging="357"/>
        <w:rPr>
          <w:sz w:val="22"/>
          <w:szCs w:val="22"/>
        </w:rPr>
      </w:pPr>
      <w:r w:rsidRPr="00496C4D">
        <w:rPr>
          <w:sz w:val="22"/>
          <w:szCs w:val="22"/>
        </w:rPr>
        <w:t xml:space="preserve">të dhënat e nevojshme për kryerjen e simulimit dinamik sipas dispozitave të </w:t>
      </w:r>
      <w:r w:rsidR="00504A1A" w:rsidRPr="00496C4D">
        <w:rPr>
          <w:sz w:val="22"/>
          <w:szCs w:val="22"/>
        </w:rPr>
        <w:t>“Kodit mbi Kërkesat për Lidhjen me Rrjetin të Gjeneruesve” i miratuar me</w:t>
      </w:r>
      <w:r w:rsidR="0091510E" w:rsidRPr="00496C4D">
        <w:rPr>
          <w:sz w:val="22"/>
          <w:szCs w:val="22"/>
        </w:rPr>
        <w:t xml:space="preserve"> vendimin </w:t>
      </w:r>
      <w:r w:rsidR="00504A1A" w:rsidRPr="00496C4D">
        <w:rPr>
          <w:sz w:val="22"/>
          <w:szCs w:val="22"/>
        </w:rPr>
        <w:t>ERE Nr. 129 Datë 04.06.2018</w:t>
      </w:r>
      <w:r w:rsidRPr="00496C4D">
        <w:rPr>
          <w:sz w:val="22"/>
          <w:szCs w:val="22"/>
        </w:rPr>
        <w:t>; dhe</w:t>
      </w:r>
    </w:p>
    <w:p w14:paraId="75359016" w14:textId="77777777" w:rsidR="00937686" w:rsidRPr="00496C4D" w:rsidRDefault="0088071E" w:rsidP="00B64293">
      <w:pPr>
        <w:pStyle w:val="Style1"/>
        <w:numPr>
          <w:ilvl w:val="0"/>
          <w:numId w:val="106"/>
        </w:numPr>
        <w:ind w:left="1434" w:hanging="357"/>
        <w:rPr>
          <w:sz w:val="22"/>
          <w:szCs w:val="22"/>
        </w:rPr>
      </w:pPr>
      <w:r w:rsidRPr="00496C4D">
        <w:rPr>
          <w:sz w:val="22"/>
          <w:szCs w:val="22"/>
        </w:rPr>
        <w:t>nivelin e tensionit dhe vendndodhjen e secilit modul gjenerues të energjisë.</w:t>
      </w:r>
    </w:p>
    <w:p w14:paraId="22E58F4F" w14:textId="12D260EE" w:rsidR="0088071E" w:rsidRPr="0017620A" w:rsidRDefault="0091510E" w:rsidP="00B64293">
      <w:pPr>
        <w:pStyle w:val="ListParagraph"/>
        <w:numPr>
          <w:ilvl w:val="0"/>
          <w:numId w:val="105"/>
        </w:numPr>
        <w:ind w:left="1077" w:hanging="720"/>
        <w:rPr>
          <w:sz w:val="22"/>
          <w:szCs w:val="22"/>
        </w:rPr>
      </w:pPr>
      <w:r w:rsidRPr="0017620A">
        <w:rPr>
          <w:sz w:val="22"/>
          <w:szCs w:val="22"/>
        </w:rPr>
        <w:t>Çdo</w:t>
      </w:r>
      <w:r w:rsidR="00957FAF" w:rsidRPr="0017620A">
        <w:rPr>
          <w:sz w:val="22"/>
          <w:szCs w:val="22"/>
        </w:rPr>
        <w:t xml:space="preserve"> </w:t>
      </w:r>
      <w:r w:rsidR="00DB15E7" w:rsidRPr="0017620A">
        <w:rPr>
          <w:sz w:val="22"/>
          <w:szCs w:val="22"/>
        </w:rPr>
        <w:t>pronar gjenerues i energjisë i një moduli gjenerues të energjisë që është një SGU</w:t>
      </w:r>
      <w:r w:rsidR="00F773C6" w:rsidRPr="0017620A">
        <w:rPr>
          <w:sz w:val="22"/>
          <w:szCs w:val="22"/>
        </w:rPr>
        <w:t>,</w:t>
      </w:r>
      <w:r w:rsidR="00DB15E7" w:rsidRPr="0017620A">
        <w:rPr>
          <w:sz w:val="22"/>
          <w:szCs w:val="22"/>
        </w:rPr>
        <w:t xml:space="preserve"> në përputhje me </w:t>
      </w:r>
      <w:r w:rsidRPr="0017620A">
        <w:rPr>
          <w:sz w:val="22"/>
          <w:szCs w:val="22"/>
        </w:rPr>
        <w:t>nenin 97</w:t>
      </w:r>
      <w:r w:rsidR="00F773C6" w:rsidRPr="0017620A">
        <w:rPr>
          <w:rStyle w:val="Hyperlink"/>
          <w:color w:val="auto"/>
          <w:sz w:val="22"/>
          <w:szCs w:val="22"/>
          <w:u w:val="none"/>
        </w:rPr>
        <w:t>,</w:t>
      </w:r>
      <w:r w:rsidR="00DB15E7" w:rsidRPr="0017620A">
        <w:rPr>
          <w:sz w:val="22"/>
          <w:szCs w:val="22"/>
        </w:rPr>
        <w:t xml:space="preserve"> duhet të informojë OST-në dhe OSS</w:t>
      </w:r>
      <w:r w:rsidRPr="0017620A">
        <w:rPr>
          <w:sz w:val="22"/>
          <w:szCs w:val="22"/>
        </w:rPr>
        <w:t>H</w:t>
      </w:r>
      <w:r w:rsidR="00DB15E7" w:rsidRPr="0017620A">
        <w:rPr>
          <w:sz w:val="22"/>
          <w:szCs w:val="22"/>
        </w:rPr>
        <w:t xml:space="preserve">-në </w:t>
      </w:r>
      <w:r w:rsidR="00F773C6" w:rsidRPr="0017620A">
        <w:rPr>
          <w:sz w:val="22"/>
          <w:szCs w:val="22"/>
        </w:rPr>
        <w:t xml:space="preserve">me </w:t>
      </w:r>
      <w:r w:rsidR="00DB15E7" w:rsidRPr="0017620A">
        <w:rPr>
          <w:sz w:val="22"/>
          <w:szCs w:val="22"/>
        </w:rPr>
        <w:t xml:space="preserve">të </w:t>
      </w:r>
      <w:r w:rsidRPr="0017620A">
        <w:rPr>
          <w:sz w:val="22"/>
          <w:szCs w:val="22"/>
        </w:rPr>
        <w:t>cilën</w:t>
      </w:r>
      <w:r w:rsidR="00957FAF" w:rsidRPr="0017620A">
        <w:rPr>
          <w:sz w:val="22"/>
          <w:szCs w:val="22"/>
        </w:rPr>
        <w:t xml:space="preserve"> </w:t>
      </w:r>
      <w:r w:rsidR="00DB15E7" w:rsidRPr="0017620A">
        <w:rPr>
          <w:sz w:val="22"/>
          <w:szCs w:val="22"/>
        </w:rPr>
        <w:t>ai ka një pikë lidhjeje</w:t>
      </w:r>
      <w:r w:rsidR="00957FAF" w:rsidRPr="0017620A">
        <w:rPr>
          <w:sz w:val="22"/>
          <w:szCs w:val="22"/>
        </w:rPr>
        <w:t>,</w:t>
      </w:r>
      <w:r w:rsidR="00DB15E7" w:rsidRPr="0017620A">
        <w:rPr>
          <w:sz w:val="22"/>
          <w:szCs w:val="22"/>
        </w:rPr>
        <w:t xml:space="preserve"> brenda kohës së caktuar dhe jo më vonë se komisionimi i parë ose ndonjë ndryshim në instalimin ekzistues, për çdo ndryshim në fushëveprimin dhe përmbajtjen e të dhënave të renditura në paragrafin 1.</w:t>
      </w:r>
    </w:p>
    <w:p w14:paraId="2C6ED4CF" w14:textId="7550B0C9" w:rsidR="00957FAF" w:rsidRPr="00FD0A51" w:rsidRDefault="00957FAF" w:rsidP="00F4237D">
      <w:pPr>
        <w:pStyle w:val="Heading2"/>
      </w:pPr>
      <w:bookmarkStart w:id="42" w:name="_Neni_49"/>
      <w:bookmarkStart w:id="43" w:name="_Neni_36"/>
      <w:bookmarkEnd w:id="42"/>
      <w:bookmarkEnd w:id="43"/>
      <w:r w:rsidRPr="00FD0A51">
        <w:t xml:space="preserve">Neni </w:t>
      </w:r>
      <w:r w:rsidR="008F45CC" w:rsidRPr="00FD0A51">
        <w:t>130</w:t>
      </w:r>
      <w:r w:rsidR="00D10172">
        <w:t>. Shkëmbimi i të dhënave të</w:t>
      </w:r>
      <w:r w:rsidRPr="00FD0A51">
        <w:t xml:space="preserve"> skeduluara</w:t>
      </w:r>
    </w:p>
    <w:p w14:paraId="32E6DF98" w14:textId="395836A4" w:rsidR="009D2F00" w:rsidRPr="0017620A" w:rsidRDefault="00957FAF" w:rsidP="00B64293">
      <w:pPr>
        <w:pStyle w:val="ListParagraph"/>
        <w:numPr>
          <w:ilvl w:val="0"/>
          <w:numId w:val="107"/>
        </w:numPr>
        <w:ind w:left="1077" w:hanging="720"/>
        <w:rPr>
          <w:sz w:val="22"/>
          <w:szCs w:val="22"/>
        </w:rPr>
      </w:pPr>
      <w:r w:rsidRPr="0017620A">
        <w:rPr>
          <w:sz w:val="22"/>
          <w:szCs w:val="22"/>
        </w:rPr>
        <w:t xml:space="preserve">Nëse nuk parashikohet ndryshe nga OST, </w:t>
      </w:r>
      <w:r w:rsidR="00D10172" w:rsidRPr="0017620A">
        <w:rPr>
          <w:sz w:val="22"/>
          <w:szCs w:val="22"/>
        </w:rPr>
        <w:t>çdo</w:t>
      </w:r>
      <w:r w:rsidRPr="0017620A">
        <w:rPr>
          <w:sz w:val="22"/>
          <w:szCs w:val="22"/>
        </w:rPr>
        <w:t xml:space="preserve"> pronar i gjenerimit të energjisë të një moduli gjenerues të energjisë që është një SGU</w:t>
      </w:r>
      <w:r w:rsidR="00F773C6" w:rsidRPr="0017620A">
        <w:rPr>
          <w:sz w:val="22"/>
          <w:szCs w:val="22"/>
        </w:rPr>
        <w:t>,</w:t>
      </w:r>
      <w:r w:rsidRPr="0017620A">
        <w:rPr>
          <w:sz w:val="22"/>
          <w:szCs w:val="22"/>
        </w:rPr>
        <w:t xml:space="preserve"> në përputhje me </w:t>
      </w:r>
      <w:r w:rsidR="00D10172" w:rsidRPr="0017620A">
        <w:rPr>
          <w:sz w:val="22"/>
          <w:szCs w:val="22"/>
        </w:rPr>
        <w:t>nenin 97</w:t>
      </w:r>
      <w:r w:rsidR="009D2F00" w:rsidRPr="0017620A">
        <w:rPr>
          <w:sz w:val="22"/>
          <w:szCs w:val="22"/>
        </w:rPr>
        <w:t>, i</w:t>
      </w:r>
      <w:r w:rsidRPr="0017620A">
        <w:rPr>
          <w:sz w:val="22"/>
          <w:szCs w:val="22"/>
        </w:rPr>
        <w:t xml:space="preserve"> lidhur me sistemin e shpërndarjes do të sigurojë OST-në dhe OSS</w:t>
      </w:r>
      <w:r w:rsidR="00C90952" w:rsidRPr="0017620A">
        <w:rPr>
          <w:sz w:val="22"/>
          <w:szCs w:val="22"/>
        </w:rPr>
        <w:t>H</w:t>
      </w:r>
      <w:r w:rsidRPr="0017620A">
        <w:rPr>
          <w:sz w:val="22"/>
          <w:szCs w:val="22"/>
        </w:rPr>
        <w:t xml:space="preserve">-në </w:t>
      </w:r>
      <w:r w:rsidR="009D2F00" w:rsidRPr="0017620A">
        <w:rPr>
          <w:sz w:val="22"/>
          <w:szCs w:val="22"/>
        </w:rPr>
        <w:t xml:space="preserve">me </w:t>
      </w:r>
      <w:r w:rsidRPr="0017620A">
        <w:rPr>
          <w:sz w:val="22"/>
          <w:szCs w:val="22"/>
        </w:rPr>
        <w:t xml:space="preserve">të </w:t>
      </w:r>
      <w:r w:rsidR="00C90952" w:rsidRPr="0017620A">
        <w:rPr>
          <w:sz w:val="22"/>
          <w:szCs w:val="22"/>
        </w:rPr>
        <w:t>cilën</w:t>
      </w:r>
      <w:r w:rsidR="009D2F00" w:rsidRPr="0017620A">
        <w:rPr>
          <w:sz w:val="22"/>
          <w:szCs w:val="22"/>
        </w:rPr>
        <w:t xml:space="preserve"> </w:t>
      </w:r>
      <w:r w:rsidRPr="0017620A">
        <w:rPr>
          <w:sz w:val="22"/>
          <w:szCs w:val="22"/>
        </w:rPr>
        <w:t xml:space="preserve">ka pikën e </w:t>
      </w:r>
      <w:r w:rsidR="00F773C6" w:rsidRPr="0017620A">
        <w:rPr>
          <w:sz w:val="22"/>
          <w:szCs w:val="22"/>
        </w:rPr>
        <w:t>lidhjes</w:t>
      </w:r>
      <w:r w:rsidRPr="0017620A">
        <w:rPr>
          <w:sz w:val="22"/>
          <w:szCs w:val="22"/>
        </w:rPr>
        <w:t>, së paku me të dhënat e mëposhtme:</w:t>
      </w:r>
    </w:p>
    <w:p w14:paraId="5E1C8E41" w14:textId="77777777" w:rsidR="009D2F00" w:rsidRPr="00496C4D" w:rsidRDefault="00957FAF" w:rsidP="00B64293">
      <w:pPr>
        <w:pStyle w:val="Style1"/>
        <w:numPr>
          <w:ilvl w:val="0"/>
          <w:numId w:val="108"/>
        </w:numPr>
        <w:ind w:left="1434" w:hanging="357"/>
        <w:rPr>
          <w:sz w:val="22"/>
          <w:szCs w:val="22"/>
        </w:rPr>
      </w:pPr>
      <w:r w:rsidRPr="00496C4D">
        <w:rPr>
          <w:sz w:val="22"/>
          <w:szCs w:val="22"/>
        </w:rPr>
        <w:t xml:space="preserve">pamundësia e planifikuar e tij, kufizimi i planifikuar i fuqisë aktive dhe prodhimi i parashikuar i energjisë aktive në pikën e </w:t>
      </w:r>
      <w:r w:rsidR="00444E27" w:rsidRPr="00496C4D">
        <w:rPr>
          <w:sz w:val="22"/>
          <w:szCs w:val="22"/>
        </w:rPr>
        <w:t>lidhjes</w:t>
      </w:r>
      <w:r w:rsidRPr="00496C4D">
        <w:rPr>
          <w:sz w:val="22"/>
          <w:szCs w:val="22"/>
        </w:rPr>
        <w:t>;</w:t>
      </w:r>
    </w:p>
    <w:p w14:paraId="088A2AC2" w14:textId="77777777" w:rsidR="009D2F00" w:rsidRPr="00496C4D" w:rsidRDefault="00957FAF" w:rsidP="00B64293">
      <w:pPr>
        <w:pStyle w:val="Style1"/>
        <w:numPr>
          <w:ilvl w:val="0"/>
          <w:numId w:val="108"/>
        </w:numPr>
        <w:ind w:left="1434" w:hanging="357"/>
        <w:rPr>
          <w:sz w:val="22"/>
          <w:szCs w:val="22"/>
        </w:rPr>
      </w:pPr>
      <w:r w:rsidRPr="00496C4D">
        <w:rPr>
          <w:sz w:val="22"/>
          <w:szCs w:val="22"/>
        </w:rPr>
        <w:t xml:space="preserve">çdo kufizim të parashikuar në aftësinë </w:t>
      </w:r>
      <w:r w:rsidR="00444E27" w:rsidRPr="00496C4D">
        <w:rPr>
          <w:sz w:val="22"/>
          <w:szCs w:val="22"/>
        </w:rPr>
        <w:t>e kontrollit të fuqisë reaktive.</w:t>
      </w:r>
    </w:p>
    <w:p w14:paraId="3985FCE4" w14:textId="40B94875" w:rsidR="009D2F00" w:rsidRPr="00FD0A51" w:rsidRDefault="009D2F00" w:rsidP="00F4237D">
      <w:pPr>
        <w:pStyle w:val="Heading2"/>
      </w:pPr>
      <w:bookmarkStart w:id="44" w:name="_Neni_50"/>
      <w:bookmarkStart w:id="45" w:name="_Neni_37"/>
      <w:bookmarkEnd w:id="44"/>
      <w:bookmarkEnd w:id="45"/>
      <w:r w:rsidRPr="00FD0A51">
        <w:lastRenderedPageBreak/>
        <w:t xml:space="preserve">Neni </w:t>
      </w:r>
      <w:r w:rsidR="008F45CC" w:rsidRPr="00FD0A51">
        <w:t>131</w:t>
      </w:r>
      <w:r w:rsidR="00973593">
        <w:t xml:space="preserve">. </w:t>
      </w:r>
      <w:r w:rsidRPr="00FD0A51">
        <w:t>Shkëmbimi i të dhënave në kohë reale</w:t>
      </w:r>
    </w:p>
    <w:p w14:paraId="64437790" w14:textId="49B2DD21" w:rsidR="009D2F00" w:rsidRPr="0017620A" w:rsidRDefault="009D2F00" w:rsidP="00B64293">
      <w:pPr>
        <w:pStyle w:val="ListParagraph"/>
        <w:numPr>
          <w:ilvl w:val="0"/>
          <w:numId w:val="109"/>
        </w:numPr>
        <w:ind w:left="1077" w:hanging="720"/>
        <w:rPr>
          <w:sz w:val="22"/>
          <w:szCs w:val="22"/>
        </w:rPr>
      </w:pPr>
      <w:r w:rsidRPr="0017620A">
        <w:rPr>
          <w:sz w:val="22"/>
          <w:szCs w:val="22"/>
        </w:rPr>
        <w:t xml:space="preserve">Nëse nuk parashikohet ndryshe nga OST, </w:t>
      </w:r>
      <w:r w:rsidR="00973593" w:rsidRPr="0017620A">
        <w:rPr>
          <w:sz w:val="22"/>
          <w:szCs w:val="22"/>
        </w:rPr>
        <w:t>çdo</w:t>
      </w:r>
      <w:r w:rsidRPr="0017620A">
        <w:rPr>
          <w:sz w:val="22"/>
          <w:szCs w:val="22"/>
        </w:rPr>
        <w:t xml:space="preserve"> pronar i gjenerimit të energjisë të një moduli gjenerues të energjisë që është SGU</w:t>
      </w:r>
      <w:r w:rsidR="00444E27" w:rsidRPr="0017620A">
        <w:rPr>
          <w:sz w:val="22"/>
          <w:szCs w:val="22"/>
        </w:rPr>
        <w:t>,</w:t>
      </w:r>
      <w:r w:rsidRPr="0017620A">
        <w:rPr>
          <w:sz w:val="22"/>
          <w:szCs w:val="22"/>
        </w:rPr>
        <w:t xml:space="preserve"> në përputhje me </w:t>
      </w:r>
      <w:r w:rsidR="00973593" w:rsidRPr="0017620A">
        <w:rPr>
          <w:sz w:val="22"/>
          <w:szCs w:val="22"/>
        </w:rPr>
        <w:t>nenin 97</w:t>
      </w:r>
      <w:r w:rsidRPr="0017620A">
        <w:rPr>
          <w:sz w:val="22"/>
          <w:szCs w:val="22"/>
        </w:rPr>
        <w:t>, i lidhur me sistemin e shpërndarjes do të sigurojë OST-në dhe OSS</w:t>
      </w:r>
      <w:r w:rsidR="00A2749A" w:rsidRPr="0017620A">
        <w:rPr>
          <w:sz w:val="22"/>
          <w:szCs w:val="22"/>
        </w:rPr>
        <w:t>H</w:t>
      </w:r>
      <w:r w:rsidRPr="0017620A">
        <w:rPr>
          <w:sz w:val="22"/>
          <w:szCs w:val="22"/>
        </w:rPr>
        <w:t xml:space="preserve">-në </w:t>
      </w:r>
      <w:r w:rsidR="00444E27" w:rsidRPr="0017620A">
        <w:rPr>
          <w:sz w:val="22"/>
          <w:szCs w:val="22"/>
        </w:rPr>
        <w:t xml:space="preserve">me </w:t>
      </w:r>
      <w:r w:rsidRPr="0017620A">
        <w:rPr>
          <w:sz w:val="22"/>
          <w:szCs w:val="22"/>
        </w:rPr>
        <w:t>të cili</w:t>
      </w:r>
      <w:r w:rsidR="00444E27" w:rsidRPr="0017620A">
        <w:rPr>
          <w:sz w:val="22"/>
          <w:szCs w:val="22"/>
        </w:rPr>
        <w:t>n</w:t>
      </w:r>
      <w:r w:rsidRPr="0017620A">
        <w:rPr>
          <w:sz w:val="22"/>
          <w:szCs w:val="22"/>
        </w:rPr>
        <w:t xml:space="preserve"> ai ka pikën e lidhjes, në kohë reale, së paku të dhënat e mëposhtme:</w:t>
      </w:r>
    </w:p>
    <w:p w14:paraId="0B4ECD1F" w14:textId="3752462D" w:rsidR="009D2F00" w:rsidRPr="00496C4D" w:rsidRDefault="009D2F00" w:rsidP="00B64293">
      <w:pPr>
        <w:pStyle w:val="Style1"/>
        <w:numPr>
          <w:ilvl w:val="0"/>
          <w:numId w:val="110"/>
        </w:numPr>
        <w:rPr>
          <w:sz w:val="22"/>
          <w:szCs w:val="22"/>
        </w:rPr>
      </w:pPr>
      <w:r w:rsidRPr="00496C4D">
        <w:rPr>
          <w:sz w:val="22"/>
          <w:szCs w:val="22"/>
        </w:rPr>
        <w:t xml:space="preserve">statusi i pajisjeve komutuese dhe </w:t>
      </w:r>
      <w:r w:rsidR="00A2749A" w:rsidRPr="00496C4D">
        <w:rPr>
          <w:sz w:val="22"/>
          <w:szCs w:val="22"/>
        </w:rPr>
        <w:t>çelësave</w:t>
      </w:r>
      <w:r w:rsidRPr="00496C4D">
        <w:rPr>
          <w:sz w:val="22"/>
          <w:szCs w:val="22"/>
        </w:rPr>
        <w:t xml:space="preserve"> në pikën e </w:t>
      </w:r>
      <w:r w:rsidR="00444E27" w:rsidRPr="00496C4D">
        <w:rPr>
          <w:sz w:val="22"/>
          <w:szCs w:val="22"/>
        </w:rPr>
        <w:t>lidhjes</w:t>
      </w:r>
      <w:r w:rsidRPr="00496C4D">
        <w:rPr>
          <w:sz w:val="22"/>
          <w:szCs w:val="22"/>
        </w:rPr>
        <w:t>; dhe</w:t>
      </w:r>
    </w:p>
    <w:p w14:paraId="691FD0C3" w14:textId="2C76DC01" w:rsidR="00D45D52" w:rsidRPr="00496C4D" w:rsidRDefault="00A2749A" w:rsidP="00B64293">
      <w:pPr>
        <w:pStyle w:val="Style1"/>
        <w:numPr>
          <w:ilvl w:val="0"/>
          <w:numId w:val="110"/>
        </w:numPr>
        <w:rPr>
          <w:sz w:val="22"/>
          <w:szCs w:val="22"/>
        </w:rPr>
      </w:pPr>
      <w:r w:rsidRPr="00496C4D">
        <w:rPr>
          <w:sz w:val="22"/>
          <w:szCs w:val="22"/>
        </w:rPr>
        <w:t>flukset aktive dhe reaktive të</w:t>
      </w:r>
      <w:r w:rsidR="009D2F00" w:rsidRPr="00496C4D">
        <w:rPr>
          <w:sz w:val="22"/>
          <w:szCs w:val="22"/>
        </w:rPr>
        <w:t xml:space="preserve"> fuqisë, rryma dhe tensioni në pikën e </w:t>
      </w:r>
      <w:r w:rsidR="00444E27" w:rsidRPr="00496C4D">
        <w:rPr>
          <w:sz w:val="22"/>
          <w:szCs w:val="22"/>
        </w:rPr>
        <w:t>lidhjes</w:t>
      </w:r>
      <w:r w:rsidR="009D2F00" w:rsidRPr="00496C4D">
        <w:rPr>
          <w:sz w:val="22"/>
          <w:szCs w:val="22"/>
        </w:rPr>
        <w:t>.</w:t>
      </w:r>
    </w:p>
    <w:p w14:paraId="0498B304" w14:textId="1B400683" w:rsidR="00DB15E7" w:rsidRPr="0017620A" w:rsidRDefault="009D2F00" w:rsidP="00B64293">
      <w:pPr>
        <w:pStyle w:val="ListParagraph"/>
        <w:numPr>
          <w:ilvl w:val="0"/>
          <w:numId w:val="109"/>
        </w:numPr>
        <w:ind w:left="1077" w:hanging="720"/>
        <w:rPr>
          <w:sz w:val="22"/>
          <w:szCs w:val="22"/>
        </w:rPr>
      </w:pPr>
      <w:r w:rsidRPr="0017620A">
        <w:rPr>
          <w:sz w:val="22"/>
          <w:szCs w:val="22"/>
        </w:rPr>
        <w:t>OST do të përcaktojë në koordinim me OSS</w:t>
      </w:r>
      <w:r w:rsidR="00A2749A" w:rsidRPr="0017620A">
        <w:rPr>
          <w:sz w:val="22"/>
          <w:szCs w:val="22"/>
        </w:rPr>
        <w:t>H</w:t>
      </w:r>
      <w:r w:rsidRPr="0017620A">
        <w:rPr>
          <w:sz w:val="22"/>
          <w:szCs w:val="22"/>
        </w:rPr>
        <w:t>-</w:t>
      </w:r>
      <w:r w:rsidR="00D45D52" w:rsidRPr="0017620A">
        <w:rPr>
          <w:sz w:val="22"/>
          <w:szCs w:val="22"/>
        </w:rPr>
        <w:t xml:space="preserve">në, </w:t>
      </w:r>
      <w:r w:rsidRPr="0017620A">
        <w:rPr>
          <w:sz w:val="22"/>
          <w:szCs w:val="22"/>
        </w:rPr>
        <w:t>për</w:t>
      </w:r>
      <w:r w:rsidR="00D45D52" w:rsidRPr="0017620A">
        <w:rPr>
          <w:sz w:val="22"/>
          <w:szCs w:val="22"/>
        </w:rPr>
        <w:t xml:space="preserve"> </w:t>
      </w:r>
      <w:r w:rsidRPr="0017620A">
        <w:rPr>
          <w:sz w:val="22"/>
          <w:szCs w:val="22"/>
        </w:rPr>
        <w:t xml:space="preserve">SGU-të </w:t>
      </w:r>
      <w:r w:rsidR="00D45D52" w:rsidRPr="0017620A">
        <w:rPr>
          <w:sz w:val="22"/>
          <w:szCs w:val="22"/>
        </w:rPr>
        <w:t>q</w:t>
      </w:r>
      <w:r w:rsidR="00A2749A" w:rsidRPr="0017620A">
        <w:rPr>
          <w:sz w:val="22"/>
          <w:szCs w:val="22"/>
        </w:rPr>
        <w:t>ë</w:t>
      </w:r>
      <w:r w:rsidR="00D45D52" w:rsidRPr="0017620A">
        <w:rPr>
          <w:sz w:val="22"/>
          <w:szCs w:val="22"/>
        </w:rPr>
        <w:t xml:space="preserve"> </w:t>
      </w:r>
      <w:r w:rsidRPr="0017620A">
        <w:rPr>
          <w:sz w:val="22"/>
          <w:szCs w:val="22"/>
        </w:rPr>
        <w:t>mund të përjashtohen nga dhënia e të dhënave në kohë reale të listuara në paragrafin 1</w:t>
      </w:r>
      <w:r w:rsidR="00D45D52" w:rsidRPr="0017620A">
        <w:rPr>
          <w:sz w:val="22"/>
          <w:szCs w:val="22"/>
        </w:rPr>
        <w:t>,</w:t>
      </w:r>
      <w:r w:rsidRPr="0017620A">
        <w:rPr>
          <w:sz w:val="22"/>
          <w:szCs w:val="22"/>
        </w:rPr>
        <w:t xml:space="preserve"> direkt në OST. Në raste të tilla, OST</w:t>
      </w:r>
      <w:r w:rsidR="00D45D52" w:rsidRPr="0017620A">
        <w:rPr>
          <w:sz w:val="22"/>
          <w:szCs w:val="22"/>
        </w:rPr>
        <w:t xml:space="preserve"> </w:t>
      </w:r>
      <w:r w:rsidRPr="0017620A">
        <w:rPr>
          <w:sz w:val="22"/>
          <w:szCs w:val="22"/>
        </w:rPr>
        <w:t>dhe OSS</w:t>
      </w:r>
      <w:r w:rsidR="00A2749A" w:rsidRPr="0017620A">
        <w:rPr>
          <w:sz w:val="22"/>
          <w:szCs w:val="22"/>
        </w:rPr>
        <w:t>H</w:t>
      </w:r>
      <w:r w:rsidR="00D45D52" w:rsidRPr="0017620A">
        <w:rPr>
          <w:sz w:val="22"/>
          <w:szCs w:val="22"/>
        </w:rPr>
        <w:t xml:space="preserve"> </w:t>
      </w:r>
      <w:r w:rsidRPr="0017620A">
        <w:rPr>
          <w:sz w:val="22"/>
          <w:szCs w:val="22"/>
        </w:rPr>
        <w:t>do të bien dakord mbi të dhënat e agreguara në kohë reale të SGU-ve në fjalë që do të dë</w:t>
      </w:r>
      <w:r w:rsidR="00D45D52" w:rsidRPr="0017620A">
        <w:rPr>
          <w:sz w:val="22"/>
          <w:szCs w:val="22"/>
        </w:rPr>
        <w:t xml:space="preserve">rgohen </w:t>
      </w:r>
      <w:r w:rsidRPr="0017620A">
        <w:rPr>
          <w:sz w:val="22"/>
          <w:szCs w:val="22"/>
        </w:rPr>
        <w:t>në OST.</w:t>
      </w:r>
    </w:p>
    <w:p w14:paraId="4F8EE9A8" w14:textId="55DB836E" w:rsidR="00D45D52" w:rsidRPr="00FD0A51" w:rsidRDefault="00D45D52" w:rsidP="00F4237D">
      <w:pPr>
        <w:pStyle w:val="Heading2"/>
      </w:pPr>
      <w:bookmarkStart w:id="46" w:name="_Neni_38_1"/>
      <w:bookmarkEnd w:id="46"/>
      <w:r w:rsidRPr="00FD0A51">
        <w:t xml:space="preserve">Neni </w:t>
      </w:r>
      <w:r w:rsidR="008F45CC" w:rsidRPr="00FD0A51">
        <w:t>132</w:t>
      </w:r>
      <w:r w:rsidR="00A2749A">
        <w:t xml:space="preserve">. </w:t>
      </w:r>
      <w:r w:rsidRPr="00FD0A51">
        <w:t>Shkëmbimi i të dhënave ndërmjet OST dhe OSS</w:t>
      </w:r>
      <w:r w:rsidR="00A2749A">
        <w:t>H</w:t>
      </w:r>
      <w:r w:rsidRPr="00FD0A51">
        <w:t xml:space="preserve"> në lidhje me modulet e rëndësishme të gjenerimit të energjisë</w:t>
      </w:r>
    </w:p>
    <w:p w14:paraId="38A6A547" w14:textId="2ABF29F6" w:rsidR="00D45D52" w:rsidRPr="0017620A" w:rsidRDefault="00D45D52" w:rsidP="00B64293">
      <w:pPr>
        <w:pStyle w:val="ListParagraph"/>
        <w:numPr>
          <w:ilvl w:val="0"/>
          <w:numId w:val="111"/>
        </w:numPr>
        <w:ind w:left="1077" w:hanging="720"/>
        <w:rPr>
          <w:sz w:val="22"/>
          <w:szCs w:val="22"/>
        </w:rPr>
      </w:pPr>
      <w:r w:rsidRPr="0017620A">
        <w:rPr>
          <w:sz w:val="22"/>
          <w:szCs w:val="22"/>
        </w:rPr>
        <w:t>Nëse nuk pa</w:t>
      </w:r>
      <w:r w:rsidR="00003CB0" w:rsidRPr="0017620A">
        <w:rPr>
          <w:sz w:val="22"/>
          <w:szCs w:val="22"/>
        </w:rPr>
        <w:t>rashikohet ndryshe nga OST, OSSH</w:t>
      </w:r>
      <w:r w:rsidRPr="0017620A">
        <w:rPr>
          <w:sz w:val="22"/>
          <w:szCs w:val="22"/>
        </w:rPr>
        <w:t xml:space="preserve"> duhet t'i sigurojë OST-së informacionin e specifikuar në </w:t>
      </w:r>
      <w:r w:rsidR="00003CB0" w:rsidRPr="0017620A">
        <w:rPr>
          <w:sz w:val="22"/>
          <w:szCs w:val="22"/>
        </w:rPr>
        <w:t>nenet 129</w:t>
      </w:r>
      <w:r w:rsidRPr="0017620A">
        <w:rPr>
          <w:sz w:val="22"/>
          <w:szCs w:val="22"/>
        </w:rPr>
        <w:t xml:space="preserve">, </w:t>
      </w:r>
      <w:r w:rsidR="00003CB0" w:rsidRPr="0017620A">
        <w:rPr>
          <w:sz w:val="22"/>
          <w:szCs w:val="22"/>
        </w:rPr>
        <w:t xml:space="preserve">130 </w:t>
      </w:r>
      <w:r w:rsidRPr="0017620A">
        <w:rPr>
          <w:sz w:val="22"/>
          <w:szCs w:val="22"/>
        </w:rPr>
        <w:t xml:space="preserve">dhe </w:t>
      </w:r>
      <w:r w:rsidR="00003CB0" w:rsidRPr="0017620A">
        <w:rPr>
          <w:sz w:val="22"/>
          <w:szCs w:val="22"/>
        </w:rPr>
        <w:t>131</w:t>
      </w:r>
      <w:r w:rsidRPr="0017620A">
        <w:rPr>
          <w:sz w:val="22"/>
          <w:szCs w:val="22"/>
        </w:rPr>
        <w:t xml:space="preserve"> me </w:t>
      </w:r>
      <w:r w:rsidR="00003CB0" w:rsidRPr="0017620A">
        <w:rPr>
          <w:sz w:val="22"/>
          <w:szCs w:val="22"/>
        </w:rPr>
        <w:t>shpeshtësinë</w:t>
      </w:r>
      <w:r w:rsidRPr="0017620A">
        <w:rPr>
          <w:sz w:val="22"/>
          <w:szCs w:val="22"/>
        </w:rPr>
        <w:t xml:space="preserve"> dhe nivelin e detajeve të kërkuara nga OST</w:t>
      </w:r>
    </w:p>
    <w:p w14:paraId="6C1F6710" w14:textId="28CB7370" w:rsidR="00BE0BD0" w:rsidRPr="0017620A" w:rsidRDefault="00D45D52" w:rsidP="00B64293">
      <w:pPr>
        <w:pStyle w:val="ListParagraph"/>
        <w:numPr>
          <w:ilvl w:val="0"/>
          <w:numId w:val="111"/>
        </w:numPr>
        <w:ind w:left="1077" w:hanging="720"/>
        <w:rPr>
          <w:sz w:val="22"/>
          <w:szCs w:val="22"/>
        </w:rPr>
      </w:pPr>
      <w:r w:rsidRPr="0017620A">
        <w:rPr>
          <w:sz w:val="22"/>
          <w:szCs w:val="22"/>
        </w:rPr>
        <w:t>OST do të vendosë në dispozicion të OSS</w:t>
      </w:r>
      <w:r w:rsidR="00003CB0" w:rsidRPr="0017620A">
        <w:rPr>
          <w:sz w:val="22"/>
          <w:szCs w:val="22"/>
        </w:rPr>
        <w:t>H</w:t>
      </w:r>
      <w:r w:rsidRPr="0017620A">
        <w:rPr>
          <w:sz w:val="22"/>
          <w:szCs w:val="22"/>
        </w:rPr>
        <w:t xml:space="preserve">-së, në sistemin e së </w:t>
      </w:r>
      <w:r w:rsidR="00BE0BD0" w:rsidRPr="0017620A">
        <w:rPr>
          <w:sz w:val="22"/>
          <w:szCs w:val="22"/>
        </w:rPr>
        <w:t>cil</w:t>
      </w:r>
      <w:r w:rsidRPr="0017620A">
        <w:rPr>
          <w:sz w:val="22"/>
          <w:szCs w:val="22"/>
        </w:rPr>
        <w:t>ë</w:t>
      </w:r>
      <w:r w:rsidR="00BE0BD0" w:rsidRPr="0017620A">
        <w:rPr>
          <w:sz w:val="22"/>
          <w:szCs w:val="22"/>
        </w:rPr>
        <w:t xml:space="preserve">s </w:t>
      </w:r>
      <w:r w:rsidRPr="0017620A">
        <w:rPr>
          <w:sz w:val="22"/>
          <w:szCs w:val="22"/>
        </w:rPr>
        <w:t xml:space="preserve">SGU-të janë të lidhura, informacionet e specifikuara </w:t>
      </w:r>
      <w:r w:rsidR="00BE0BD0" w:rsidRPr="0017620A">
        <w:rPr>
          <w:sz w:val="22"/>
          <w:szCs w:val="22"/>
        </w:rPr>
        <w:t xml:space="preserve">në </w:t>
      </w:r>
      <w:r w:rsidR="00003CB0" w:rsidRPr="0017620A">
        <w:rPr>
          <w:sz w:val="22"/>
          <w:szCs w:val="22"/>
        </w:rPr>
        <w:t>nenet 129</w:t>
      </w:r>
      <w:r w:rsidRPr="0017620A">
        <w:rPr>
          <w:sz w:val="22"/>
          <w:szCs w:val="22"/>
        </w:rPr>
        <w:t xml:space="preserve">, </w:t>
      </w:r>
      <w:r w:rsidR="00003CB0" w:rsidRPr="0017620A">
        <w:rPr>
          <w:sz w:val="22"/>
          <w:szCs w:val="22"/>
        </w:rPr>
        <w:t xml:space="preserve">130 </w:t>
      </w:r>
      <w:r w:rsidRPr="0017620A">
        <w:rPr>
          <w:sz w:val="22"/>
          <w:szCs w:val="22"/>
        </w:rPr>
        <w:t xml:space="preserve">dhe </w:t>
      </w:r>
      <w:r w:rsidR="00003CB0" w:rsidRPr="0017620A">
        <w:rPr>
          <w:sz w:val="22"/>
          <w:szCs w:val="22"/>
        </w:rPr>
        <w:t>131</w:t>
      </w:r>
      <w:r w:rsidRPr="0017620A">
        <w:rPr>
          <w:sz w:val="22"/>
          <w:szCs w:val="22"/>
        </w:rPr>
        <w:t xml:space="preserve"> siç kërkohet nga OSS</w:t>
      </w:r>
      <w:r w:rsidR="00003CB0" w:rsidRPr="0017620A">
        <w:rPr>
          <w:sz w:val="22"/>
          <w:szCs w:val="22"/>
        </w:rPr>
        <w:t>H</w:t>
      </w:r>
      <w:r w:rsidRPr="0017620A">
        <w:rPr>
          <w:sz w:val="22"/>
          <w:szCs w:val="22"/>
        </w:rPr>
        <w:t>-ja.</w:t>
      </w:r>
    </w:p>
    <w:p w14:paraId="0BC1BB97" w14:textId="7E4F0497" w:rsidR="00BE0BD0" w:rsidRPr="0017620A" w:rsidRDefault="00D45D52" w:rsidP="00B64293">
      <w:pPr>
        <w:pStyle w:val="ListParagraph"/>
        <w:numPr>
          <w:ilvl w:val="0"/>
          <w:numId w:val="111"/>
        </w:numPr>
        <w:ind w:left="1077" w:hanging="720"/>
        <w:rPr>
          <w:sz w:val="22"/>
          <w:szCs w:val="22"/>
        </w:rPr>
      </w:pPr>
      <w:r w:rsidRPr="0017620A">
        <w:rPr>
          <w:sz w:val="22"/>
          <w:szCs w:val="22"/>
        </w:rPr>
        <w:t xml:space="preserve">OST mund të kërkojë të dhëna të mëtejshme nga një prodhues i energjisë </w:t>
      </w:r>
      <w:r w:rsidR="00BE0BD0" w:rsidRPr="0017620A">
        <w:rPr>
          <w:sz w:val="22"/>
          <w:szCs w:val="22"/>
        </w:rPr>
        <w:t>pronar i</w:t>
      </w:r>
      <w:r w:rsidRPr="0017620A">
        <w:rPr>
          <w:sz w:val="22"/>
          <w:szCs w:val="22"/>
        </w:rPr>
        <w:t xml:space="preserve"> një moduli gjenerues të energjisë që është SGU në përputhje me </w:t>
      </w:r>
      <w:r w:rsidR="00261ED2" w:rsidRPr="0017620A">
        <w:rPr>
          <w:sz w:val="22"/>
          <w:szCs w:val="22"/>
        </w:rPr>
        <w:t>nenin 97</w:t>
      </w:r>
      <w:r w:rsidR="00BE0BD0" w:rsidRPr="0017620A">
        <w:rPr>
          <w:sz w:val="22"/>
          <w:szCs w:val="22"/>
        </w:rPr>
        <w:t>,</w:t>
      </w:r>
      <w:r w:rsidRPr="0017620A">
        <w:rPr>
          <w:sz w:val="22"/>
          <w:szCs w:val="22"/>
        </w:rPr>
        <w:t xml:space="preserve"> </w:t>
      </w:r>
      <w:r w:rsidR="00BE0BD0" w:rsidRPr="0017620A">
        <w:rPr>
          <w:sz w:val="22"/>
          <w:szCs w:val="22"/>
        </w:rPr>
        <w:t xml:space="preserve">i </w:t>
      </w:r>
      <w:r w:rsidRPr="0017620A">
        <w:rPr>
          <w:sz w:val="22"/>
          <w:szCs w:val="22"/>
        </w:rPr>
        <w:t>lidhur me sistemin e shpërndarjes, nëse është e nevojshme për analizën e sigurisë operative dhe për v</w:t>
      </w:r>
      <w:r w:rsidR="00444E27" w:rsidRPr="0017620A">
        <w:rPr>
          <w:sz w:val="22"/>
          <w:szCs w:val="22"/>
        </w:rPr>
        <w:t xml:space="preserve">lerësimin </w:t>
      </w:r>
      <w:r w:rsidRPr="0017620A">
        <w:rPr>
          <w:sz w:val="22"/>
          <w:szCs w:val="22"/>
        </w:rPr>
        <w:t>e modeleve.</w:t>
      </w:r>
    </w:p>
    <w:p w14:paraId="7BA63027" w14:textId="365E325D" w:rsidR="00BE0BD0" w:rsidRPr="00FD0A51" w:rsidRDefault="00261ED2" w:rsidP="00F4237D">
      <w:pPr>
        <w:pStyle w:val="Heading2"/>
      </w:pPr>
      <w:r w:rsidRPr="00FD0A51">
        <w:t xml:space="preserve">Kapitulli </w:t>
      </w:r>
      <w:r w:rsidR="00BE0BD0" w:rsidRPr="00FD0A51">
        <w:t>6</w:t>
      </w:r>
      <w:r>
        <w:t xml:space="preserve"> – </w:t>
      </w:r>
      <w:r w:rsidR="00BE0BD0" w:rsidRPr="00FD0A51">
        <w:t>Shkëmbimi</w:t>
      </w:r>
      <w:r>
        <w:t xml:space="preserve"> </w:t>
      </w:r>
      <w:r w:rsidR="00BE0BD0" w:rsidRPr="00FD0A51">
        <w:t xml:space="preserve">i të dhënave ndërmjet OST dhe </w:t>
      </w:r>
      <w:r w:rsidR="00915667" w:rsidRPr="00FD0A51">
        <w:t xml:space="preserve">objekteve </w:t>
      </w:r>
      <w:r w:rsidR="00BE0BD0" w:rsidRPr="00FD0A51">
        <w:t>të kërkesës</w:t>
      </w:r>
    </w:p>
    <w:p w14:paraId="52C443B5" w14:textId="66032320" w:rsidR="00BE0BD0" w:rsidRPr="00FD0A51" w:rsidRDefault="002E0B4D" w:rsidP="00F4237D">
      <w:pPr>
        <w:pStyle w:val="Heading2"/>
      </w:pPr>
      <w:bookmarkStart w:id="47" w:name="_Neni_39"/>
      <w:bookmarkEnd w:id="47"/>
      <w:r w:rsidRPr="00FD0A51">
        <w:t xml:space="preserve">Neni </w:t>
      </w:r>
      <w:r w:rsidR="008F45CC" w:rsidRPr="00FD0A51">
        <w:t>133</w:t>
      </w:r>
      <w:r w:rsidR="00261ED2">
        <w:t xml:space="preserve">. </w:t>
      </w:r>
      <w:r w:rsidR="00BE0BD0" w:rsidRPr="00FD0A51">
        <w:t xml:space="preserve">Shkëmbimi i të dhënave ndërmjet OST dhe </w:t>
      </w:r>
      <w:r w:rsidRPr="00FD0A51">
        <w:t>objekteve</w:t>
      </w:r>
      <w:r w:rsidR="00BE0BD0" w:rsidRPr="00FD0A51">
        <w:t xml:space="preserve"> të kërkesave të lidhura me transmetimin</w:t>
      </w:r>
    </w:p>
    <w:p w14:paraId="4E665DB4" w14:textId="2A999908" w:rsidR="009F6F96" w:rsidRPr="0017620A" w:rsidRDefault="009F6F96" w:rsidP="00B64293">
      <w:pPr>
        <w:pStyle w:val="ListParagraph"/>
        <w:numPr>
          <w:ilvl w:val="0"/>
          <w:numId w:val="113"/>
        </w:numPr>
        <w:ind w:left="1077" w:hanging="720"/>
        <w:rPr>
          <w:sz w:val="22"/>
          <w:szCs w:val="22"/>
        </w:rPr>
      </w:pPr>
      <w:r w:rsidRPr="0017620A">
        <w:rPr>
          <w:sz w:val="22"/>
          <w:szCs w:val="22"/>
        </w:rPr>
        <w:t xml:space="preserve">Në rast se nuk parashikohet ndryshe nga OST, çdo pronar i objektit të </w:t>
      </w:r>
      <w:r w:rsidR="009A7644" w:rsidRPr="0017620A">
        <w:rPr>
          <w:sz w:val="22"/>
          <w:szCs w:val="22"/>
        </w:rPr>
        <w:t>ngar</w:t>
      </w:r>
      <w:r w:rsidRPr="0017620A">
        <w:rPr>
          <w:sz w:val="22"/>
          <w:szCs w:val="22"/>
        </w:rPr>
        <w:t>kesës të lidhur me transmetimin duhet të sigurojë të dhënat strukturore në OST:</w:t>
      </w:r>
    </w:p>
    <w:p w14:paraId="4825B242" w14:textId="77777777" w:rsidR="009F6F96" w:rsidRPr="00496C4D" w:rsidRDefault="009F6F96" w:rsidP="00B64293">
      <w:pPr>
        <w:pStyle w:val="Style1"/>
        <w:numPr>
          <w:ilvl w:val="0"/>
          <w:numId w:val="112"/>
        </w:numPr>
        <w:rPr>
          <w:sz w:val="22"/>
          <w:szCs w:val="22"/>
        </w:rPr>
      </w:pPr>
      <w:r w:rsidRPr="00496C4D">
        <w:rPr>
          <w:sz w:val="22"/>
          <w:szCs w:val="22"/>
        </w:rPr>
        <w:t>të dhënat elektrike të transformatorëve të lidhur me sistemin e transmetimit;</w:t>
      </w:r>
    </w:p>
    <w:p w14:paraId="69346F15" w14:textId="01751246" w:rsidR="009F6F96" w:rsidRPr="00496C4D" w:rsidRDefault="009F6F96" w:rsidP="00B64293">
      <w:pPr>
        <w:pStyle w:val="Style1"/>
        <w:numPr>
          <w:ilvl w:val="0"/>
          <w:numId w:val="112"/>
        </w:numPr>
        <w:rPr>
          <w:sz w:val="22"/>
          <w:szCs w:val="22"/>
        </w:rPr>
      </w:pPr>
      <w:r w:rsidRPr="00496C4D">
        <w:rPr>
          <w:sz w:val="22"/>
          <w:szCs w:val="22"/>
        </w:rPr>
        <w:t xml:space="preserve">karakteristikat e ngarkesës së objektit të </w:t>
      </w:r>
      <w:r w:rsidR="009A7644" w:rsidRPr="00496C4D">
        <w:rPr>
          <w:sz w:val="22"/>
          <w:szCs w:val="22"/>
        </w:rPr>
        <w:t>ngar</w:t>
      </w:r>
      <w:r w:rsidRPr="00496C4D">
        <w:rPr>
          <w:sz w:val="22"/>
          <w:szCs w:val="22"/>
        </w:rPr>
        <w:t>kesës; dhe</w:t>
      </w:r>
    </w:p>
    <w:p w14:paraId="1B96620E" w14:textId="77777777" w:rsidR="009F6F96" w:rsidRPr="00496C4D" w:rsidRDefault="009F6F96" w:rsidP="00B64293">
      <w:pPr>
        <w:pStyle w:val="Style1"/>
        <w:numPr>
          <w:ilvl w:val="0"/>
          <w:numId w:val="112"/>
        </w:numPr>
        <w:rPr>
          <w:sz w:val="22"/>
          <w:szCs w:val="22"/>
        </w:rPr>
      </w:pPr>
      <w:r w:rsidRPr="00496C4D">
        <w:rPr>
          <w:sz w:val="22"/>
          <w:szCs w:val="22"/>
        </w:rPr>
        <w:t>karakteristikat e kontrollit të fuqisë reaktive.</w:t>
      </w:r>
    </w:p>
    <w:p w14:paraId="733C7C5D" w14:textId="6552E38E" w:rsidR="009F6F96" w:rsidRPr="0017620A" w:rsidRDefault="009F6F96" w:rsidP="00B64293">
      <w:pPr>
        <w:pStyle w:val="ListParagraph"/>
        <w:numPr>
          <w:ilvl w:val="0"/>
          <w:numId w:val="113"/>
        </w:numPr>
        <w:ind w:left="1077" w:hanging="720"/>
        <w:rPr>
          <w:sz w:val="22"/>
          <w:szCs w:val="22"/>
        </w:rPr>
      </w:pPr>
      <w:r w:rsidRPr="0017620A">
        <w:rPr>
          <w:sz w:val="22"/>
          <w:szCs w:val="22"/>
        </w:rPr>
        <w:t xml:space="preserve">Nëse nuk parashikohet ndryshe nga OST, çdo pronar i objektit të </w:t>
      </w:r>
      <w:r w:rsidR="009A7644" w:rsidRPr="0017620A">
        <w:rPr>
          <w:sz w:val="22"/>
          <w:szCs w:val="22"/>
        </w:rPr>
        <w:t>ngar</w:t>
      </w:r>
      <w:r w:rsidRPr="0017620A">
        <w:rPr>
          <w:sz w:val="22"/>
          <w:szCs w:val="22"/>
        </w:rPr>
        <w:t>kesës të lidhur me transmetimin duhet të sigurojë të dhënat e mëposhtme për OST-në:</w:t>
      </w:r>
    </w:p>
    <w:p w14:paraId="727BEE59" w14:textId="77777777" w:rsidR="009F6F96" w:rsidRPr="00496C4D" w:rsidRDefault="009F6F96" w:rsidP="00B64293">
      <w:pPr>
        <w:pStyle w:val="Style1"/>
        <w:numPr>
          <w:ilvl w:val="0"/>
          <w:numId w:val="114"/>
        </w:numPr>
        <w:rPr>
          <w:sz w:val="22"/>
          <w:szCs w:val="22"/>
        </w:rPr>
      </w:pPr>
      <w:r w:rsidRPr="00496C4D">
        <w:rPr>
          <w:sz w:val="22"/>
          <w:szCs w:val="22"/>
        </w:rPr>
        <w:t xml:space="preserve">Konsumin e energjisë aktive dhe reaktive të planifikuar në baza ditore dhe </w:t>
      </w:r>
      <w:r w:rsidR="00185467" w:rsidRPr="00496C4D">
        <w:rPr>
          <w:sz w:val="22"/>
          <w:szCs w:val="22"/>
        </w:rPr>
        <w:t xml:space="preserve">brenda </w:t>
      </w:r>
      <w:r w:rsidRPr="00496C4D">
        <w:rPr>
          <w:sz w:val="22"/>
          <w:szCs w:val="22"/>
        </w:rPr>
        <w:t xml:space="preserve">ditore, duke përfshirë çdo ndryshim të këtyre </w:t>
      </w:r>
      <w:r w:rsidR="00185467" w:rsidRPr="00496C4D">
        <w:rPr>
          <w:sz w:val="22"/>
          <w:szCs w:val="22"/>
        </w:rPr>
        <w:t xml:space="preserve">skedulimeve </w:t>
      </w:r>
      <w:r w:rsidRPr="00496C4D">
        <w:rPr>
          <w:sz w:val="22"/>
          <w:szCs w:val="22"/>
        </w:rPr>
        <w:t>ose parashikim</w:t>
      </w:r>
      <w:r w:rsidR="00185467" w:rsidRPr="00496C4D">
        <w:rPr>
          <w:sz w:val="22"/>
          <w:szCs w:val="22"/>
        </w:rPr>
        <w:t>eve</w:t>
      </w:r>
      <w:r w:rsidRPr="00496C4D">
        <w:rPr>
          <w:sz w:val="22"/>
          <w:szCs w:val="22"/>
        </w:rPr>
        <w:t>;</w:t>
      </w:r>
    </w:p>
    <w:p w14:paraId="1773C232" w14:textId="77777777" w:rsidR="00185467" w:rsidRPr="00496C4D" w:rsidRDefault="009F6F96" w:rsidP="00B64293">
      <w:pPr>
        <w:pStyle w:val="Style1"/>
        <w:numPr>
          <w:ilvl w:val="0"/>
          <w:numId w:val="114"/>
        </w:numPr>
        <w:rPr>
          <w:sz w:val="22"/>
          <w:szCs w:val="22"/>
        </w:rPr>
      </w:pPr>
      <w:r w:rsidRPr="00496C4D">
        <w:rPr>
          <w:sz w:val="22"/>
          <w:szCs w:val="22"/>
        </w:rPr>
        <w:t>çdo kufizim të parashikuar në aftësinë e kontrollit të fuqisë reaktive;</w:t>
      </w:r>
    </w:p>
    <w:p w14:paraId="4EEDC75D" w14:textId="18D03CBF" w:rsidR="00185467" w:rsidRPr="00496C4D" w:rsidRDefault="009F6F96" w:rsidP="00B64293">
      <w:pPr>
        <w:pStyle w:val="Style1"/>
        <w:numPr>
          <w:ilvl w:val="0"/>
          <w:numId w:val="114"/>
        </w:numPr>
        <w:rPr>
          <w:sz w:val="22"/>
          <w:szCs w:val="22"/>
        </w:rPr>
      </w:pPr>
      <w:r w:rsidRPr="00496C4D">
        <w:rPr>
          <w:sz w:val="22"/>
          <w:szCs w:val="22"/>
        </w:rPr>
        <w:lastRenderedPageBreak/>
        <w:t xml:space="preserve">në rast të pjesëmarrjes në përgjigjen e </w:t>
      </w:r>
      <w:r w:rsidR="009A7644" w:rsidRPr="00496C4D">
        <w:rPr>
          <w:sz w:val="22"/>
          <w:szCs w:val="22"/>
        </w:rPr>
        <w:t>ngar</w:t>
      </w:r>
      <w:r w:rsidRPr="00496C4D">
        <w:rPr>
          <w:sz w:val="22"/>
          <w:szCs w:val="22"/>
        </w:rPr>
        <w:t xml:space="preserve">kesës, një </w:t>
      </w:r>
      <w:r w:rsidR="00185467" w:rsidRPr="00496C4D">
        <w:rPr>
          <w:sz w:val="22"/>
          <w:szCs w:val="22"/>
        </w:rPr>
        <w:t xml:space="preserve">skedulim </w:t>
      </w:r>
      <w:r w:rsidRPr="00496C4D">
        <w:rPr>
          <w:sz w:val="22"/>
          <w:szCs w:val="22"/>
        </w:rPr>
        <w:t>orar i gamës së fuqisë strukturore minimale dhe maksimale</w:t>
      </w:r>
      <w:r w:rsidR="00185467" w:rsidRPr="00496C4D">
        <w:rPr>
          <w:sz w:val="22"/>
          <w:szCs w:val="22"/>
        </w:rPr>
        <w:t xml:space="preserve"> qe duhet t</w:t>
      </w:r>
      <w:r w:rsidR="003814DA" w:rsidRPr="00496C4D">
        <w:rPr>
          <w:sz w:val="22"/>
          <w:szCs w:val="22"/>
        </w:rPr>
        <w:t>ë</w:t>
      </w:r>
      <w:r w:rsidR="00185467" w:rsidRPr="00496C4D">
        <w:rPr>
          <w:sz w:val="22"/>
          <w:szCs w:val="22"/>
        </w:rPr>
        <w:t xml:space="preserve"> kufizohet</w:t>
      </w:r>
      <w:r w:rsidR="002E0B4D" w:rsidRPr="00496C4D">
        <w:rPr>
          <w:sz w:val="22"/>
          <w:szCs w:val="22"/>
        </w:rPr>
        <w:t>.</w:t>
      </w:r>
    </w:p>
    <w:p w14:paraId="13061467" w14:textId="1A3E5265" w:rsidR="002B452B" w:rsidRPr="0017620A" w:rsidRDefault="009F6F96" w:rsidP="00B64293">
      <w:pPr>
        <w:pStyle w:val="ListParagraph"/>
        <w:numPr>
          <w:ilvl w:val="0"/>
          <w:numId w:val="113"/>
        </w:numPr>
        <w:ind w:left="1077" w:hanging="720"/>
        <w:rPr>
          <w:sz w:val="22"/>
          <w:szCs w:val="22"/>
        </w:rPr>
      </w:pPr>
      <w:r w:rsidRPr="0017620A">
        <w:rPr>
          <w:sz w:val="22"/>
          <w:szCs w:val="22"/>
        </w:rPr>
        <w:t xml:space="preserve">Nëse nuk parashikohet ndryshe nga OST, </w:t>
      </w:r>
      <w:r w:rsidR="003814DA" w:rsidRPr="0017620A">
        <w:rPr>
          <w:sz w:val="22"/>
          <w:szCs w:val="22"/>
        </w:rPr>
        <w:t>çdo</w:t>
      </w:r>
      <w:r w:rsidRPr="0017620A">
        <w:rPr>
          <w:sz w:val="22"/>
          <w:szCs w:val="22"/>
        </w:rPr>
        <w:t xml:space="preserve"> pronar i objektit të </w:t>
      </w:r>
      <w:r w:rsidR="009A7644" w:rsidRPr="0017620A">
        <w:rPr>
          <w:sz w:val="22"/>
          <w:szCs w:val="22"/>
        </w:rPr>
        <w:t>ngar</w:t>
      </w:r>
      <w:r w:rsidRPr="0017620A">
        <w:rPr>
          <w:sz w:val="22"/>
          <w:szCs w:val="22"/>
        </w:rPr>
        <w:t>kesës të lidhur me transmetimin duhet të sigurojë të dhënat në vijim në OST në kohë reale:</w:t>
      </w:r>
    </w:p>
    <w:p w14:paraId="6B49702F" w14:textId="77777777" w:rsidR="002B452B" w:rsidRPr="00496C4D" w:rsidRDefault="009F6F96" w:rsidP="00B64293">
      <w:pPr>
        <w:pStyle w:val="Style1"/>
        <w:numPr>
          <w:ilvl w:val="0"/>
          <w:numId w:val="115"/>
        </w:numPr>
        <w:rPr>
          <w:sz w:val="22"/>
          <w:szCs w:val="22"/>
        </w:rPr>
      </w:pPr>
      <w:r w:rsidRPr="00496C4D">
        <w:rPr>
          <w:sz w:val="22"/>
          <w:szCs w:val="22"/>
        </w:rPr>
        <w:t xml:space="preserve">fuqinë aktive dhe reaktive në pikën e </w:t>
      </w:r>
      <w:r w:rsidR="002E0B4D" w:rsidRPr="00496C4D">
        <w:rPr>
          <w:sz w:val="22"/>
          <w:szCs w:val="22"/>
        </w:rPr>
        <w:t>lidhjes</w:t>
      </w:r>
      <w:r w:rsidRPr="00496C4D">
        <w:rPr>
          <w:sz w:val="22"/>
          <w:szCs w:val="22"/>
        </w:rPr>
        <w:t>; dhe</w:t>
      </w:r>
    </w:p>
    <w:p w14:paraId="7B61A0D3" w14:textId="77777777" w:rsidR="002B452B" w:rsidRPr="00496C4D" w:rsidRDefault="009F6F96" w:rsidP="00B64293">
      <w:pPr>
        <w:pStyle w:val="Style1"/>
        <w:numPr>
          <w:ilvl w:val="0"/>
          <w:numId w:val="115"/>
        </w:numPr>
        <w:rPr>
          <w:sz w:val="22"/>
          <w:szCs w:val="22"/>
        </w:rPr>
      </w:pPr>
      <w:r w:rsidRPr="00496C4D">
        <w:rPr>
          <w:sz w:val="22"/>
          <w:szCs w:val="22"/>
        </w:rPr>
        <w:t xml:space="preserve">gamën e fuqisë minimale dhe maksimale që </w:t>
      </w:r>
      <w:r w:rsidR="002B452B" w:rsidRPr="00496C4D">
        <w:rPr>
          <w:sz w:val="22"/>
          <w:szCs w:val="22"/>
        </w:rPr>
        <w:t>mund</w:t>
      </w:r>
      <w:r w:rsidRPr="00496C4D">
        <w:rPr>
          <w:sz w:val="22"/>
          <w:szCs w:val="22"/>
        </w:rPr>
        <w:t xml:space="preserve"> të kufizohet.</w:t>
      </w:r>
    </w:p>
    <w:p w14:paraId="6B63B244" w14:textId="71111C76" w:rsidR="00BE0BD0" w:rsidRPr="0017620A" w:rsidRDefault="009F6F96" w:rsidP="00B64293">
      <w:pPr>
        <w:pStyle w:val="ListParagraph"/>
        <w:numPr>
          <w:ilvl w:val="0"/>
          <w:numId w:val="113"/>
        </w:numPr>
        <w:ind w:left="1077" w:hanging="720"/>
        <w:rPr>
          <w:sz w:val="22"/>
          <w:szCs w:val="22"/>
        </w:rPr>
      </w:pPr>
      <w:r w:rsidRPr="0017620A">
        <w:rPr>
          <w:sz w:val="22"/>
          <w:szCs w:val="22"/>
        </w:rPr>
        <w:t xml:space="preserve">Çdo pronar i objektit të </w:t>
      </w:r>
      <w:r w:rsidR="009A7644" w:rsidRPr="0017620A">
        <w:rPr>
          <w:sz w:val="22"/>
          <w:szCs w:val="22"/>
        </w:rPr>
        <w:t>ngar</w:t>
      </w:r>
      <w:r w:rsidRPr="0017620A">
        <w:rPr>
          <w:sz w:val="22"/>
          <w:szCs w:val="22"/>
        </w:rPr>
        <w:t xml:space="preserve">kesës </w:t>
      </w:r>
      <w:r w:rsidR="002B452B" w:rsidRPr="0017620A">
        <w:rPr>
          <w:sz w:val="22"/>
          <w:szCs w:val="22"/>
        </w:rPr>
        <w:t>t</w:t>
      </w:r>
      <w:r w:rsidR="003814DA" w:rsidRPr="0017620A">
        <w:rPr>
          <w:sz w:val="22"/>
          <w:szCs w:val="22"/>
        </w:rPr>
        <w:t>ë</w:t>
      </w:r>
      <w:r w:rsidR="002B452B" w:rsidRPr="0017620A">
        <w:rPr>
          <w:sz w:val="22"/>
          <w:szCs w:val="22"/>
        </w:rPr>
        <w:t xml:space="preserve"> </w:t>
      </w:r>
      <w:r w:rsidRPr="0017620A">
        <w:rPr>
          <w:sz w:val="22"/>
          <w:szCs w:val="22"/>
        </w:rPr>
        <w:t xml:space="preserve">lidhur me transmetimin duhet t'i përshkruajë OST-së sjelljen e tij në </w:t>
      </w:r>
      <w:r w:rsidR="002B452B" w:rsidRPr="0017620A">
        <w:rPr>
          <w:sz w:val="22"/>
          <w:szCs w:val="22"/>
        </w:rPr>
        <w:t xml:space="preserve">diapazonin e tensionit të referuara në </w:t>
      </w:r>
      <w:r w:rsidR="003814DA" w:rsidRPr="0017620A">
        <w:rPr>
          <w:sz w:val="22"/>
          <w:szCs w:val="22"/>
        </w:rPr>
        <w:t xml:space="preserve">nenin </w:t>
      </w:r>
      <w:r w:rsidR="00F04828" w:rsidRPr="0017620A">
        <w:rPr>
          <w:sz w:val="22"/>
          <w:szCs w:val="22"/>
        </w:rPr>
        <w:t>108</w:t>
      </w:r>
      <w:r w:rsidRPr="0017620A">
        <w:rPr>
          <w:sz w:val="22"/>
          <w:szCs w:val="22"/>
        </w:rPr>
        <w:t>.</w:t>
      </w:r>
    </w:p>
    <w:p w14:paraId="193F7824" w14:textId="3C593DC1" w:rsidR="00DD160A" w:rsidRPr="00FD0A51" w:rsidRDefault="002E0B4D" w:rsidP="00F4237D">
      <w:pPr>
        <w:pStyle w:val="Heading2"/>
      </w:pPr>
      <w:bookmarkStart w:id="48" w:name="_Neni_40_1"/>
      <w:bookmarkEnd w:id="48"/>
      <w:r w:rsidRPr="00FD0A51">
        <w:t xml:space="preserve">Neni </w:t>
      </w:r>
      <w:r w:rsidR="008F45CC" w:rsidRPr="00FD0A51">
        <w:t>134</w:t>
      </w:r>
      <w:r w:rsidR="00F04828">
        <w:t xml:space="preserve">. </w:t>
      </w:r>
      <w:r w:rsidR="00DD160A" w:rsidRPr="00FD0A51">
        <w:t xml:space="preserve">Shkëmbimi i të dhënave ndërmjet OST-se dhe objekteve të </w:t>
      </w:r>
      <w:r w:rsidR="009A7644">
        <w:t>ngar</w:t>
      </w:r>
      <w:r w:rsidR="00DD160A" w:rsidRPr="00FD0A51">
        <w:t xml:space="preserve">kesave të lidhura me shpërndarjen ose palët e treta që marrin pjesë në përgjigjen e </w:t>
      </w:r>
      <w:r w:rsidR="009A7644">
        <w:t>ngar</w:t>
      </w:r>
      <w:r w:rsidR="00DD160A" w:rsidRPr="00FD0A51">
        <w:t>kesës</w:t>
      </w:r>
    </w:p>
    <w:p w14:paraId="32F0B593" w14:textId="202775E5" w:rsidR="00DD160A" w:rsidRPr="0017620A" w:rsidRDefault="00DD160A" w:rsidP="00B64293">
      <w:pPr>
        <w:pStyle w:val="ListParagraph"/>
        <w:numPr>
          <w:ilvl w:val="0"/>
          <w:numId w:val="116"/>
        </w:numPr>
        <w:ind w:left="1077" w:hanging="720"/>
        <w:rPr>
          <w:sz w:val="22"/>
          <w:szCs w:val="22"/>
        </w:rPr>
      </w:pPr>
      <w:r w:rsidRPr="0017620A">
        <w:rPr>
          <w:sz w:val="22"/>
          <w:szCs w:val="22"/>
        </w:rPr>
        <w:t xml:space="preserve">Nëse nuk parashikohet ndryshe nga OST, çdo SGU, e cila është një strukturë </w:t>
      </w:r>
      <w:r w:rsidR="00E04058" w:rsidRPr="0017620A">
        <w:rPr>
          <w:sz w:val="22"/>
          <w:szCs w:val="22"/>
        </w:rPr>
        <w:t>ngar</w:t>
      </w:r>
      <w:r w:rsidRPr="0017620A">
        <w:rPr>
          <w:sz w:val="22"/>
          <w:szCs w:val="22"/>
        </w:rPr>
        <w:t xml:space="preserve">kese e lidhur me shpërndarjen dhe e cila merr pjesë në përgjigjen e </w:t>
      </w:r>
      <w:r w:rsidR="00E04058" w:rsidRPr="0017620A">
        <w:rPr>
          <w:sz w:val="22"/>
          <w:szCs w:val="22"/>
        </w:rPr>
        <w:t>ngar</w:t>
      </w:r>
      <w:r w:rsidRPr="0017620A">
        <w:rPr>
          <w:sz w:val="22"/>
          <w:szCs w:val="22"/>
        </w:rPr>
        <w:t>kesës, përveçse nëpërmjet një pale të tretë, do të sigurojë të dhënat në vijim, t</w:t>
      </w:r>
      <w:r w:rsidR="00C61908" w:rsidRPr="0017620A">
        <w:rPr>
          <w:sz w:val="22"/>
          <w:szCs w:val="22"/>
        </w:rPr>
        <w:t>ë</w:t>
      </w:r>
      <w:r w:rsidRPr="0017620A">
        <w:rPr>
          <w:sz w:val="22"/>
          <w:szCs w:val="22"/>
        </w:rPr>
        <w:t xml:space="preserve"> skeduluara dhe në kohë reale, në OST dhe OSS</w:t>
      </w:r>
      <w:r w:rsidR="00C61908" w:rsidRPr="0017620A">
        <w:rPr>
          <w:sz w:val="22"/>
          <w:szCs w:val="22"/>
        </w:rPr>
        <w:t>H</w:t>
      </w:r>
      <w:r w:rsidRPr="0017620A">
        <w:rPr>
          <w:sz w:val="22"/>
          <w:szCs w:val="22"/>
        </w:rPr>
        <w:t>:</w:t>
      </w:r>
    </w:p>
    <w:p w14:paraId="5772A098" w14:textId="0DA6FD6C" w:rsidR="00DD160A" w:rsidRPr="00496C4D" w:rsidRDefault="00DD160A" w:rsidP="00B64293">
      <w:pPr>
        <w:pStyle w:val="Style1"/>
        <w:numPr>
          <w:ilvl w:val="0"/>
          <w:numId w:val="117"/>
        </w:numPr>
        <w:rPr>
          <w:sz w:val="22"/>
          <w:szCs w:val="22"/>
        </w:rPr>
      </w:pPr>
      <w:r w:rsidRPr="00496C4D">
        <w:rPr>
          <w:sz w:val="22"/>
          <w:szCs w:val="22"/>
        </w:rPr>
        <w:t xml:space="preserve">fuqia aktive minimale dhe maksimale e strukturës në dispozicion për përgjigjen e </w:t>
      </w:r>
      <w:r w:rsidR="00E04058" w:rsidRPr="00496C4D">
        <w:rPr>
          <w:sz w:val="22"/>
          <w:szCs w:val="22"/>
        </w:rPr>
        <w:t>ngar</w:t>
      </w:r>
      <w:r w:rsidRPr="00496C4D">
        <w:rPr>
          <w:sz w:val="22"/>
          <w:szCs w:val="22"/>
        </w:rPr>
        <w:t xml:space="preserve">kesës dhe kohëzgjatjen maksimale dhe minimale të çdo përdorimi potencial të kësaj fuqie për përgjigjen e </w:t>
      </w:r>
      <w:r w:rsidR="00E04058" w:rsidRPr="00496C4D">
        <w:rPr>
          <w:sz w:val="22"/>
          <w:szCs w:val="22"/>
        </w:rPr>
        <w:t>ngar</w:t>
      </w:r>
      <w:r w:rsidRPr="00496C4D">
        <w:rPr>
          <w:sz w:val="22"/>
          <w:szCs w:val="22"/>
        </w:rPr>
        <w:t>kesës;</w:t>
      </w:r>
    </w:p>
    <w:p w14:paraId="6387B90A" w14:textId="56BC11B8" w:rsidR="00273E2C" w:rsidRPr="00496C4D" w:rsidRDefault="00DD160A" w:rsidP="00B64293">
      <w:pPr>
        <w:pStyle w:val="Style1"/>
        <w:numPr>
          <w:ilvl w:val="0"/>
          <w:numId w:val="117"/>
        </w:numPr>
        <w:rPr>
          <w:sz w:val="22"/>
          <w:szCs w:val="22"/>
        </w:rPr>
      </w:pPr>
      <w:r w:rsidRPr="00496C4D">
        <w:rPr>
          <w:sz w:val="22"/>
          <w:szCs w:val="22"/>
        </w:rPr>
        <w:t xml:space="preserve">një parashikim të fuqisë aktive të </w:t>
      </w:r>
      <w:r w:rsidR="00C61908" w:rsidRPr="00496C4D">
        <w:rPr>
          <w:sz w:val="22"/>
          <w:szCs w:val="22"/>
        </w:rPr>
        <w:t>pakushtëzuar</w:t>
      </w:r>
      <w:r w:rsidRPr="00496C4D">
        <w:rPr>
          <w:sz w:val="22"/>
          <w:szCs w:val="22"/>
        </w:rPr>
        <w:t xml:space="preserve"> në dispozicion për përgjigjen e </w:t>
      </w:r>
      <w:r w:rsidR="00E04058" w:rsidRPr="00496C4D">
        <w:rPr>
          <w:sz w:val="22"/>
          <w:szCs w:val="22"/>
        </w:rPr>
        <w:t>ngar</w:t>
      </w:r>
      <w:r w:rsidRPr="00496C4D">
        <w:rPr>
          <w:sz w:val="22"/>
          <w:szCs w:val="22"/>
        </w:rPr>
        <w:t xml:space="preserve">kesës dhe çdo përgjigje të planifikuar të </w:t>
      </w:r>
      <w:r w:rsidR="00E04058" w:rsidRPr="00496C4D">
        <w:rPr>
          <w:sz w:val="22"/>
          <w:szCs w:val="22"/>
        </w:rPr>
        <w:t>ngar</w:t>
      </w:r>
      <w:r w:rsidRPr="00496C4D">
        <w:rPr>
          <w:sz w:val="22"/>
          <w:szCs w:val="22"/>
        </w:rPr>
        <w:t>kesës;</w:t>
      </w:r>
    </w:p>
    <w:p w14:paraId="68D29BF5" w14:textId="77777777" w:rsidR="00273E2C" w:rsidRPr="00496C4D" w:rsidRDefault="00DD160A" w:rsidP="00B64293">
      <w:pPr>
        <w:pStyle w:val="Style1"/>
        <w:numPr>
          <w:ilvl w:val="0"/>
          <w:numId w:val="117"/>
        </w:numPr>
        <w:rPr>
          <w:sz w:val="22"/>
          <w:szCs w:val="22"/>
        </w:rPr>
      </w:pPr>
      <w:r w:rsidRPr="00496C4D">
        <w:rPr>
          <w:sz w:val="22"/>
          <w:szCs w:val="22"/>
        </w:rPr>
        <w:t xml:space="preserve">fuqia aktive dhe reaktive në kohë reale në pikën e </w:t>
      </w:r>
      <w:r w:rsidR="002E0B4D" w:rsidRPr="00496C4D">
        <w:rPr>
          <w:sz w:val="22"/>
          <w:szCs w:val="22"/>
        </w:rPr>
        <w:t>lidhjes</w:t>
      </w:r>
      <w:r w:rsidRPr="00496C4D">
        <w:rPr>
          <w:sz w:val="22"/>
          <w:szCs w:val="22"/>
        </w:rPr>
        <w:t>; dhe</w:t>
      </w:r>
    </w:p>
    <w:p w14:paraId="72B5F259" w14:textId="1A81DB56" w:rsidR="00273E2C" w:rsidRPr="00496C4D" w:rsidRDefault="00DD160A" w:rsidP="00B64293">
      <w:pPr>
        <w:pStyle w:val="Style1"/>
        <w:numPr>
          <w:ilvl w:val="0"/>
          <w:numId w:val="117"/>
        </w:numPr>
        <w:rPr>
          <w:sz w:val="22"/>
          <w:szCs w:val="22"/>
        </w:rPr>
      </w:pPr>
      <w:r w:rsidRPr="00496C4D">
        <w:rPr>
          <w:sz w:val="22"/>
          <w:szCs w:val="22"/>
        </w:rPr>
        <w:t>një konfirmim që vlerës</w:t>
      </w:r>
      <w:r w:rsidR="00273E2C" w:rsidRPr="00496C4D">
        <w:rPr>
          <w:sz w:val="22"/>
          <w:szCs w:val="22"/>
        </w:rPr>
        <w:t xml:space="preserve">imet e </w:t>
      </w:r>
      <w:r w:rsidRPr="00496C4D">
        <w:rPr>
          <w:sz w:val="22"/>
          <w:szCs w:val="22"/>
        </w:rPr>
        <w:t>vlera</w:t>
      </w:r>
      <w:r w:rsidR="00273E2C" w:rsidRPr="00496C4D">
        <w:rPr>
          <w:sz w:val="22"/>
          <w:szCs w:val="22"/>
        </w:rPr>
        <w:t>ve</w:t>
      </w:r>
      <w:r w:rsidRPr="00496C4D">
        <w:rPr>
          <w:sz w:val="22"/>
          <w:szCs w:val="22"/>
        </w:rPr>
        <w:t xml:space="preserve"> aktuale të përgjigjes së </w:t>
      </w:r>
      <w:r w:rsidR="00E04058" w:rsidRPr="00496C4D">
        <w:rPr>
          <w:sz w:val="22"/>
          <w:szCs w:val="22"/>
        </w:rPr>
        <w:t>ngar</w:t>
      </w:r>
      <w:r w:rsidRPr="00496C4D">
        <w:rPr>
          <w:sz w:val="22"/>
          <w:szCs w:val="22"/>
        </w:rPr>
        <w:t>kesës</w:t>
      </w:r>
      <w:r w:rsidR="00273E2C" w:rsidRPr="00496C4D">
        <w:rPr>
          <w:sz w:val="22"/>
          <w:szCs w:val="22"/>
        </w:rPr>
        <w:t xml:space="preserve">, </w:t>
      </w:r>
      <w:r w:rsidR="00C61908" w:rsidRPr="00496C4D">
        <w:rPr>
          <w:sz w:val="22"/>
          <w:szCs w:val="22"/>
        </w:rPr>
        <w:t>janë</w:t>
      </w:r>
      <w:r w:rsidR="00273E2C" w:rsidRPr="00496C4D">
        <w:rPr>
          <w:sz w:val="22"/>
          <w:szCs w:val="22"/>
        </w:rPr>
        <w:t xml:space="preserve"> aplikuar</w:t>
      </w:r>
      <w:r w:rsidRPr="00496C4D">
        <w:rPr>
          <w:sz w:val="22"/>
          <w:szCs w:val="22"/>
        </w:rPr>
        <w:t>.</w:t>
      </w:r>
    </w:p>
    <w:p w14:paraId="491F3332" w14:textId="79886F15" w:rsidR="00273E2C" w:rsidRPr="0017620A" w:rsidRDefault="00DD160A" w:rsidP="00B64293">
      <w:pPr>
        <w:pStyle w:val="ListParagraph"/>
        <w:numPr>
          <w:ilvl w:val="0"/>
          <w:numId w:val="116"/>
        </w:numPr>
        <w:ind w:left="1077" w:hanging="720"/>
        <w:rPr>
          <w:sz w:val="22"/>
          <w:szCs w:val="22"/>
        </w:rPr>
      </w:pPr>
      <w:r w:rsidRPr="0017620A">
        <w:rPr>
          <w:sz w:val="22"/>
          <w:szCs w:val="22"/>
        </w:rPr>
        <w:t xml:space="preserve">Nëse nuk parashikohet ndryshe nga OST, </w:t>
      </w:r>
      <w:r w:rsidR="007E6B99" w:rsidRPr="0017620A">
        <w:rPr>
          <w:sz w:val="22"/>
          <w:szCs w:val="22"/>
        </w:rPr>
        <w:t>çdo</w:t>
      </w:r>
      <w:r w:rsidRPr="0017620A">
        <w:rPr>
          <w:sz w:val="22"/>
          <w:szCs w:val="22"/>
        </w:rPr>
        <w:t xml:space="preserve"> SGU, i cili është një palë e tretë që merr pjesë </w:t>
      </w:r>
      <w:r w:rsidR="006157E2" w:rsidRPr="0017620A">
        <w:rPr>
          <w:sz w:val="22"/>
          <w:szCs w:val="22"/>
        </w:rPr>
        <w:t xml:space="preserve">në rregullimin e ngarkesës </w:t>
      </w:r>
      <w:r w:rsidRPr="0017620A">
        <w:rPr>
          <w:sz w:val="22"/>
          <w:szCs w:val="22"/>
        </w:rPr>
        <w:t xml:space="preserve">siç përcaktohet në Nenin 27 </w:t>
      </w:r>
      <w:r w:rsidR="002845BB" w:rsidRPr="0017620A">
        <w:rPr>
          <w:sz w:val="22"/>
          <w:szCs w:val="22"/>
        </w:rPr>
        <w:t xml:space="preserve">të Kodit “Kërkesat për Lidhjen me Rrjetin të Objekteve të </w:t>
      </w:r>
      <w:r w:rsidR="00E04058" w:rsidRPr="0017620A">
        <w:rPr>
          <w:sz w:val="22"/>
          <w:szCs w:val="22"/>
        </w:rPr>
        <w:t>Ngar</w:t>
      </w:r>
      <w:r w:rsidR="002845BB" w:rsidRPr="0017620A">
        <w:rPr>
          <w:sz w:val="22"/>
          <w:szCs w:val="22"/>
        </w:rPr>
        <w:t>kesës”</w:t>
      </w:r>
      <w:r w:rsidR="002845BB" w:rsidRPr="0017620A" w:rsidDel="002845BB">
        <w:rPr>
          <w:sz w:val="22"/>
          <w:szCs w:val="22"/>
        </w:rPr>
        <w:t xml:space="preserve"> </w:t>
      </w:r>
      <w:r w:rsidR="002845BB" w:rsidRPr="0017620A">
        <w:rPr>
          <w:sz w:val="22"/>
          <w:szCs w:val="22"/>
        </w:rPr>
        <w:t>i miratuar me Vendimin ERE Nr. 128 Datë 04.06.2018;</w:t>
      </w:r>
      <w:r w:rsidRPr="0017620A">
        <w:rPr>
          <w:sz w:val="22"/>
          <w:szCs w:val="22"/>
        </w:rPr>
        <w:t>, duhet t'i ofrojë OST</w:t>
      </w:r>
      <w:r w:rsidR="00273E2C" w:rsidRPr="0017620A">
        <w:rPr>
          <w:sz w:val="22"/>
          <w:szCs w:val="22"/>
        </w:rPr>
        <w:t>-se</w:t>
      </w:r>
      <w:r w:rsidRPr="0017620A">
        <w:rPr>
          <w:sz w:val="22"/>
          <w:szCs w:val="22"/>
        </w:rPr>
        <w:t xml:space="preserve"> dhe OSS</w:t>
      </w:r>
      <w:r w:rsidR="007E6B99" w:rsidRPr="0017620A">
        <w:rPr>
          <w:sz w:val="22"/>
          <w:szCs w:val="22"/>
        </w:rPr>
        <w:t>H</w:t>
      </w:r>
      <w:r w:rsidR="00273E2C" w:rsidRPr="0017620A">
        <w:rPr>
          <w:sz w:val="22"/>
          <w:szCs w:val="22"/>
        </w:rPr>
        <w:t>-se</w:t>
      </w:r>
      <w:r w:rsidRPr="0017620A">
        <w:rPr>
          <w:sz w:val="22"/>
          <w:szCs w:val="22"/>
        </w:rPr>
        <w:t xml:space="preserve"> </w:t>
      </w:r>
      <w:r w:rsidR="000917C8" w:rsidRPr="0017620A">
        <w:rPr>
          <w:sz w:val="22"/>
          <w:szCs w:val="22"/>
        </w:rPr>
        <w:t>p</w:t>
      </w:r>
      <w:r w:rsidRPr="0017620A">
        <w:rPr>
          <w:sz w:val="22"/>
          <w:szCs w:val="22"/>
        </w:rPr>
        <w:t>ë</w:t>
      </w:r>
      <w:r w:rsidR="000917C8" w:rsidRPr="0017620A">
        <w:rPr>
          <w:sz w:val="22"/>
          <w:szCs w:val="22"/>
        </w:rPr>
        <w:t>r</w:t>
      </w:r>
      <w:r w:rsidRPr="0017620A">
        <w:rPr>
          <w:sz w:val="22"/>
          <w:szCs w:val="22"/>
        </w:rPr>
        <w:t xml:space="preserve"> ditën </w:t>
      </w:r>
      <w:r w:rsidR="000917C8" w:rsidRPr="0017620A">
        <w:rPr>
          <w:sz w:val="22"/>
          <w:szCs w:val="22"/>
        </w:rPr>
        <w:t xml:space="preserve">në avancë </w:t>
      </w:r>
      <w:r w:rsidRPr="0017620A">
        <w:rPr>
          <w:sz w:val="22"/>
          <w:szCs w:val="22"/>
        </w:rPr>
        <w:t xml:space="preserve">dhe afër </w:t>
      </w:r>
      <w:r w:rsidR="0092789D" w:rsidRPr="0017620A">
        <w:rPr>
          <w:sz w:val="22"/>
          <w:szCs w:val="22"/>
        </w:rPr>
        <w:t xml:space="preserve">kohës </w:t>
      </w:r>
      <w:r w:rsidRPr="0017620A">
        <w:rPr>
          <w:sz w:val="22"/>
          <w:szCs w:val="22"/>
        </w:rPr>
        <w:t>real</w:t>
      </w:r>
      <w:r w:rsidR="00273E2C" w:rsidRPr="0017620A">
        <w:rPr>
          <w:sz w:val="22"/>
          <w:szCs w:val="22"/>
        </w:rPr>
        <w:t xml:space="preserve">e, </w:t>
      </w:r>
      <w:r w:rsidR="0092789D" w:rsidRPr="0017620A">
        <w:rPr>
          <w:sz w:val="22"/>
          <w:szCs w:val="22"/>
        </w:rPr>
        <w:t xml:space="preserve">të dhënat </w:t>
      </w:r>
      <w:r w:rsidR="00273E2C" w:rsidRPr="0017620A">
        <w:rPr>
          <w:sz w:val="22"/>
          <w:szCs w:val="22"/>
        </w:rPr>
        <w:t xml:space="preserve">e </w:t>
      </w:r>
      <w:r w:rsidR="0092789D" w:rsidRPr="0017620A">
        <w:rPr>
          <w:sz w:val="22"/>
          <w:szCs w:val="22"/>
        </w:rPr>
        <w:t>mëposhtme</w:t>
      </w:r>
      <w:r w:rsidR="00273E2C" w:rsidRPr="0017620A">
        <w:rPr>
          <w:sz w:val="22"/>
          <w:szCs w:val="22"/>
        </w:rPr>
        <w:t>:</w:t>
      </w:r>
    </w:p>
    <w:p w14:paraId="4CFBF089" w14:textId="70F8D7BE" w:rsidR="00344C02" w:rsidRPr="00496C4D" w:rsidRDefault="00DD160A" w:rsidP="00B64293">
      <w:pPr>
        <w:pStyle w:val="Style1"/>
        <w:numPr>
          <w:ilvl w:val="0"/>
          <w:numId w:val="118"/>
        </w:numPr>
        <w:rPr>
          <w:sz w:val="22"/>
          <w:szCs w:val="22"/>
        </w:rPr>
      </w:pPr>
      <w:r w:rsidRPr="00496C4D">
        <w:rPr>
          <w:sz w:val="22"/>
          <w:szCs w:val="22"/>
        </w:rPr>
        <w:t xml:space="preserve">fuqia aktive minimale dhe maksimale strukturore e disponueshme për përgjigjen e </w:t>
      </w:r>
      <w:r w:rsidR="00E04058" w:rsidRPr="00496C4D">
        <w:rPr>
          <w:sz w:val="22"/>
          <w:szCs w:val="22"/>
        </w:rPr>
        <w:t>ngar</w:t>
      </w:r>
      <w:r w:rsidRPr="00496C4D">
        <w:rPr>
          <w:sz w:val="22"/>
          <w:szCs w:val="22"/>
        </w:rPr>
        <w:t xml:space="preserve">kesës dhe kohëzgjatjen maksimale dhe minimale të çdo aktivizimi potencial të përgjigjes së </w:t>
      </w:r>
      <w:r w:rsidR="00E04058" w:rsidRPr="00496C4D">
        <w:rPr>
          <w:sz w:val="22"/>
          <w:szCs w:val="22"/>
        </w:rPr>
        <w:t>ngar</w:t>
      </w:r>
      <w:r w:rsidRPr="00496C4D">
        <w:rPr>
          <w:sz w:val="22"/>
          <w:szCs w:val="22"/>
        </w:rPr>
        <w:t xml:space="preserve">kesës në një vendndodhje specifike gjeografike </w:t>
      </w:r>
      <w:r w:rsidR="00344C02" w:rsidRPr="00496C4D">
        <w:rPr>
          <w:sz w:val="22"/>
          <w:szCs w:val="22"/>
        </w:rPr>
        <w:t xml:space="preserve">te </w:t>
      </w:r>
      <w:r w:rsidR="007E6B99" w:rsidRPr="00496C4D">
        <w:rPr>
          <w:sz w:val="22"/>
          <w:szCs w:val="22"/>
        </w:rPr>
        <w:t>zonës</w:t>
      </w:r>
      <w:r w:rsidRPr="00496C4D">
        <w:rPr>
          <w:sz w:val="22"/>
          <w:szCs w:val="22"/>
        </w:rPr>
        <w:t xml:space="preserve"> </w:t>
      </w:r>
      <w:r w:rsidR="00344C02" w:rsidRPr="00496C4D">
        <w:rPr>
          <w:sz w:val="22"/>
          <w:szCs w:val="22"/>
        </w:rPr>
        <w:t>t</w:t>
      </w:r>
      <w:r w:rsidR="007E6B99" w:rsidRPr="00496C4D">
        <w:rPr>
          <w:sz w:val="22"/>
          <w:szCs w:val="22"/>
        </w:rPr>
        <w:t>ë</w:t>
      </w:r>
      <w:r w:rsidRPr="00496C4D">
        <w:rPr>
          <w:sz w:val="22"/>
          <w:szCs w:val="22"/>
        </w:rPr>
        <w:t xml:space="preserve"> përcaktuar nga OST dhe OSS</w:t>
      </w:r>
      <w:r w:rsidR="007E6B99" w:rsidRPr="00496C4D">
        <w:rPr>
          <w:sz w:val="22"/>
          <w:szCs w:val="22"/>
        </w:rPr>
        <w:t>H</w:t>
      </w:r>
      <w:r w:rsidRPr="00496C4D">
        <w:rPr>
          <w:sz w:val="22"/>
          <w:szCs w:val="22"/>
        </w:rPr>
        <w:t>;</w:t>
      </w:r>
    </w:p>
    <w:p w14:paraId="78479CC5" w14:textId="75045DB5" w:rsidR="00344C02" w:rsidRPr="00496C4D" w:rsidRDefault="00DD160A" w:rsidP="00B64293">
      <w:pPr>
        <w:pStyle w:val="Style1"/>
        <w:numPr>
          <w:ilvl w:val="0"/>
          <w:numId w:val="118"/>
        </w:numPr>
        <w:rPr>
          <w:sz w:val="22"/>
          <w:szCs w:val="22"/>
        </w:rPr>
      </w:pPr>
      <w:r w:rsidRPr="00496C4D">
        <w:rPr>
          <w:sz w:val="22"/>
          <w:szCs w:val="22"/>
        </w:rPr>
        <w:t xml:space="preserve">një parashikim të fuqisë aktive të pakufizuar në dispozicion për përgjigjen e </w:t>
      </w:r>
      <w:r w:rsidR="00E04058" w:rsidRPr="00496C4D">
        <w:rPr>
          <w:sz w:val="22"/>
          <w:szCs w:val="22"/>
        </w:rPr>
        <w:t>ngar</w:t>
      </w:r>
      <w:r w:rsidRPr="00496C4D">
        <w:rPr>
          <w:sz w:val="22"/>
          <w:szCs w:val="22"/>
        </w:rPr>
        <w:t xml:space="preserve">kesës dhe çdo nivel të planifikuar të përgjigjes së </w:t>
      </w:r>
      <w:r w:rsidR="00E04058" w:rsidRPr="00496C4D">
        <w:rPr>
          <w:sz w:val="22"/>
          <w:szCs w:val="22"/>
        </w:rPr>
        <w:t>ngar</w:t>
      </w:r>
      <w:r w:rsidRPr="00496C4D">
        <w:rPr>
          <w:sz w:val="22"/>
          <w:szCs w:val="22"/>
        </w:rPr>
        <w:t>kesës në një zonë gjeografike specifike të përcaktuar nga OST dhe OSS</w:t>
      </w:r>
      <w:r w:rsidR="007E6B99" w:rsidRPr="00496C4D">
        <w:rPr>
          <w:sz w:val="22"/>
          <w:szCs w:val="22"/>
        </w:rPr>
        <w:t>H</w:t>
      </w:r>
      <w:r w:rsidRPr="00496C4D">
        <w:rPr>
          <w:sz w:val="22"/>
          <w:szCs w:val="22"/>
        </w:rPr>
        <w:t>;</w:t>
      </w:r>
    </w:p>
    <w:p w14:paraId="6E562C12" w14:textId="77777777" w:rsidR="00344C02" w:rsidRPr="00496C4D" w:rsidRDefault="00DD160A" w:rsidP="00B64293">
      <w:pPr>
        <w:pStyle w:val="Style1"/>
        <w:numPr>
          <w:ilvl w:val="0"/>
          <w:numId w:val="118"/>
        </w:numPr>
        <w:rPr>
          <w:sz w:val="22"/>
          <w:szCs w:val="22"/>
        </w:rPr>
      </w:pPr>
      <w:r w:rsidRPr="00496C4D">
        <w:rPr>
          <w:sz w:val="22"/>
          <w:szCs w:val="22"/>
        </w:rPr>
        <w:t>fuqia aktive dhe reaktive në kohë reale; dhe</w:t>
      </w:r>
    </w:p>
    <w:p w14:paraId="7AE5AE24" w14:textId="67DF830F" w:rsidR="00BE0BD0" w:rsidRPr="00496C4D" w:rsidRDefault="00DD160A" w:rsidP="00B64293">
      <w:pPr>
        <w:pStyle w:val="Style1"/>
        <w:numPr>
          <w:ilvl w:val="0"/>
          <w:numId w:val="118"/>
        </w:numPr>
        <w:rPr>
          <w:sz w:val="22"/>
          <w:szCs w:val="22"/>
        </w:rPr>
      </w:pPr>
      <w:r w:rsidRPr="00496C4D">
        <w:rPr>
          <w:sz w:val="22"/>
          <w:szCs w:val="22"/>
        </w:rPr>
        <w:t xml:space="preserve">një konfirmim që </w:t>
      </w:r>
      <w:r w:rsidR="00344C02" w:rsidRPr="00496C4D">
        <w:rPr>
          <w:sz w:val="22"/>
          <w:szCs w:val="22"/>
        </w:rPr>
        <w:t xml:space="preserve">vlerësimet e vlerave aktuale të përgjigjes së </w:t>
      </w:r>
      <w:r w:rsidR="00E04058" w:rsidRPr="00496C4D">
        <w:rPr>
          <w:sz w:val="22"/>
          <w:szCs w:val="22"/>
        </w:rPr>
        <w:t>ngar</w:t>
      </w:r>
      <w:r w:rsidR="00344C02" w:rsidRPr="00496C4D">
        <w:rPr>
          <w:sz w:val="22"/>
          <w:szCs w:val="22"/>
        </w:rPr>
        <w:t xml:space="preserve">kesës, </w:t>
      </w:r>
      <w:r w:rsidR="007E6B99" w:rsidRPr="00496C4D">
        <w:rPr>
          <w:sz w:val="22"/>
          <w:szCs w:val="22"/>
        </w:rPr>
        <w:t>janë</w:t>
      </w:r>
      <w:r w:rsidR="00344C02" w:rsidRPr="00496C4D">
        <w:rPr>
          <w:sz w:val="22"/>
          <w:szCs w:val="22"/>
        </w:rPr>
        <w:t xml:space="preserve"> aplikuar</w:t>
      </w:r>
      <w:r w:rsidRPr="00496C4D">
        <w:rPr>
          <w:sz w:val="22"/>
          <w:szCs w:val="22"/>
        </w:rPr>
        <w:t>.</w:t>
      </w:r>
    </w:p>
    <w:p w14:paraId="09BE96E1" w14:textId="635E0553" w:rsidR="000F1D5F" w:rsidRPr="00FD0A51" w:rsidRDefault="00B23B19" w:rsidP="00B23B19">
      <w:pPr>
        <w:pStyle w:val="Heading1"/>
      </w:pPr>
      <w:r w:rsidRPr="00FD0A51">
        <w:lastRenderedPageBreak/>
        <w:t xml:space="preserve">Titulli </w:t>
      </w:r>
      <w:r w:rsidR="000F1D5F" w:rsidRPr="00FD0A51">
        <w:t>3</w:t>
      </w:r>
      <w:r>
        <w:t xml:space="preserve"> </w:t>
      </w:r>
      <w:r w:rsidR="009342DA">
        <w:t>–</w:t>
      </w:r>
      <w:r>
        <w:t xml:space="preserve"> </w:t>
      </w:r>
      <w:r w:rsidRPr="00FD0A51">
        <w:t>Përshtatja</w:t>
      </w:r>
      <w:r w:rsidR="009342DA">
        <w:t xml:space="preserve"> </w:t>
      </w:r>
    </w:p>
    <w:p w14:paraId="227268F5" w14:textId="1D3B29BC" w:rsidR="000F1D5F" w:rsidRPr="00FD0A51" w:rsidRDefault="00B23B19" w:rsidP="00F4237D">
      <w:pPr>
        <w:pStyle w:val="Heading2"/>
      </w:pPr>
      <w:r w:rsidRPr="00FD0A51">
        <w:t xml:space="preserve">Kapitulli </w:t>
      </w:r>
      <w:r w:rsidR="000F1D5F" w:rsidRPr="00FD0A51">
        <w:t>1</w:t>
      </w:r>
      <w:r>
        <w:t xml:space="preserve"> – </w:t>
      </w:r>
      <w:r w:rsidR="000F1D5F" w:rsidRPr="00FD0A51">
        <w:t>Rolet</w:t>
      </w:r>
      <w:r>
        <w:t xml:space="preserve"> </w:t>
      </w:r>
      <w:r w:rsidR="000F1D5F" w:rsidRPr="00FD0A51">
        <w:t>dhe përgjegjësitë</w:t>
      </w:r>
    </w:p>
    <w:p w14:paraId="715571B5" w14:textId="067FCF99" w:rsidR="002B452B" w:rsidRPr="00FD0A51" w:rsidRDefault="000917C8" w:rsidP="00F4237D">
      <w:pPr>
        <w:pStyle w:val="Heading2"/>
      </w:pPr>
      <w:r w:rsidRPr="00FD0A51">
        <w:t xml:space="preserve">Neni </w:t>
      </w:r>
      <w:r w:rsidR="008F45CC" w:rsidRPr="00FD0A51">
        <w:t>135</w:t>
      </w:r>
      <w:r w:rsidR="00B23B19">
        <w:t xml:space="preserve">. </w:t>
      </w:r>
      <w:r w:rsidR="000F1D5F" w:rsidRPr="00FD0A51">
        <w:t>Përgjegjësia e SGU-ve</w:t>
      </w:r>
    </w:p>
    <w:p w14:paraId="75F82A8E" w14:textId="4EA711C2" w:rsidR="00A067EB" w:rsidRPr="0017620A" w:rsidRDefault="00A067EB" w:rsidP="00B64293">
      <w:pPr>
        <w:pStyle w:val="ListParagraph"/>
        <w:numPr>
          <w:ilvl w:val="0"/>
          <w:numId w:val="119"/>
        </w:numPr>
        <w:ind w:left="1077" w:hanging="720"/>
        <w:rPr>
          <w:sz w:val="22"/>
          <w:szCs w:val="22"/>
        </w:rPr>
      </w:pPr>
      <w:r w:rsidRPr="0017620A">
        <w:rPr>
          <w:sz w:val="22"/>
          <w:szCs w:val="22"/>
        </w:rPr>
        <w:t>Çdo SGU do të njoftojë OST-në ose OSS</w:t>
      </w:r>
      <w:r w:rsidR="00DB137C" w:rsidRPr="0017620A">
        <w:rPr>
          <w:sz w:val="22"/>
          <w:szCs w:val="22"/>
        </w:rPr>
        <w:t>H</w:t>
      </w:r>
      <w:r w:rsidRPr="0017620A">
        <w:rPr>
          <w:sz w:val="22"/>
          <w:szCs w:val="22"/>
        </w:rPr>
        <w:t xml:space="preserve">-në ku ai ka një pikë lidhjeje për </w:t>
      </w:r>
      <w:r w:rsidR="00DB137C" w:rsidRPr="0017620A">
        <w:rPr>
          <w:sz w:val="22"/>
          <w:szCs w:val="22"/>
        </w:rPr>
        <w:t>çdo</w:t>
      </w:r>
      <w:r w:rsidRPr="0017620A">
        <w:rPr>
          <w:sz w:val="22"/>
          <w:szCs w:val="22"/>
        </w:rPr>
        <w:t xml:space="preserve"> modifikim të planifikuar të aftësive teknike të tij, të cilat mund të kenë ndikim në </w:t>
      </w:r>
      <w:r w:rsidR="00DB137C" w:rsidRPr="0017620A">
        <w:rPr>
          <w:sz w:val="22"/>
          <w:szCs w:val="22"/>
        </w:rPr>
        <w:t>përshtatjen</w:t>
      </w:r>
      <w:r w:rsidRPr="0017620A">
        <w:rPr>
          <w:sz w:val="22"/>
          <w:szCs w:val="22"/>
        </w:rPr>
        <w:t xml:space="preserve"> e tij me kërkesat e kë</w:t>
      </w:r>
      <w:r w:rsidR="000917C8" w:rsidRPr="0017620A">
        <w:rPr>
          <w:sz w:val="22"/>
          <w:szCs w:val="22"/>
        </w:rPr>
        <w:t>tij</w:t>
      </w:r>
      <w:r w:rsidRPr="0017620A">
        <w:rPr>
          <w:sz w:val="22"/>
          <w:szCs w:val="22"/>
        </w:rPr>
        <w:t xml:space="preserve"> </w:t>
      </w:r>
      <w:r w:rsidR="00DB137C" w:rsidRPr="0017620A">
        <w:rPr>
          <w:sz w:val="22"/>
          <w:szCs w:val="22"/>
        </w:rPr>
        <w:t>kodi</w:t>
      </w:r>
      <w:r w:rsidRPr="0017620A">
        <w:rPr>
          <w:sz w:val="22"/>
          <w:szCs w:val="22"/>
        </w:rPr>
        <w:t>, përpara ekzekutimit të modifikimit.</w:t>
      </w:r>
    </w:p>
    <w:p w14:paraId="4C8588E3" w14:textId="2AE903D7" w:rsidR="002B452B" w:rsidRPr="0017620A" w:rsidRDefault="00DB137C" w:rsidP="00B64293">
      <w:pPr>
        <w:pStyle w:val="ListParagraph"/>
        <w:numPr>
          <w:ilvl w:val="0"/>
          <w:numId w:val="119"/>
        </w:numPr>
        <w:ind w:left="1077" w:hanging="720"/>
        <w:rPr>
          <w:sz w:val="22"/>
          <w:szCs w:val="22"/>
        </w:rPr>
      </w:pPr>
      <w:r w:rsidRPr="0017620A">
        <w:rPr>
          <w:sz w:val="22"/>
          <w:szCs w:val="22"/>
        </w:rPr>
        <w:t>Çdo</w:t>
      </w:r>
      <w:r w:rsidR="00A067EB" w:rsidRPr="0017620A">
        <w:rPr>
          <w:sz w:val="22"/>
          <w:szCs w:val="22"/>
        </w:rPr>
        <w:t xml:space="preserve"> SGU duhet të njoftojë OST-në ose OSSH-në ku ai ka një pikë lidhjeje për </w:t>
      </w:r>
      <w:r w:rsidRPr="0017620A">
        <w:rPr>
          <w:sz w:val="22"/>
          <w:szCs w:val="22"/>
        </w:rPr>
        <w:t>çdo</w:t>
      </w:r>
      <w:r w:rsidR="00A067EB" w:rsidRPr="0017620A">
        <w:rPr>
          <w:sz w:val="22"/>
          <w:szCs w:val="22"/>
        </w:rPr>
        <w:t xml:space="preserve"> </w:t>
      </w:r>
      <w:r w:rsidR="000917C8" w:rsidRPr="0017620A">
        <w:rPr>
          <w:sz w:val="22"/>
          <w:szCs w:val="22"/>
        </w:rPr>
        <w:t>incident</w:t>
      </w:r>
      <w:r w:rsidR="00A067EB" w:rsidRPr="0017620A">
        <w:rPr>
          <w:sz w:val="22"/>
          <w:szCs w:val="22"/>
        </w:rPr>
        <w:t xml:space="preserve"> operacional në objektin e tij, i cili mund të ketë ndikim në përshtatjen e kërkesave të kë</w:t>
      </w:r>
      <w:r w:rsidR="000917C8" w:rsidRPr="0017620A">
        <w:rPr>
          <w:sz w:val="22"/>
          <w:szCs w:val="22"/>
        </w:rPr>
        <w:t xml:space="preserve">tij </w:t>
      </w:r>
      <w:r w:rsidRPr="0017620A">
        <w:rPr>
          <w:sz w:val="22"/>
          <w:szCs w:val="22"/>
        </w:rPr>
        <w:t>kodi</w:t>
      </w:r>
      <w:r w:rsidR="00A067EB" w:rsidRPr="0017620A">
        <w:rPr>
          <w:sz w:val="22"/>
          <w:szCs w:val="22"/>
        </w:rPr>
        <w:t xml:space="preserve">, sa më shpejt që të jetë e mundur pas ndodhjes së </w:t>
      </w:r>
      <w:r w:rsidR="000917C8" w:rsidRPr="0017620A">
        <w:rPr>
          <w:sz w:val="22"/>
          <w:szCs w:val="22"/>
        </w:rPr>
        <w:t>incidentit</w:t>
      </w:r>
      <w:r w:rsidR="00A067EB" w:rsidRPr="0017620A">
        <w:rPr>
          <w:sz w:val="22"/>
          <w:szCs w:val="22"/>
        </w:rPr>
        <w:t>.</w:t>
      </w:r>
    </w:p>
    <w:p w14:paraId="39E15DAF" w14:textId="1B363080" w:rsidR="00344C02" w:rsidRPr="0017620A" w:rsidRDefault="00DB137C" w:rsidP="00B64293">
      <w:pPr>
        <w:pStyle w:val="ListParagraph"/>
        <w:numPr>
          <w:ilvl w:val="0"/>
          <w:numId w:val="119"/>
        </w:numPr>
        <w:ind w:left="1077" w:hanging="720"/>
        <w:rPr>
          <w:sz w:val="22"/>
          <w:szCs w:val="22"/>
        </w:rPr>
      </w:pPr>
      <w:r w:rsidRPr="0017620A">
        <w:rPr>
          <w:sz w:val="22"/>
          <w:szCs w:val="22"/>
        </w:rPr>
        <w:t>Çdo</w:t>
      </w:r>
      <w:r w:rsidR="007B4B4C" w:rsidRPr="0017620A">
        <w:rPr>
          <w:sz w:val="22"/>
          <w:szCs w:val="22"/>
        </w:rPr>
        <w:t xml:space="preserve"> SGU do të njoftojë OST-në ose OSS</w:t>
      </w:r>
      <w:r w:rsidRPr="0017620A">
        <w:rPr>
          <w:sz w:val="22"/>
          <w:szCs w:val="22"/>
        </w:rPr>
        <w:t>H</w:t>
      </w:r>
      <w:r w:rsidR="007B4B4C" w:rsidRPr="0017620A">
        <w:rPr>
          <w:sz w:val="22"/>
          <w:szCs w:val="22"/>
        </w:rPr>
        <w:t>-në ku ai ka një pikë lidhjeje, për testimet dhe procedurat e planifikuara që duhet të ndiqen për verifikimin e përputhshmërisë së objektit të tij me kërkesat e kë</w:t>
      </w:r>
      <w:r w:rsidR="000917C8" w:rsidRPr="0017620A">
        <w:rPr>
          <w:sz w:val="22"/>
          <w:szCs w:val="22"/>
        </w:rPr>
        <w:t xml:space="preserve">tij </w:t>
      </w:r>
      <w:r w:rsidRPr="0017620A">
        <w:rPr>
          <w:sz w:val="22"/>
          <w:szCs w:val="22"/>
        </w:rPr>
        <w:t>kodi</w:t>
      </w:r>
      <w:r w:rsidR="007B4B4C" w:rsidRPr="0017620A">
        <w:rPr>
          <w:sz w:val="22"/>
          <w:szCs w:val="22"/>
        </w:rPr>
        <w:t>, në kohën e duhur dhe para fillimit të tyre. OST ose OSS</w:t>
      </w:r>
      <w:r w:rsidRPr="0017620A">
        <w:rPr>
          <w:sz w:val="22"/>
          <w:szCs w:val="22"/>
        </w:rPr>
        <w:t>H</w:t>
      </w:r>
      <w:r w:rsidR="007B4B4C" w:rsidRPr="0017620A">
        <w:rPr>
          <w:sz w:val="22"/>
          <w:szCs w:val="22"/>
        </w:rPr>
        <w:t xml:space="preserve"> duhet të miratojnë paraprakisht dhe në kohën e duhur skedulimet dhe procedurat e planifikuara të testimit dhe miratimi nuk duhet të privohet në mënyrë të paarsyeshme. Kur SGU ka një pikë lidhjeje me OSS</w:t>
      </w:r>
      <w:r w:rsidRPr="0017620A">
        <w:rPr>
          <w:sz w:val="22"/>
          <w:szCs w:val="22"/>
        </w:rPr>
        <w:t>H</w:t>
      </w:r>
      <w:r w:rsidR="007B4B4C" w:rsidRPr="0017620A">
        <w:rPr>
          <w:sz w:val="22"/>
          <w:szCs w:val="22"/>
        </w:rPr>
        <w:t>-në dhe ndërvepron, në pajti</w:t>
      </w:r>
      <w:r w:rsidR="00B11206" w:rsidRPr="0017620A">
        <w:rPr>
          <w:sz w:val="22"/>
          <w:szCs w:val="22"/>
        </w:rPr>
        <w:t>m me paragrafin 2, vetëm me OSSH</w:t>
      </w:r>
      <w:r w:rsidR="007B4B4C" w:rsidRPr="0017620A">
        <w:rPr>
          <w:sz w:val="22"/>
          <w:szCs w:val="22"/>
        </w:rPr>
        <w:t>-në, OST do të ketë të drejtë të kërkojë nga OSS</w:t>
      </w:r>
      <w:r w:rsidR="00B11206" w:rsidRPr="0017620A">
        <w:rPr>
          <w:sz w:val="22"/>
          <w:szCs w:val="22"/>
        </w:rPr>
        <w:t>H</w:t>
      </w:r>
      <w:r w:rsidR="007B4B4C" w:rsidRPr="0017620A">
        <w:rPr>
          <w:sz w:val="22"/>
          <w:szCs w:val="22"/>
        </w:rPr>
        <w:t>-ja rezultatet e testimit të përputhshmërisë, të cilat janë relevante për sigurinë operacionale të sistemit të transmetimit.</w:t>
      </w:r>
    </w:p>
    <w:p w14:paraId="15D3C7A9" w14:textId="68450647" w:rsidR="000F1D5F" w:rsidRPr="0017620A" w:rsidRDefault="007B4B4C" w:rsidP="00B64293">
      <w:pPr>
        <w:pStyle w:val="ListParagraph"/>
        <w:numPr>
          <w:ilvl w:val="0"/>
          <w:numId w:val="119"/>
        </w:numPr>
        <w:ind w:left="1077" w:hanging="720"/>
        <w:rPr>
          <w:sz w:val="22"/>
          <w:szCs w:val="22"/>
        </w:rPr>
      </w:pPr>
      <w:r w:rsidRPr="0017620A">
        <w:rPr>
          <w:sz w:val="22"/>
          <w:szCs w:val="22"/>
        </w:rPr>
        <w:t>Sipas kërkesës nga OST ose OSS</w:t>
      </w:r>
      <w:r w:rsidR="00B11206" w:rsidRPr="0017620A">
        <w:rPr>
          <w:sz w:val="22"/>
          <w:szCs w:val="22"/>
        </w:rPr>
        <w:t>H</w:t>
      </w:r>
      <w:r w:rsidRPr="0017620A">
        <w:rPr>
          <w:sz w:val="22"/>
          <w:szCs w:val="22"/>
        </w:rPr>
        <w:t xml:space="preserve">, në përputhje me </w:t>
      </w:r>
      <w:r w:rsidR="0061644E" w:rsidRPr="0017620A">
        <w:rPr>
          <w:sz w:val="22"/>
          <w:szCs w:val="22"/>
        </w:rPr>
        <w:t xml:space="preserve">nenin </w:t>
      </w:r>
      <w:r w:rsidRPr="0017620A">
        <w:rPr>
          <w:sz w:val="22"/>
          <w:szCs w:val="22"/>
        </w:rPr>
        <w:t xml:space="preserve">41 (2) të </w:t>
      </w:r>
      <w:r w:rsidR="0092789D" w:rsidRPr="0017620A">
        <w:rPr>
          <w:sz w:val="22"/>
          <w:szCs w:val="22"/>
        </w:rPr>
        <w:t xml:space="preserve">Kodit “Kërkesat për Lidhjen me Rrjetin të Gjeneruesve” i miratuar me </w:t>
      </w:r>
      <w:r w:rsidR="00B11206" w:rsidRPr="0017620A">
        <w:rPr>
          <w:sz w:val="22"/>
          <w:szCs w:val="22"/>
        </w:rPr>
        <w:t xml:space="preserve">vendimin </w:t>
      </w:r>
      <w:r w:rsidR="0092789D" w:rsidRPr="0017620A">
        <w:rPr>
          <w:sz w:val="22"/>
          <w:szCs w:val="22"/>
        </w:rPr>
        <w:t>ERE Nr. 129 Datë 04.06.2018</w:t>
      </w:r>
      <w:r w:rsidRPr="0017620A">
        <w:rPr>
          <w:sz w:val="22"/>
          <w:szCs w:val="22"/>
        </w:rPr>
        <w:t xml:space="preserve"> dhe </w:t>
      </w:r>
      <w:r w:rsidR="00B11206" w:rsidRPr="0017620A">
        <w:rPr>
          <w:sz w:val="22"/>
          <w:szCs w:val="22"/>
        </w:rPr>
        <w:t xml:space="preserve">nenit </w:t>
      </w:r>
      <w:r w:rsidRPr="0017620A">
        <w:rPr>
          <w:sz w:val="22"/>
          <w:szCs w:val="22"/>
        </w:rPr>
        <w:t xml:space="preserve">35 (2) të </w:t>
      </w:r>
      <w:r w:rsidR="0061644E" w:rsidRPr="0017620A">
        <w:rPr>
          <w:sz w:val="22"/>
          <w:szCs w:val="22"/>
        </w:rPr>
        <w:t>kodit</w:t>
      </w:r>
      <w:r w:rsidR="008A5C8A" w:rsidRPr="0017620A">
        <w:rPr>
          <w:sz w:val="22"/>
          <w:szCs w:val="22"/>
        </w:rPr>
        <w:t>“</w:t>
      </w:r>
      <w:r w:rsidRPr="0017620A">
        <w:rPr>
          <w:sz w:val="22"/>
          <w:szCs w:val="22"/>
        </w:rPr>
        <w:t xml:space="preserve">, SGU do të kryejë teste të pajtueshmërisë dhe simulime në përputhje me këto </w:t>
      </w:r>
      <w:r w:rsidR="0061644E" w:rsidRPr="0017620A">
        <w:rPr>
          <w:sz w:val="22"/>
          <w:szCs w:val="22"/>
        </w:rPr>
        <w:t xml:space="preserve">rregullore </w:t>
      </w:r>
      <w:r w:rsidRPr="0017620A">
        <w:rPr>
          <w:sz w:val="22"/>
          <w:szCs w:val="22"/>
        </w:rPr>
        <w:t xml:space="preserve">në çdo kohë gjatë gjithë jetës së objektit të </w:t>
      </w:r>
      <w:r w:rsidR="00D73D1E" w:rsidRPr="0017620A">
        <w:rPr>
          <w:sz w:val="22"/>
          <w:szCs w:val="22"/>
        </w:rPr>
        <w:t>ti</w:t>
      </w:r>
      <w:r w:rsidRPr="0017620A">
        <w:rPr>
          <w:sz w:val="22"/>
          <w:szCs w:val="22"/>
        </w:rPr>
        <w:t>j dhe në veçanti pas çdo defekti, modifikimi ose zëvendësimi të ndonjë pajisjeje, të cilat mund të kenë ndikim në përmbushjen e kërkesave të kë</w:t>
      </w:r>
      <w:r w:rsidR="000917C8" w:rsidRPr="0017620A">
        <w:rPr>
          <w:sz w:val="22"/>
          <w:szCs w:val="22"/>
        </w:rPr>
        <w:t xml:space="preserve">tij </w:t>
      </w:r>
      <w:r w:rsidR="0061644E" w:rsidRPr="0017620A">
        <w:rPr>
          <w:sz w:val="22"/>
          <w:szCs w:val="22"/>
        </w:rPr>
        <w:t xml:space="preserve">kodi </w:t>
      </w:r>
      <w:r w:rsidRPr="0017620A">
        <w:rPr>
          <w:sz w:val="22"/>
          <w:szCs w:val="22"/>
        </w:rPr>
        <w:t>në lidhje me aftësinë e objektit për të arritur vlerat e deklaruara, kërkesat kohore të aplikueshme për ato vlera dhe disponueshmëri</w:t>
      </w:r>
      <w:r w:rsidR="0061644E" w:rsidRPr="0017620A">
        <w:rPr>
          <w:sz w:val="22"/>
          <w:szCs w:val="22"/>
        </w:rPr>
        <w:t>në</w:t>
      </w:r>
      <w:r w:rsidRPr="0017620A">
        <w:rPr>
          <w:sz w:val="22"/>
          <w:szCs w:val="22"/>
        </w:rPr>
        <w:t xml:space="preserve"> ose ofrimi</w:t>
      </w:r>
      <w:r w:rsidR="0061644E" w:rsidRPr="0017620A">
        <w:rPr>
          <w:sz w:val="22"/>
          <w:szCs w:val="22"/>
        </w:rPr>
        <w:t>n</w:t>
      </w:r>
      <w:r w:rsidRPr="0017620A">
        <w:rPr>
          <w:sz w:val="22"/>
          <w:szCs w:val="22"/>
        </w:rPr>
        <w:t xml:space="preserve"> </w:t>
      </w:r>
      <w:r w:rsidR="0061644E" w:rsidRPr="0017620A">
        <w:rPr>
          <w:sz w:val="22"/>
          <w:szCs w:val="22"/>
        </w:rPr>
        <w:t>e</w:t>
      </w:r>
      <w:r w:rsidRPr="0017620A">
        <w:rPr>
          <w:sz w:val="22"/>
          <w:szCs w:val="22"/>
        </w:rPr>
        <w:t xml:space="preserve"> shërbimeve të kontraktuara të shërbimeve ndihmëse. Palët e treta që sigurojnë përgjigje të </w:t>
      </w:r>
      <w:r w:rsidR="00E04058" w:rsidRPr="0017620A">
        <w:rPr>
          <w:sz w:val="22"/>
          <w:szCs w:val="22"/>
        </w:rPr>
        <w:t>ngar</w:t>
      </w:r>
      <w:r w:rsidRPr="0017620A">
        <w:rPr>
          <w:sz w:val="22"/>
          <w:szCs w:val="22"/>
        </w:rPr>
        <w:t>kesës direkt në OST, ofruesit e redisp</w:t>
      </w:r>
      <w:r w:rsidR="00D73D1E" w:rsidRPr="0017620A">
        <w:rPr>
          <w:sz w:val="22"/>
          <w:szCs w:val="22"/>
        </w:rPr>
        <w:t>ecimit</w:t>
      </w:r>
      <w:r w:rsidRPr="0017620A">
        <w:rPr>
          <w:sz w:val="22"/>
          <w:szCs w:val="22"/>
        </w:rPr>
        <w:t xml:space="preserve"> të moduleve gjeneruese të energjisë ose objekteve të </w:t>
      </w:r>
      <w:r w:rsidR="00E04058" w:rsidRPr="0017620A">
        <w:rPr>
          <w:sz w:val="22"/>
          <w:szCs w:val="22"/>
        </w:rPr>
        <w:t>ngar</w:t>
      </w:r>
      <w:r w:rsidRPr="0017620A">
        <w:rPr>
          <w:sz w:val="22"/>
          <w:szCs w:val="22"/>
        </w:rPr>
        <w:t>kesës me anë të grumbullimit</w:t>
      </w:r>
      <w:r w:rsidR="00D73D1E" w:rsidRPr="0017620A">
        <w:rPr>
          <w:sz w:val="22"/>
          <w:szCs w:val="22"/>
        </w:rPr>
        <w:t>,</w:t>
      </w:r>
      <w:r w:rsidRPr="0017620A">
        <w:rPr>
          <w:sz w:val="22"/>
          <w:szCs w:val="22"/>
        </w:rPr>
        <w:t xml:space="preserve"> dhe ofruesve të tjerë të rezervave aktive të energjisë duhet të sigurojnë që objektet në portofolin e tyre të jenë në përputhje me kërkesat e kë</w:t>
      </w:r>
      <w:r w:rsidR="00C46F7C" w:rsidRPr="0017620A">
        <w:rPr>
          <w:sz w:val="22"/>
          <w:szCs w:val="22"/>
        </w:rPr>
        <w:t xml:space="preserve">tij </w:t>
      </w:r>
      <w:r w:rsidR="0061644E" w:rsidRPr="0017620A">
        <w:rPr>
          <w:sz w:val="22"/>
          <w:szCs w:val="22"/>
        </w:rPr>
        <w:t>kodi</w:t>
      </w:r>
      <w:r w:rsidRPr="0017620A">
        <w:rPr>
          <w:sz w:val="22"/>
          <w:szCs w:val="22"/>
        </w:rPr>
        <w:t>.</w:t>
      </w:r>
    </w:p>
    <w:p w14:paraId="15CC4A64" w14:textId="0C6E5C40" w:rsidR="00D73D1E" w:rsidRPr="00FD0A51" w:rsidRDefault="00C46F7C" w:rsidP="00F4237D">
      <w:pPr>
        <w:pStyle w:val="Heading2"/>
      </w:pPr>
      <w:r w:rsidRPr="00FD0A51">
        <w:t xml:space="preserve">Neni </w:t>
      </w:r>
      <w:r w:rsidR="008F45CC" w:rsidRPr="00FD0A51">
        <w:t>136</w:t>
      </w:r>
      <w:r w:rsidR="006E7F64">
        <w:t xml:space="preserve">. </w:t>
      </w:r>
      <w:r w:rsidR="00D73D1E" w:rsidRPr="00FD0A51">
        <w:t>Detyrat e OST-</w:t>
      </w:r>
      <w:r w:rsidRPr="00FD0A51">
        <w:t>së</w:t>
      </w:r>
      <w:r w:rsidR="00D73D1E" w:rsidRPr="00FD0A51">
        <w:t xml:space="preserve"> në lidhje me funksionimin e sistemit</w:t>
      </w:r>
    </w:p>
    <w:p w14:paraId="594E9181" w14:textId="43B4DC58" w:rsidR="00344C02" w:rsidRPr="0017620A" w:rsidRDefault="00D73D1E" w:rsidP="00B64293">
      <w:pPr>
        <w:pStyle w:val="ListParagraph"/>
        <w:numPr>
          <w:ilvl w:val="0"/>
          <w:numId w:val="120"/>
        </w:numPr>
        <w:ind w:left="1077" w:hanging="720"/>
        <w:rPr>
          <w:sz w:val="22"/>
          <w:szCs w:val="22"/>
        </w:rPr>
      </w:pPr>
      <w:r w:rsidRPr="0017620A">
        <w:rPr>
          <w:sz w:val="22"/>
          <w:szCs w:val="22"/>
        </w:rPr>
        <w:t>OST është përgjegjëse për sigurinë operacionale të zonës së saj të kontrollit, dhe në veçanti do të:</w:t>
      </w:r>
    </w:p>
    <w:p w14:paraId="3630DE07" w14:textId="160F2B1F" w:rsidR="00D73D1E" w:rsidRPr="00496C4D" w:rsidRDefault="00D73D1E" w:rsidP="00B64293">
      <w:pPr>
        <w:pStyle w:val="Style1"/>
        <w:numPr>
          <w:ilvl w:val="0"/>
          <w:numId w:val="121"/>
        </w:numPr>
        <w:rPr>
          <w:sz w:val="22"/>
          <w:szCs w:val="22"/>
        </w:rPr>
      </w:pPr>
      <w:r w:rsidRPr="00496C4D">
        <w:rPr>
          <w:sz w:val="22"/>
          <w:szCs w:val="22"/>
        </w:rPr>
        <w:t xml:space="preserve">zhvillon dhe zbaton mjetet e operimit të </w:t>
      </w:r>
      <w:r w:rsidR="00C060DB" w:rsidRPr="00496C4D">
        <w:rPr>
          <w:sz w:val="22"/>
          <w:szCs w:val="22"/>
        </w:rPr>
        <w:t>sistemit</w:t>
      </w:r>
      <w:r w:rsidRPr="00496C4D">
        <w:rPr>
          <w:sz w:val="22"/>
          <w:szCs w:val="22"/>
        </w:rPr>
        <w:t xml:space="preserve"> që janë relevante për zonën e saj të kontrollit dhe që lidhen me operimin në kohë reale dhe planifikimin operativ;</w:t>
      </w:r>
    </w:p>
    <w:p w14:paraId="0BC2760F" w14:textId="77777777" w:rsidR="00F43251" w:rsidRPr="00496C4D" w:rsidRDefault="00D73D1E" w:rsidP="00B64293">
      <w:pPr>
        <w:pStyle w:val="Style1"/>
        <w:numPr>
          <w:ilvl w:val="0"/>
          <w:numId w:val="121"/>
        </w:numPr>
        <w:rPr>
          <w:sz w:val="22"/>
          <w:szCs w:val="22"/>
        </w:rPr>
      </w:pPr>
      <w:r w:rsidRPr="00496C4D">
        <w:rPr>
          <w:sz w:val="22"/>
          <w:szCs w:val="22"/>
        </w:rPr>
        <w:t xml:space="preserve">zhvillon dhe </w:t>
      </w:r>
      <w:r w:rsidR="00F43251" w:rsidRPr="00496C4D">
        <w:rPr>
          <w:sz w:val="22"/>
          <w:szCs w:val="22"/>
        </w:rPr>
        <w:t>vendos</w:t>
      </w:r>
      <w:r w:rsidRPr="00496C4D">
        <w:rPr>
          <w:sz w:val="22"/>
          <w:szCs w:val="22"/>
        </w:rPr>
        <w:t xml:space="preserve"> mjete dhe zgjidhje për parandalimin dhe korrigjimin e </w:t>
      </w:r>
      <w:r w:rsidR="00C46F7C" w:rsidRPr="00496C4D">
        <w:rPr>
          <w:sz w:val="22"/>
          <w:szCs w:val="22"/>
        </w:rPr>
        <w:t>incidenteve</w:t>
      </w:r>
      <w:r w:rsidRPr="00496C4D">
        <w:rPr>
          <w:sz w:val="22"/>
          <w:szCs w:val="22"/>
        </w:rPr>
        <w:t>;</w:t>
      </w:r>
    </w:p>
    <w:p w14:paraId="3E37C3D0" w14:textId="33FB2EC2" w:rsidR="00F43251" w:rsidRPr="00496C4D" w:rsidRDefault="00D73D1E" w:rsidP="00B64293">
      <w:pPr>
        <w:pStyle w:val="Style1"/>
        <w:numPr>
          <w:ilvl w:val="0"/>
          <w:numId w:val="121"/>
        </w:numPr>
        <w:rPr>
          <w:sz w:val="22"/>
          <w:szCs w:val="22"/>
        </w:rPr>
      </w:pPr>
      <w:r w:rsidRPr="00496C4D">
        <w:rPr>
          <w:sz w:val="22"/>
          <w:szCs w:val="22"/>
        </w:rPr>
        <w:t>përdor shërbimet e ofruara nga palët e treta, nëpërmjet prokurimit kur është e aplikueshme, si redisp</w:t>
      </w:r>
      <w:r w:rsidR="00F43251" w:rsidRPr="00496C4D">
        <w:rPr>
          <w:sz w:val="22"/>
          <w:szCs w:val="22"/>
        </w:rPr>
        <w:t>ecimi</w:t>
      </w:r>
      <w:r w:rsidRPr="00496C4D">
        <w:rPr>
          <w:sz w:val="22"/>
          <w:szCs w:val="22"/>
        </w:rPr>
        <w:t xml:space="preserve"> ose </w:t>
      </w:r>
      <w:r w:rsidR="00C060DB" w:rsidRPr="00496C4D">
        <w:rPr>
          <w:sz w:val="22"/>
          <w:szCs w:val="22"/>
        </w:rPr>
        <w:t>kundër-tregtimi</w:t>
      </w:r>
      <w:r w:rsidRPr="00496C4D">
        <w:rPr>
          <w:sz w:val="22"/>
          <w:szCs w:val="22"/>
        </w:rPr>
        <w:t xml:space="preserve">, shërbimet e menaxhimit të </w:t>
      </w:r>
      <w:r w:rsidR="00F43251" w:rsidRPr="00496C4D">
        <w:rPr>
          <w:sz w:val="22"/>
          <w:szCs w:val="22"/>
        </w:rPr>
        <w:t>kon</w:t>
      </w:r>
      <w:r w:rsidR="00C060DB" w:rsidRPr="00496C4D">
        <w:rPr>
          <w:sz w:val="22"/>
          <w:szCs w:val="22"/>
        </w:rPr>
        <w:t>gje</w:t>
      </w:r>
      <w:r w:rsidR="00F43251" w:rsidRPr="00496C4D">
        <w:rPr>
          <w:sz w:val="22"/>
          <w:szCs w:val="22"/>
        </w:rPr>
        <w:t>stioneve</w:t>
      </w:r>
      <w:r w:rsidRPr="00496C4D">
        <w:rPr>
          <w:sz w:val="22"/>
          <w:szCs w:val="22"/>
        </w:rPr>
        <w:t>, rezervat e gjenerimit dhe shërbime të tjera ndihmëse;</w:t>
      </w:r>
    </w:p>
    <w:p w14:paraId="7C5FDC66" w14:textId="146BBF1C" w:rsidR="00F43251" w:rsidRPr="00496C4D" w:rsidRDefault="00D73D1E" w:rsidP="00B64293">
      <w:pPr>
        <w:pStyle w:val="Style1"/>
        <w:numPr>
          <w:ilvl w:val="0"/>
          <w:numId w:val="121"/>
        </w:numPr>
        <w:rPr>
          <w:sz w:val="22"/>
          <w:szCs w:val="22"/>
        </w:rPr>
      </w:pPr>
      <w:r w:rsidRPr="00496C4D">
        <w:rPr>
          <w:sz w:val="22"/>
          <w:szCs w:val="22"/>
        </w:rPr>
        <w:lastRenderedPageBreak/>
        <w:t>përputhet me shkallën e klasifikimit të incidenteve të miratuar nga ENTSO</w:t>
      </w:r>
      <w:r w:rsidR="00F43251" w:rsidRPr="00496C4D">
        <w:rPr>
          <w:sz w:val="22"/>
          <w:szCs w:val="22"/>
        </w:rPr>
        <w:t>-E</w:t>
      </w:r>
      <w:r w:rsidRPr="00496C4D">
        <w:rPr>
          <w:sz w:val="22"/>
          <w:szCs w:val="22"/>
        </w:rPr>
        <w:t xml:space="preserve"> në përputhje me </w:t>
      </w:r>
      <w:r w:rsidR="00AB71B4" w:rsidRPr="00496C4D">
        <w:rPr>
          <w:sz w:val="22"/>
          <w:szCs w:val="22"/>
        </w:rPr>
        <w:t xml:space="preserve">nenin </w:t>
      </w:r>
      <w:r w:rsidRPr="00496C4D">
        <w:rPr>
          <w:sz w:val="22"/>
          <w:szCs w:val="22"/>
        </w:rPr>
        <w:t xml:space="preserve">8 (3) (a) të </w:t>
      </w:r>
      <w:r w:rsidR="00AB71B4" w:rsidRPr="00496C4D">
        <w:rPr>
          <w:sz w:val="22"/>
          <w:szCs w:val="22"/>
        </w:rPr>
        <w:t xml:space="preserve">rregullores </w:t>
      </w:r>
      <w:r w:rsidRPr="00496C4D">
        <w:rPr>
          <w:sz w:val="22"/>
          <w:szCs w:val="22"/>
        </w:rPr>
        <w:t>(KE) Nr 714/2009</w:t>
      </w:r>
      <w:r w:rsidR="006E0869" w:rsidRPr="00496C4D">
        <w:rPr>
          <w:rStyle w:val="FootnoteReference"/>
          <w:sz w:val="22"/>
          <w:szCs w:val="22"/>
        </w:rPr>
        <w:footnoteReference w:id="5"/>
      </w:r>
      <w:r w:rsidRPr="00496C4D">
        <w:rPr>
          <w:sz w:val="22"/>
          <w:szCs w:val="22"/>
        </w:rPr>
        <w:t xml:space="preserve"> dhe të dorëzojë në ENTSO</w:t>
      </w:r>
      <w:r w:rsidR="00F43251" w:rsidRPr="00496C4D">
        <w:rPr>
          <w:sz w:val="22"/>
          <w:szCs w:val="22"/>
        </w:rPr>
        <w:t>-</w:t>
      </w:r>
      <w:r w:rsidRPr="00496C4D">
        <w:rPr>
          <w:sz w:val="22"/>
          <w:szCs w:val="22"/>
        </w:rPr>
        <w:t>E</w:t>
      </w:r>
      <w:r w:rsidR="00F43251" w:rsidRPr="00496C4D">
        <w:rPr>
          <w:sz w:val="22"/>
          <w:szCs w:val="22"/>
        </w:rPr>
        <w:t xml:space="preserve"> </w:t>
      </w:r>
      <w:r w:rsidRPr="00496C4D">
        <w:rPr>
          <w:sz w:val="22"/>
          <w:szCs w:val="22"/>
        </w:rPr>
        <w:t xml:space="preserve">informacionin e kërkuar për kryerjen e detyrave për </w:t>
      </w:r>
      <w:r w:rsidR="00C46F7C" w:rsidRPr="00496C4D">
        <w:rPr>
          <w:sz w:val="22"/>
          <w:szCs w:val="22"/>
        </w:rPr>
        <w:t xml:space="preserve">emetimin </w:t>
      </w:r>
      <w:r w:rsidRPr="00496C4D">
        <w:rPr>
          <w:sz w:val="22"/>
          <w:szCs w:val="22"/>
        </w:rPr>
        <w:t>e shkall</w:t>
      </w:r>
      <w:r w:rsidR="00F43251" w:rsidRPr="00496C4D">
        <w:rPr>
          <w:sz w:val="22"/>
          <w:szCs w:val="22"/>
        </w:rPr>
        <w:t>es</w:t>
      </w:r>
      <w:r w:rsidRPr="00496C4D">
        <w:rPr>
          <w:sz w:val="22"/>
          <w:szCs w:val="22"/>
        </w:rPr>
        <w:t xml:space="preserve"> </w:t>
      </w:r>
      <w:r w:rsidR="00F43251" w:rsidRPr="00496C4D">
        <w:rPr>
          <w:sz w:val="22"/>
          <w:szCs w:val="22"/>
        </w:rPr>
        <w:t>s</w:t>
      </w:r>
      <w:r w:rsidR="00AB71B4" w:rsidRPr="00496C4D">
        <w:rPr>
          <w:sz w:val="22"/>
          <w:szCs w:val="22"/>
        </w:rPr>
        <w:t>ë</w:t>
      </w:r>
      <w:r w:rsidRPr="00496C4D">
        <w:rPr>
          <w:sz w:val="22"/>
          <w:szCs w:val="22"/>
        </w:rPr>
        <w:t xml:space="preserve"> klasifikimit të incidenteve; dhe</w:t>
      </w:r>
    </w:p>
    <w:p w14:paraId="04972D18" w14:textId="05F30EBA" w:rsidR="007B4B4C" w:rsidRPr="00496C4D" w:rsidRDefault="00D73D1E" w:rsidP="00B64293">
      <w:pPr>
        <w:pStyle w:val="Style1"/>
        <w:numPr>
          <w:ilvl w:val="0"/>
          <w:numId w:val="121"/>
        </w:numPr>
        <w:rPr>
          <w:sz w:val="22"/>
          <w:szCs w:val="22"/>
        </w:rPr>
      </w:pPr>
      <w:r w:rsidRPr="00496C4D">
        <w:rPr>
          <w:sz w:val="22"/>
          <w:szCs w:val="22"/>
        </w:rPr>
        <w:t xml:space="preserve">monitoron në baza vjetore përshtatshmërinë e mjeteve të operimit të </w:t>
      </w:r>
      <w:r w:rsidR="00AB71B4" w:rsidRPr="00496C4D">
        <w:rPr>
          <w:sz w:val="22"/>
          <w:szCs w:val="22"/>
        </w:rPr>
        <w:t>sistemi</w:t>
      </w:r>
      <w:r w:rsidRPr="00496C4D">
        <w:rPr>
          <w:sz w:val="22"/>
          <w:szCs w:val="22"/>
        </w:rPr>
        <w:t xml:space="preserve">t të përcaktuara në përputhje me pikat (a) dhe (b) të kërkuara për të ruajtur sigurinë operacionale. OST do të identifikojë çdo përmirësim të përshtatshëm për ato mjete të operimit të </w:t>
      </w:r>
      <w:r w:rsidR="00AB71B4" w:rsidRPr="00496C4D">
        <w:rPr>
          <w:sz w:val="22"/>
          <w:szCs w:val="22"/>
        </w:rPr>
        <w:t>sistemi</w:t>
      </w:r>
      <w:r w:rsidRPr="00496C4D">
        <w:rPr>
          <w:sz w:val="22"/>
          <w:szCs w:val="22"/>
        </w:rPr>
        <w:t>t, duke marrë parasysh raportet vjetore të përgatitura nga ENTSO</w:t>
      </w:r>
      <w:r w:rsidR="00F43251" w:rsidRPr="00496C4D">
        <w:rPr>
          <w:sz w:val="22"/>
          <w:szCs w:val="22"/>
        </w:rPr>
        <w:t>-</w:t>
      </w:r>
      <w:r w:rsidRPr="00496C4D">
        <w:rPr>
          <w:sz w:val="22"/>
          <w:szCs w:val="22"/>
        </w:rPr>
        <w:t>E bazuar në shkallën e klasifikimit të incidenteve.</w:t>
      </w:r>
    </w:p>
    <w:p w14:paraId="2527C15B" w14:textId="1272E263" w:rsidR="000B5DFD" w:rsidRPr="00FD0A51" w:rsidRDefault="00AB71B4" w:rsidP="00F4237D">
      <w:pPr>
        <w:pStyle w:val="Heading2"/>
      </w:pPr>
      <w:r w:rsidRPr="00FD0A51">
        <w:t xml:space="preserve">Kapitulli </w:t>
      </w:r>
      <w:r w:rsidR="000B5DFD" w:rsidRPr="00FD0A51">
        <w:t>2</w:t>
      </w:r>
      <w:r>
        <w:t xml:space="preserve"> – </w:t>
      </w:r>
      <w:r w:rsidR="000B5DFD" w:rsidRPr="00FD0A51">
        <w:t>Testimi</w:t>
      </w:r>
      <w:r>
        <w:t xml:space="preserve"> </w:t>
      </w:r>
      <w:r w:rsidR="000B5DFD" w:rsidRPr="00FD0A51">
        <w:t>operacional</w:t>
      </w:r>
    </w:p>
    <w:p w14:paraId="639144C4" w14:textId="3FBEC7B9" w:rsidR="00D73D1E" w:rsidRPr="00FD0A51" w:rsidRDefault="00F65454" w:rsidP="00F4237D">
      <w:pPr>
        <w:pStyle w:val="Heading2"/>
      </w:pPr>
      <w:r w:rsidRPr="00FD0A51">
        <w:t xml:space="preserve">Neni </w:t>
      </w:r>
      <w:r w:rsidR="008F45CC" w:rsidRPr="00FD0A51">
        <w:t>137</w:t>
      </w:r>
      <w:r w:rsidR="00AB71B4">
        <w:t xml:space="preserve">. </w:t>
      </w:r>
      <w:r w:rsidR="000B5DFD" w:rsidRPr="00FD0A51">
        <w:t>Qëllimi dhe përgjegjësitë</w:t>
      </w:r>
    </w:p>
    <w:p w14:paraId="5707ED0B" w14:textId="51B160C4" w:rsidR="00983BFE" w:rsidRPr="0017620A" w:rsidRDefault="00AB71B4" w:rsidP="00B64293">
      <w:pPr>
        <w:pStyle w:val="ListParagraph"/>
        <w:numPr>
          <w:ilvl w:val="0"/>
          <w:numId w:val="122"/>
        </w:numPr>
        <w:ind w:left="1077" w:hanging="720"/>
        <w:rPr>
          <w:sz w:val="22"/>
          <w:szCs w:val="22"/>
        </w:rPr>
      </w:pPr>
      <w:r w:rsidRPr="0017620A">
        <w:rPr>
          <w:sz w:val="22"/>
          <w:szCs w:val="22"/>
        </w:rPr>
        <w:t>OST, OSSH</w:t>
      </w:r>
      <w:r w:rsidR="00983BFE" w:rsidRPr="0017620A">
        <w:rPr>
          <w:sz w:val="22"/>
          <w:szCs w:val="22"/>
        </w:rPr>
        <w:t xml:space="preserve"> dhe </w:t>
      </w:r>
      <w:r w:rsidRPr="0017620A">
        <w:rPr>
          <w:sz w:val="22"/>
          <w:szCs w:val="22"/>
        </w:rPr>
        <w:t>çdo</w:t>
      </w:r>
      <w:r w:rsidR="00983BFE" w:rsidRPr="0017620A">
        <w:rPr>
          <w:sz w:val="22"/>
          <w:szCs w:val="22"/>
        </w:rPr>
        <w:t xml:space="preserve"> SGU i</w:t>
      </w:r>
      <w:r w:rsidR="00F65454" w:rsidRPr="0017620A">
        <w:rPr>
          <w:sz w:val="22"/>
          <w:szCs w:val="22"/>
        </w:rPr>
        <w:t xml:space="preserve"> </w:t>
      </w:r>
      <w:r w:rsidR="00F362C0" w:rsidRPr="0017620A">
        <w:rPr>
          <w:sz w:val="22"/>
          <w:szCs w:val="22"/>
        </w:rPr>
        <w:t>lidhur në</w:t>
      </w:r>
      <w:r w:rsidR="00983BFE" w:rsidRPr="0017620A">
        <w:rPr>
          <w:sz w:val="22"/>
          <w:szCs w:val="22"/>
        </w:rPr>
        <w:t xml:space="preserve"> transmetim mund të kryejnë testimin operacional përkatësisht të elementeve të sistemit të tij të transmetimit dhe të objekteve të tyre në kushte operacionale të simuluara dhe për një periudhë të kufizuar kohore. Kur veprojnë kështu, ata duhet të japin njoftimin në kohën e duhur dhe para fillimit të testimit dhe do të minimizojnë efektin në operimin e sistemit në kohë reale. Testimi operacional synon të sigurojë:</w:t>
      </w:r>
    </w:p>
    <w:p w14:paraId="661D9C21" w14:textId="1FBD70F8" w:rsidR="00983BFE" w:rsidRPr="00496C4D" w:rsidRDefault="00983BFE" w:rsidP="00B64293">
      <w:pPr>
        <w:pStyle w:val="Style1"/>
        <w:numPr>
          <w:ilvl w:val="0"/>
          <w:numId w:val="123"/>
        </w:numPr>
        <w:rPr>
          <w:sz w:val="22"/>
          <w:szCs w:val="22"/>
        </w:rPr>
      </w:pPr>
      <w:r w:rsidRPr="00496C4D">
        <w:rPr>
          <w:sz w:val="22"/>
          <w:szCs w:val="22"/>
        </w:rPr>
        <w:t>vërtetimin e përputhshmërisë me të gjitha dispozitat operacionale teknike dhe organizative të kë</w:t>
      </w:r>
      <w:r w:rsidR="00F65454" w:rsidRPr="00496C4D">
        <w:rPr>
          <w:sz w:val="22"/>
          <w:szCs w:val="22"/>
        </w:rPr>
        <w:t xml:space="preserve">tij </w:t>
      </w:r>
      <w:r w:rsidR="00F362C0" w:rsidRPr="00496C4D">
        <w:rPr>
          <w:sz w:val="22"/>
          <w:szCs w:val="22"/>
        </w:rPr>
        <w:t xml:space="preserve">kodi </w:t>
      </w:r>
      <w:r w:rsidRPr="00496C4D">
        <w:rPr>
          <w:sz w:val="22"/>
          <w:szCs w:val="22"/>
        </w:rPr>
        <w:t>për një element të ri të sistemit të transmetimit në hyrjen e tij të parë në operim;</w:t>
      </w:r>
    </w:p>
    <w:p w14:paraId="18FB95BA" w14:textId="486EEDF0" w:rsidR="00983BFE" w:rsidRPr="00496C4D" w:rsidRDefault="00983BFE" w:rsidP="00AB71B4">
      <w:pPr>
        <w:pStyle w:val="Style1"/>
        <w:rPr>
          <w:sz w:val="22"/>
          <w:szCs w:val="22"/>
        </w:rPr>
      </w:pPr>
      <w:r w:rsidRPr="00496C4D">
        <w:rPr>
          <w:sz w:val="22"/>
          <w:szCs w:val="22"/>
        </w:rPr>
        <w:t>vërtetimin e përputhjes me të gjitha dispozitat operacionale teknike dhe organizative të kë</w:t>
      </w:r>
      <w:r w:rsidR="00F65454" w:rsidRPr="00496C4D">
        <w:rPr>
          <w:sz w:val="22"/>
          <w:szCs w:val="22"/>
        </w:rPr>
        <w:t xml:space="preserve">tij </w:t>
      </w:r>
      <w:r w:rsidR="00F362C0" w:rsidRPr="00496C4D">
        <w:rPr>
          <w:sz w:val="22"/>
          <w:szCs w:val="22"/>
        </w:rPr>
        <w:t xml:space="preserve">kodi </w:t>
      </w:r>
      <w:r w:rsidRPr="00496C4D">
        <w:rPr>
          <w:sz w:val="22"/>
          <w:szCs w:val="22"/>
        </w:rPr>
        <w:t>për një strukturë të re të SGU-së ose OSS</w:t>
      </w:r>
      <w:r w:rsidR="00F362C0" w:rsidRPr="00496C4D">
        <w:rPr>
          <w:sz w:val="22"/>
          <w:szCs w:val="22"/>
        </w:rPr>
        <w:t>H</w:t>
      </w:r>
      <w:r w:rsidRPr="00496C4D">
        <w:rPr>
          <w:sz w:val="22"/>
          <w:szCs w:val="22"/>
        </w:rPr>
        <w:t>-së në hyrjen e saj të parë në veprim;</w:t>
      </w:r>
    </w:p>
    <w:p w14:paraId="06ABBE17" w14:textId="7675049F" w:rsidR="00983BFE" w:rsidRPr="00496C4D" w:rsidRDefault="00983BFE" w:rsidP="00AB71B4">
      <w:pPr>
        <w:pStyle w:val="Style1"/>
        <w:rPr>
          <w:sz w:val="22"/>
          <w:szCs w:val="22"/>
        </w:rPr>
      </w:pPr>
      <w:r w:rsidRPr="00496C4D">
        <w:rPr>
          <w:sz w:val="22"/>
          <w:szCs w:val="22"/>
        </w:rPr>
        <w:t>vërtetimin e përputhshmërisë me të gjitha dispozitat operacionale teknike dhe organizative të kë</w:t>
      </w:r>
      <w:r w:rsidR="00F65454" w:rsidRPr="00496C4D">
        <w:rPr>
          <w:sz w:val="22"/>
          <w:szCs w:val="22"/>
        </w:rPr>
        <w:t xml:space="preserve">tij </w:t>
      </w:r>
      <w:r w:rsidR="00F362C0" w:rsidRPr="00496C4D">
        <w:rPr>
          <w:sz w:val="22"/>
          <w:szCs w:val="22"/>
        </w:rPr>
        <w:t xml:space="preserve">kodi </w:t>
      </w:r>
      <w:r w:rsidRPr="00496C4D">
        <w:rPr>
          <w:sz w:val="22"/>
          <w:szCs w:val="22"/>
        </w:rPr>
        <w:t>pas çdo ndryshimi të një elementi të sistemit të transmetimit ose një strukture të SGU-së ose OSS</w:t>
      </w:r>
      <w:r w:rsidR="00F362C0" w:rsidRPr="00496C4D">
        <w:rPr>
          <w:sz w:val="22"/>
          <w:szCs w:val="22"/>
        </w:rPr>
        <w:t>H</w:t>
      </w:r>
      <w:r w:rsidRPr="00496C4D">
        <w:rPr>
          <w:sz w:val="22"/>
          <w:szCs w:val="22"/>
        </w:rPr>
        <w:t>-së, e cila është e rëndësishme për funksionimin e sistemit;</w:t>
      </w:r>
    </w:p>
    <w:p w14:paraId="05A830B5" w14:textId="3DA1C5E0" w:rsidR="00BE0BD0" w:rsidRPr="00496C4D" w:rsidRDefault="00983BFE" w:rsidP="00AB71B4">
      <w:pPr>
        <w:pStyle w:val="Style1"/>
        <w:rPr>
          <w:sz w:val="22"/>
          <w:szCs w:val="22"/>
        </w:rPr>
      </w:pPr>
      <w:r w:rsidRPr="00496C4D">
        <w:rPr>
          <w:sz w:val="22"/>
          <w:szCs w:val="22"/>
        </w:rPr>
        <w:t>vlerësimin e efek</w:t>
      </w:r>
      <w:r w:rsidR="00F362C0" w:rsidRPr="00496C4D">
        <w:rPr>
          <w:sz w:val="22"/>
          <w:szCs w:val="22"/>
        </w:rPr>
        <w:t>teve të mundshme negative të një</w:t>
      </w:r>
      <w:r w:rsidRPr="00496C4D">
        <w:rPr>
          <w:sz w:val="22"/>
          <w:szCs w:val="22"/>
        </w:rPr>
        <w:t xml:space="preserve"> dështimi, </w:t>
      </w:r>
      <w:r w:rsidR="00F65454" w:rsidRPr="00496C4D">
        <w:rPr>
          <w:sz w:val="22"/>
          <w:szCs w:val="22"/>
        </w:rPr>
        <w:t xml:space="preserve">lidhje </w:t>
      </w:r>
      <w:r w:rsidRPr="00496C4D">
        <w:rPr>
          <w:sz w:val="22"/>
          <w:szCs w:val="22"/>
        </w:rPr>
        <w:t xml:space="preserve">të shkurtër ose incidenteve të tjera të paplanifikuara dhe të papritura në funksionimin e sistemit, në elementin e sistemit të </w:t>
      </w:r>
      <w:r w:rsidR="003651A2" w:rsidRPr="00496C4D">
        <w:rPr>
          <w:sz w:val="22"/>
          <w:szCs w:val="22"/>
        </w:rPr>
        <w:t>transmetimit</w:t>
      </w:r>
      <w:r w:rsidRPr="00496C4D">
        <w:rPr>
          <w:sz w:val="22"/>
          <w:szCs w:val="22"/>
        </w:rPr>
        <w:t xml:space="preserve"> ose në objektin e SGU-së ose OSS</w:t>
      </w:r>
      <w:r w:rsidR="00F362C0" w:rsidRPr="00496C4D">
        <w:rPr>
          <w:sz w:val="22"/>
          <w:szCs w:val="22"/>
        </w:rPr>
        <w:t>H</w:t>
      </w:r>
      <w:r w:rsidRPr="00496C4D">
        <w:rPr>
          <w:sz w:val="22"/>
          <w:szCs w:val="22"/>
        </w:rPr>
        <w:t>-së.</w:t>
      </w:r>
    </w:p>
    <w:p w14:paraId="206133A6" w14:textId="2D70AE55" w:rsidR="003651A2" w:rsidRPr="0017620A" w:rsidRDefault="003651A2" w:rsidP="00B64293">
      <w:pPr>
        <w:pStyle w:val="ListParagraph"/>
        <w:numPr>
          <w:ilvl w:val="0"/>
          <w:numId w:val="122"/>
        </w:numPr>
        <w:ind w:left="1077" w:hanging="720"/>
        <w:rPr>
          <w:sz w:val="22"/>
          <w:szCs w:val="22"/>
        </w:rPr>
      </w:pPr>
      <w:r w:rsidRPr="0017620A">
        <w:rPr>
          <w:sz w:val="22"/>
          <w:szCs w:val="22"/>
        </w:rPr>
        <w:t>Rezultatet e testimit operacional të përmendur në paragrafin 1 do të përdoren nga OST, OSS</w:t>
      </w:r>
      <w:r w:rsidR="00F362C0" w:rsidRPr="0017620A">
        <w:rPr>
          <w:sz w:val="22"/>
          <w:szCs w:val="22"/>
        </w:rPr>
        <w:t>H</w:t>
      </w:r>
      <w:r w:rsidRPr="0017620A">
        <w:rPr>
          <w:sz w:val="22"/>
          <w:szCs w:val="22"/>
        </w:rPr>
        <w:t xml:space="preserve"> ose një SGU, në mënyrë që:</w:t>
      </w:r>
    </w:p>
    <w:p w14:paraId="4C071B01" w14:textId="77777777" w:rsidR="003651A2" w:rsidRPr="00496C4D" w:rsidRDefault="003651A2" w:rsidP="00B64293">
      <w:pPr>
        <w:pStyle w:val="Style1"/>
        <w:numPr>
          <w:ilvl w:val="0"/>
          <w:numId w:val="124"/>
        </w:numPr>
        <w:rPr>
          <w:sz w:val="22"/>
          <w:szCs w:val="22"/>
        </w:rPr>
      </w:pPr>
      <w:r w:rsidRPr="00496C4D">
        <w:rPr>
          <w:sz w:val="22"/>
          <w:szCs w:val="22"/>
        </w:rPr>
        <w:t>OST të sigurojë funksionimin korrekt të elementeve të sistemit të transmetimit;</w:t>
      </w:r>
    </w:p>
    <w:p w14:paraId="47A3DBF1" w14:textId="6F367C8F" w:rsidR="003651A2" w:rsidRPr="00496C4D" w:rsidRDefault="003651A2" w:rsidP="00AB71B4">
      <w:pPr>
        <w:pStyle w:val="Style1"/>
        <w:rPr>
          <w:sz w:val="22"/>
          <w:szCs w:val="22"/>
        </w:rPr>
      </w:pPr>
      <w:r w:rsidRPr="00496C4D">
        <w:rPr>
          <w:sz w:val="22"/>
          <w:szCs w:val="22"/>
        </w:rPr>
        <w:t>OSS</w:t>
      </w:r>
      <w:r w:rsidR="00F362C0" w:rsidRPr="00496C4D">
        <w:rPr>
          <w:sz w:val="22"/>
          <w:szCs w:val="22"/>
        </w:rPr>
        <w:t>H</w:t>
      </w:r>
      <w:r w:rsidRPr="00496C4D">
        <w:rPr>
          <w:sz w:val="22"/>
          <w:szCs w:val="22"/>
        </w:rPr>
        <w:t xml:space="preserve"> dhe SGU për të siguruar funksionimin korrekt të sistemeve të shpërndarjes dhe të objekteve të SGU-ve;</w:t>
      </w:r>
    </w:p>
    <w:p w14:paraId="74397993" w14:textId="77777777" w:rsidR="003651A2" w:rsidRPr="00496C4D" w:rsidRDefault="003651A2" w:rsidP="00AB71B4">
      <w:pPr>
        <w:pStyle w:val="Style1"/>
        <w:rPr>
          <w:sz w:val="22"/>
          <w:szCs w:val="22"/>
        </w:rPr>
      </w:pPr>
      <w:r w:rsidRPr="00496C4D">
        <w:rPr>
          <w:sz w:val="22"/>
          <w:szCs w:val="22"/>
        </w:rPr>
        <w:t>OST, OSSH ose SGU për të mbajtur praktikat ekzistuese dhe për të zhvilluar praktika të reja operacionale;</w:t>
      </w:r>
    </w:p>
    <w:p w14:paraId="5BF9F21D" w14:textId="77777777" w:rsidR="003651A2" w:rsidRPr="00496C4D" w:rsidRDefault="003651A2" w:rsidP="00AB71B4">
      <w:pPr>
        <w:pStyle w:val="Style1"/>
        <w:rPr>
          <w:sz w:val="22"/>
          <w:szCs w:val="22"/>
        </w:rPr>
      </w:pPr>
      <w:r w:rsidRPr="00496C4D">
        <w:rPr>
          <w:sz w:val="22"/>
          <w:szCs w:val="22"/>
        </w:rPr>
        <w:lastRenderedPageBreak/>
        <w:t>OST për të siguruar përmbushjen e shërbimeve ndihmëse;</w:t>
      </w:r>
    </w:p>
    <w:p w14:paraId="1ECA2A2A" w14:textId="3B63B811" w:rsidR="003651A2" w:rsidRPr="00496C4D" w:rsidRDefault="003651A2" w:rsidP="00AB71B4">
      <w:pPr>
        <w:pStyle w:val="Style1"/>
        <w:rPr>
          <w:sz w:val="22"/>
          <w:szCs w:val="22"/>
        </w:rPr>
      </w:pPr>
      <w:r w:rsidRPr="00496C4D">
        <w:rPr>
          <w:sz w:val="22"/>
          <w:szCs w:val="22"/>
        </w:rPr>
        <w:t>OST, OSS</w:t>
      </w:r>
      <w:r w:rsidR="00F362C0" w:rsidRPr="00496C4D">
        <w:rPr>
          <w:sz w:val="22"/>
          <w:szCs w:val="22"/>
        </w:rPr>
        <w:t>H</w:t>
      </w:r>
      <w:r w:rsidRPr="00496C4D">
        <w:rPr>
          <w:sz w:val="22"/>
          <w:szCs w:val="22"/>
        </w:rPr>
        <w:t xml:space="preserve"> ose SGU për të marrë informacion në lidhje me performancën e elementeve të sistemit të transmetimit dhe objekteve të SGU-ve dhe OSS</w:t>
      </w:r>
      <w:r w:rsidR="00F362C0" w:rsidRPr="00496C4D">
        <w:rPr>
          <w:sz w:val="22"/>
          <w:szCs w:val="22"/>
        </w:rPr>
        <w:t>H</w:t>
      </w:r>
      <w:r w:rsidR="001F6651" w:rsidRPr="00496C4D">
        <w:rPr>
          <w:sz w:val="22"/>
          <w:szCs w:val="22"/>
        </w:rPr>
        <w:t xml:space="preserve"> </w:t>
      </w:r>
      <w:r w:rsidRPr="00496C4D">
        <w:rPr>
          <w:sz w:val="22"/>
          <w:szCs w:val="22"/>
        </w:rPr>
        <w:t>nën çdo kusht dhe në përputhje me të gjitha dispozitat përkatëse operative të kë</w:t>
      </w:r>
      <w:r w:rsidR="001F6651" w:rsidRPr="00496C4D">
        <w:rPr>
          <w:sz w:val="22"/>
          <w:szCs w:val="22"/>
        </w:rPr>
        <w:t xml:space="preserve">tij </w:t>
      </w:r>
      <w:r w:rsidR="00F362C0" w:rsidRPr="00496C4D">
        <w:rPr>
          <w:sz w:val="22"/>
          <w:szCs w:val="22"/>
        </w:rPr>
        <w:t>kodi</w:t>
      </w:r>
      <w:r w:rsidRPr="00496C4D">
        <w:rPr>
          <w:sz w:val="22"/>
          <w:szCs w:val="22"/>
        </w:rPr>
        <w:t>, në lidhje me:</w:t>
      </w:r>
    </w:p>
    <w:p w14:paraId="4CC048C0" w14:textId="33CD6DDA" w:rsidR="003651A2" w:rsidRPr="008039C6" w:rsidRDefault="001351AA" w:rsidP="00B64293">
      <w:pPr>
        <w:pStyle w:val="Style2"/>
        <w:numPr>
          <w:ilvl w:val="0"/>
          <w:numId w:val="125"/>
        </w:numPr>
        <w:rPr>
          <w:sz w:val="22"/>
          <w:szCs w:val="22"/>
        </w:rPr>
      </w:pPr>
      <w:r w:rsidRPr="008039C6">
        <w:rPr>
          <w:sz w:val="22"/>
          <w:szCs w:val="22"/>
        </w:rPr>
        <w:t xml:space="preserve">kontrollin e </w:t>
      </w:r>
      <w:r w:rsidR="00F362C0" w:rsidRPr="008039C6">
        <w:rPr>
          <w:sz w:val="22"/>
          <w:szCs w:val="22"/>
        </w:rPr>
        <w:t>frekuencës</w:t>
      </w:r>
      <w:r w:rsidR="003651A2" w:rsidRPr="008039C6">
        <w:rPr>
          <w:sz w:val="22"/>
          <w:szCs w:val="22"/>
        </w:rPr>
        <w:t xml:space="preserve"> ose variacionet e tensionit që synojnë grumbullimin e informacionit mbi sistemin e transmetimit dhe sjelljen e elementëve; dhe</w:t>
      </w:r>
    </w:p>
    <w:p w14:paraId="07B3D022" w14:textId="14677AFB" w:rsidR="00BE0BD0" w:rsidRPr="008039C6" w:rsidRDefault="003651A2" w:rsidP="00AB71B4">
      <w:pPr>
        <w:pStyle w:val="Style2"/>
        <w:rPr>
          <w:sz w:val="22"/>
          <w:szCs w:val="22"/>
        </w:rPr>
      </w:pPr>
      <w:r w:rsidRPr="008039C6">
        <w:rPr>
          <w:sz w:val="22"/>
          <w:szCs w:val="22"/>
        </w:rPr>
        <w:t>testet e praktikave operacionale në gjendje emergjen</w:t>
      </w:r>
      <w:r w:rsidR="001F6651" w:rsidRPr="008039C6">
        <w:rPr>
          <w:sz w:val="22"/>
          <w:szCs w:val="22"/>
        </w:rPr>
        <w:t>c</w:t>
      </w:r>
      <w:r w:rsidRPr="008039C6">
        <w:rPr>
          <w:sz w:val="22"/>
          <w:szCs w:val="22"/>
        </w:rPr>
        <w:t>e dhe gjendjen e restaurimit.</w:t>
      </w:r>
    </w:p>
    <w:p w14:paraId="18446EC9" w14:textId="6627CD59" w:rsidR="001351AA" w:rsidRPr="0017620A" w:rsidRDefault="001351AA" w:rsidP="00B64293">
      <w:pPr>
        <w:pStyle w:val="ListParagraph"/>
        <w:numPr>
          <w:ilvl w:val="0"/>
          <w:numId w:val="122"/>
        </w:numPr>
        <w:ind w:left="1077" w:hanging="720"/>
        <w:rPr>
          <w:sz w:val="22"/>
          <w:szCs w:val="22"/>
        </w:rPr>
      </w:pPr>
      <w:r w:rsidRPr="0017620A">
        <w:rPr>
          <w:sz w:val="22"/>
          <w:szCs w:val="22"/>
        </w:rPr>
        <w:t>OST do të sigurojë që testimi operacional nuk rrezikon sigurinë operacionale të sistemit të tij të transmetimit. Çdo testim operacional mund të shtyhet ose ndërpritet për shkak të kushteve të paplanifikuara të sistemit, ose për shkak të sigurisë së personelit, të publikut të gjerë, të impiantit ose aparatit që testohet, ose të elementeve të sistemit të transmetimit ose të objekteve të OSS</w:t>
      </w:r>
      <w:r w:rsidR="00F362C0" w:rsidRPr="0017620A">
        <w:rPr>
          <w:sz w:val="22"/>
          <w:szCs w:val="22"/>
        </w:rPr>
        <w:t>H</w:t>
      </w:r>
      <w:r w:rsidRPr="0017620A">
        <w:rPr>
          <w:sz w:val="22"/>
          <w:szCs w:val="22"/>
        </w:rPr>
        <w:t xml:space="preserve"> ose SGU.</w:t>
      </w:r>
    </w:p>
    <w:p w14:paraId="145AE4F9" w14:textId="62DF5CAE" w:rsidR="000B5DFD" w:rsidRPr="0017620A" w:rsidRDefault="001351AA" w:rsidP="00B64293">
      <w:pPr>
        <w:pStyle w:val="ListParagraph"/>
        <w:numPr>
          <w:ilvl w:val="0"/>
          <w:numId w:val="122"/>
        </w:numPr>
        <w:ind w:left="1077" w:hanging="720"/>
        <w:rPr>
          <w:sz w:val="22"/>
          <w:szCs w:val="22"/>
        </w:rPr>
      </w:pPr>
      <w:r w:rsidRPr="0017620A">
        <w:rPr>
          <w:sz w:val="22"/>
          <w:szCs w:val="22"/>
        </w:rPr>
        <w:t xml:space="preserve">Në rast të degradimit të gjendjes së sistemit të transmetimit në të cilin kryhet testimi operacional, OST </w:t>
      </w:r>
      <w:r w:rsidR="001F6651" w:rsidRPr="0017620A">
        <w:rPr>
          <w:sz w:val="22"/>
          <w:szCs w:val="22"/>
        </w:rPr>
        <w:t xml:space="preserve">ka </w:t>
      </w:r>
      <w:r w:rsidRPr="0017620A">
        <w:rPr>
          <w:sz w:val="22"/>
          <w:szCs w:val="22"/>
        </w:rPr>
        <w:t>të drejtë të ndërpresë testimin operacional. Nëse kryerja e një prove prek një tjetër OST dhe gjendja e sistemit të tij është gjithashtu e degraduar, OST ose SGU ose OSS</w:t>
      </w:r>
      <w:r w:rsidR="00F362C0" w:rsidRPr="0017620A">
        <w:rPr>
          <w:sz w:val="22"/>
          <w:szCs w:val="22"/>
        </w:rPr>
        <w:t>H</w:t>
      </w:r>
      <w:r w:rsidRPr="0017620A">
        <w:rPr>
          <w:sz w:val="22"/>
          <w:szCs w:val="22"/>
        </w:rPr>
        <w:t xml:space="preserve"> që kryen testin, pasi të jetë informuar nga OST në fjalë, ndërpresin menjëherë testin operativ.</w:t>
      </w:r>
    </w:p>
    <w:p w14:paraId="7E0ED0A9" w14:textId="77777777" w:rsidR="007106B7" w:rsidRPr="0017620A" w:rsidRDefault="001351AA" w:rsidP="00B64293">
      <w:pPr>
        <w:pStyle w:val="ListParagraph"/>
        <w:numPr>
          <w:ilvl w:val="0"/>
          <w:numId w:val="122"/>
        </w:numPr>
        <w:ind w:left="1077" w:hanging="720"/>
        <w:rPr>
          <w:sz w:val="22"/>
          <w:szCs w:val="22"/>
        </w:rPr>
      </w:pPr>
      <w:r w:rsidRPr="0017620A">
        <w:rPr>
          <w:sz w:val="22"/>
          <w:szCs w:val="22"/>
        </w:rPr>
        <w:t>OST do të sigurojë që rezultatet e testeve përkatëse operacionale të kryera së bashku me të gjitha analizat përkatëse janë:</w:t>
      </w:r>
    </w:p>
    <w:p w14:paraId="1967EA0B" w14:textId="77777777" w:rsidR="007106B7" w:rsidRPr="00496C4D" w:rsidRDefault="001351AA" w:rsidP="00B64293">
      <w:pPr>
        <w:pStyle w:val="Style1"/>
        <w:numPr>
          <w:ilvl w:val="0"/>
          <w:numId w:val="126"/>
        </w:numPr>
        <w:rPr>
          <w:sz w:val="22"/>
          <w:szCs w:val="22"/>
        </w:rPr>
      </w:pPr>
      <w:r w:rsidRPr="00496C4D">
        <w:rPr>
          <w:sz w:val="22"/>
          <w:szCs w:val="22"/>
        </w:rPr>
        <w:t>përfshi</w:t>
      </w:r>
      <w:r w:rsidR="007106B7" w:rsidRPr="00496C4D">
        <w:rPr>
          <w:sz w:val="22"/>
          <w:szCs w:val="22"/>
        </w:rPr>
        <w:t>re</w:t>
      </w:r>
      <w:r w:rsidRPr="00496C4D">
        <w:rPr>
          <w:sz w:val="22"/>
          <w:szCs w:val="22"/>
        </w:rPr>
        <w:t xml:space="preserve"> në procesin e trajnimit dhe certifikimit të punonjësve përgjegjës për operimin në kohë reale;</w:t>
      </w:r>
    </w:p>
    <w:p w14:paraId="428A6B35" w14:textId="77777777" w:rsidR="007106B7" w:rsidRPr="00496C4D" w:rsidRDefault="001351AA" w:rsidP="00AB71B4">
      <w:pPr>
        <w:pStyle w:val="Style1"/>
        <w:rPr>
          <w:sz w:val="22"/>
          <w:szCs w:val="22"/>
        </w:rPr>
      </w:pPr>
      <w:r w:rsidRPr="00496C4D">
        <w:rPr>
          <w:sz w:val="22"/>
          <w:szCs w:val="22"/>
        </w:rPr>
        <w:t>përdor</w:t>
      </w:r>
      <w:r w:rsidR="007106B7" w:rsidRPr="00496C4D">
        <w:rPr>
          <w:sz w:val="22"/>
          <w:szCs w:val="22"/>
        </w:rPr>
        <w:t>ur</w:t>
      </w:r>
      <w:r w:rsidRPr="00496C4D">
        <w:rPr>
          <w:sz w:val="22"/>
          <w:szCs w:val="22"/>
        </w:rPr>
        <w:t xml:space="preserve"> si input për procesin e kërkimit dhe zhvillimit të ENTSO</w:t>
      </w:r>
      <w:r w:rsidR="007106B7" w:rsidRPr="00496C4D">
        <w:rPr>
          <w:sz w:val="22"/>
          <w:szCs w:val="22"/>
        </w:rPr>
        <w:t>-</w:t>
      </w:r>
      <w:r w:rsidRPr="00496C4D">
        <w:rPr>
          <w:sz w:val="22"/>
          <w:szCs w:val="22"/>
        </w:rPr>
        <w:t>E; dhe</w:t>
      </w:r>
    </w:p>
    <w:p w14:paraId="533FA778" w14:textId="77777777" w:rsidR="003651A2" w:rsidRPr="00496C4D" w:rsidRDefault="001351AA" w:rsidP="00AB71B4">
      <w:pPr>
        <w:pStyle w:val="Style1"/>
        <w:rPr>
          <w:sz w:val="22"/>
          <w:szCs w:val="22"/>
        </w:rPr>
      </w:pPr>
      <w:r w:rsidRPr="00496C4D">
        <w:rPr>
          <w:sz w:val="22"/>
          <w:szCs w:val="22"/>
        </w:rPr>
        <w:t>përdor</w:t>
      </w:r>
      <w:r w:rsidR="007106B7" w:rsidRPr="00496C4D">
        <w:rPr>
          <w:sz w:val="22"/>
          <w:szCs w:val="22"/>
        </w:rPr>
        <w:t>ur</w:t>
      </w:r>
      <w:r w:rsidRPr="00496C4D">
        <w:rPr>
          <w:sz w:val="22"/>
          <w:szCs w:val="22"/>
        </w:rPr>
        <w:t xml:space="preserve"> për të përmirësuar praktikat operacionale duke përfshirë edhe ato në gjendjen e emergjencës dhe të restaurimit.</w:t>
      </w:r>
    </w:p>
    <w:p w14:paraId="7FAC578A" w14:textId="6EA54DC9" w:rsidR="00285CB7" w:rsidRPr="00FD0A51" w:rsidRDefault="001F6651" w:rsidP="00F4237D">
      <w:pPr>
        <w:pStyle w:val="Heading2"/>
      </w:pPr>
      <w:r w:rsidRPr="00FD0A51">
        <w:t xml:space="preserve">Neni </w:t>
      </w:r>
      <w:r w:rsidR="008F45CC" w:rsidRPr="00FD0A51">
        <w:t>138</w:t>
      </w:r>
      <w:r w:rsidR="005453B4">
        <w:t xml:space="preserve">. </w:t>
      </w:r>
      <w:r w:rsidR="00285CB7" w:rsidRPr="00FD0A51">
        <w:t>Kryerja e testeve dhe analizave operacionale</w:t>
      </w:r>
    </w:p>
    <w:p w14:paraId="11A756FA" w14:textId="540F2490" w:rsidR="001351AA" w:rsidRPr="0017620A" w:rsidRDefault="00285CB7" w:rsidP="00B64293">
      <w:pPr>
        <w:pStyle w:val="ListParagraph"/>
        <w:numPr>
          <w:ilvl w:val="0"/>
          <w:numId w:val="128"/>
        </w:numPr>
        <w:ind w:left="1077" w:hanging="720"/>
        <w:rPr>
          <w:sz w:val="22"/>
          <w:szCs w:val="22"/>
        </w:rPr>
      </w:pPr>
      <w:r w:rsidRPr="0017620A">
        <w:rPr>
          <w:sz w:val="22"/>
          <w:szCs w:val="22"/>
        </w:rPr>
        <w:t>OST ose OSS</w:t>
      </w:r>
      <w:r w:rsidR="00905D5D" w:rsidRPr="0017620A">
        <w:rPr>
          <w:sz w:val="22"/>
          <w:szCs w:val="22"/>
        </w:rPr>
        <w:t>H</w:t>
      </w:r>
      <w:r w:rsidRPr="0017620A">
        <w:rPr>
          <w:sz w:val="22"/>
          <w:szCs w:val="22"/>
        </w:rPr>
        <w:t>, në të cilin SGU ka një pikë lidhjeje, kan</w:t>
      </w:r>
      <w:r w:rsidR="00905D5D" w:rsidRPr="0017620A">
        <w:rPr>
          <w:sz w:val="22"/>
          <w:szCs w:val="22"/>
        </w:rPr>
        <w:t>ë</w:t>
      </w:r>
      <w:r w:rsidRPr="0017620A">
        <w:rPr>
          <w:sz w:val="22"/>
          <w:szCs w:val="22"/>
        </w:rPr>
        <w:t xml:space="preserve"> të drejtën për të testuar përputhjen e SGU-se me kërkesat e kë</w:t>
      </w:r>
      <w:r w:rsidR="001F6651" w:rsidRPr="0017620A">
        <w:rPr>
          <w:sz w:val="22"/>
          <w:szCs w:val="22"/>
        </w:rPr>
        <w:t xml:space="preserve">tij </w:t>
      </w:r>
      <w:r w:rsidR="00905D5D" w:rsidRPr="0017620A">
        <w:rPr>
          <w:sz w:val="22"/>
          <w:szCs w:val="22"/>
        </w:rPr>
        <w:t>kodi</w:t>
      </w:r>
      <w:r w:rsidRPr="0017620A">
        <w:rPr>
          <w:sz w:val="22"/>
          <w:szCs w:val="22"/>
        </w:rPr>
        <w:t>, inputin ose outputin e pritshëm të SGU-së, ofrimin e shërbimeve ndihmëse t</w:t>
      </w:r>
      <w:r w:rsidR="00905D5D" w:rsidRPr="0017620A">
        <w:rPr>
          <w:sz w:val="22"/>
          <w:szCs w:val="22"/>
        </w:rPr>
        <w:t>ë</w:t>
      </w:r>
      <w:r w:rsidRPr="0017620A">
        <w:rPr>
          <w:sz w:val="22"/>
          <w:szCs w:val="22"/>
        </w:rPr>
        <w:t xml:space="preserve"> kontraktuara të SGU-së, në çdo kohë gjatë gjithë jetës së objektit. Procedura për ato teste operacionale duhet t'i njoftohet SGU-së nga OST ose OSS</w:t>
      </w:r>
      <w:r w:rsidR="00905D5D" w:rsidRPr="0017620A">
        <w:rPr>
          <w:sz w:val="22"/>
          <w:szCs w:val="22"/>
        </w:rPr>
        <w:t>H</w:t>
      </w:r>
      <w:r w:rsidRPr="0017620A">
        <w:rPr>
          <w:sz w:val="22"/>
          <w:szCs w:val="22"/>
        </w:rPr>
        <w:t xml:space="preserve"> në kohën e duhur përpara fillimit të testit operativ.</w:t>
      </w:r>
    </w:p>
    <w:p w14:paraId="5BC06273" w14:textId="1B37D12A" w:rsidR="0027550D" w:rsidRPr="0017620A" w:rsidRDefault="0027550D" w:rsidP="00B64293">
      <w:pPr>
        <w:pStyle w:val="ListParagraph"/>
        <w:numPr>
          <w:ilvl w:val="0"/>
          <w:numId w:val="128"/>
        </w:numPr>
        <w:ind w:left="1077" w:hanging="720"/>
        <w:rPr>
          <w:sz w:val="22"/>
          <w:szCs w:val="22"/>
        </w:rPr>
      </w:pPr>
      <w:r w:rsidRPr="0017620A">
        <w:rPr>
          <w:sz w:val="22"/>
          <w:szCs w:val="22"/>
        </w:rPr>
        <w:t>OST ose OSS</w:t>
      </w:r>
      <w:r w:rsidR="00905D5D" w:rsidRPr="0017620A">
        <w:rPr>
          <w:sz w:val="22"/>
          <w:szCs w:val="22"/>
        </w:rPr>
        <w:t>H</w:t>
      </w:r>
      <w:r w:rsidRPr="0017620A">
        <w:rPr>
          <w:sz w:val="22"/>
          <w:szCs w:val="22"/>
        </w:rPr>
        <w:t xml:space="preserve"> në </w:t>
      </w:r>
      <w:r w:rsidR="001F6651" w:rsidRPr="0017620A">
        <w:rPr>
          <w:sz w:val="22"/>
          <w:szCs w:val="22"/>
        </w:rPr>
        <w:t xml:space="preserve">të </w:t>
      </w:r>
      <w:r w:rsidRPr="0017620A">
        <w:rPr>
          <w:sz w:val="22"/>
          <w:szCs w:val="22"/>
        </w:rPr>
        <w:t>cilin SGU ka një pikë lidhjeje, do të publikojë listën e informacionit dhe dokumenteve që duhet të ofrohen, si dhe kërkesat që duhet të përmbushen nga SGU për testimin operacional të pajtueshmërisë. Lista e tillë duhet të mbulojë së paku informacionin e mëposhtëm:</w:t>
      </w:r>
    </w:p>
    <w:p w14:paraId="7E8DC75D" w14:textId="77777777" w:rsidR="0027550D" w:rsidRPr="00496C4D" w:rsidRDefault="0027550D" w:rsidP="00B64293">
      <w:pPr>
        <w:pStyle w:val="Style1"/>
        <w:numPr>
          <w:ilvl w:val="0"/>
          <w:numId w:val="127"/>
        </w:numPr>
        <w:rPr>
          <w:sz w:val="22"/>
          <w:szCs w:val="22"/>
        </w:rPr>
      </w:pPr>
      <w:r w:rsidRPr="00496C4D">
        <w:rPr>
          <w:sz w:val="22"/>
          <w:szCs w:val="22"/>
        </w:rPr>
        <w:t>të gjithë dokumentacionin dhe certifikatat e pajisjeve që do të sigurohen nga SGU;</w:t>
      </w:r>
    </w:p>
    <w:p w14:paraId="20264914" w14:textId="77777777" w:rsidR="0027550D" w:rsidRPr="00496C4D" w:rsidRDefault="0027550D" w:rsidP="00B64293">
      <w:pPr>
        <w:pStyle w:val="Style1"/>
        <w:numPr>
          <w:ilvl w:val="0"/>
          <w:numId w:val="127"/>
        </w:numPr>
        <w:rPr>
          <w:sz w:val="22"/>
          <w:szCs w:val="22"/>
        </w:rPr>
      </w:pPr>
      <w:r w:rsidRPr="00496C4D">
        <w:rPr>
          <w:sz w:val="22"/>
          <w:szCs w:val="22"/>
        </w:rPr>
        <w:lastRenderedPageBreak/>
        <w:t>detajet e të dhënave teknike të objektit të SGU-se me rëndësi për funksionimin e sistemit;</w:t>
      </w:r>
    </w:p>
    <w:p w14:paraId="77CE3557" w14:textId="77777777" w:rsidR="0027550D" w:rsidRPr="00496C4D" w:rsidRDefault="0027550D" w:rsidP="00B64293">
      <w:pPr>
        <w:pStyle w:val="Style1"/>
        <w:numPr>
          <w:ilvl w:val="0"/>
          <w:numId w:val="127"/>
        </w:numPr>
        <w:rPr>
          <w:sz w:val="22"/>
          <w:szCs w:val="22"/>
        </w:rPr>
      </w:pPr>
      <w:r w:rsidRPr="00496C4D">
        <w:rPr>
          <w:sz w:val="22"/>
          <w:szCs w:val="22"/>
        </w:rPr>
        <w:t>kërkesat për modelet për vlerësimin e stabilitetit dinamik; dhe</w:t>
      </w:r>
    </w:p>
    <w:p w14:paraId="3CE149D6" w14:textId="77777777" w:rsidR="0027550D" w:rsidRPr="00496C4D" w:rsidRDefault="0027550D" w:rsidP="00B64293">
      <w:pPr>
        <w:pStyle w:val="Style1"/>
        <w:numPr>
          <w:ilvl w:val="0"/>
          <w:numId w:val="127"/>
        </w:numPr>
        <w:rPr>
          <w:sz w:val="22"/>
          <w:szCs w:val="22"/>
        </w:rPr>
      </w:pPr>
      <w:r w:rsidRPr="00496C4D">
        <w:rPr>
          <w:sz w:val="22"/>
          <w:szCs w:val="22"/>
        </w:rPr>
        <w:t>studimet nga SGU që tregojnë rezultatin e pritur të vlerësimit të stabilitetit dinamik, aty ku është e aplikueshme.</w:t>
      </w:r>
    </w:p>
    <w:p w14:paraId="29DA5AB4" w14:textId="77777777" w:rsidR="001351AA" w:rsidRPr="0017620A" w:rsidRDefault="0027550D" w:rsidP="00B64293">
      <w:pPr>
        <w:pStyle w:val="ListParagraph"/>
        <w:numPr>
          <w:ilvl w:val="0"/>
          <w:numId w:val="128"/>
        </w:numPr>
        <w:ind w:left="1077" w:hanging="720"/>
        <w:rPr>
          <w:sz w:val="22"/>
          <w:szCs w:val="22"/>
        </w:rPr>
      </w:pPr>
      <w:r w:rsidRPr="0017620A">
        <w:rPr>
          <w:sz w:val="22"/>
          <w:szCs w:val="22"/>
        </w:rPr>
        <w:t>Kur është e zbatueshme, OST ose OSSH do të publikojë alokimin e përgjegjësive të SGU-së dhe OST-së ose OSSH-së për testimin operacional të pajtueshmërisë.</w:t>
      </w:r>
    </w:p>
    <w:p w14:paraId="174F2ACB" w14:textId="0054DEAD" w:rsidR="0026219A" w:rsidRPr="00FD0A51" w:rsidRDefault="00C85B46" w:rsidP="00C85B46">
      <w:pPr>
        <w:pStyle w:val="Heading1"/>
      </w:pPr>
      <w:r w:rsidRPr="00FD0A51">
        <w:t xml:space="preserve">Titulli </w:t>
      </w:r>
      <w:r w:rsidR="0026219A" w:rsidRPr="00FD0A51">
        <w:t>4</w:t>
      </w:r>
      <w:r>
        <w:t xml:space="preserve"> – </w:t>
      </w:r>
      <w:r w:rsidRPr="00FD0A51">
        <w:t>Trajnimi</w:t>
      </w:r>
    </w:p>
    <w:p w14:paraId="74A08398" w14:textId="264C3075" w:rsidR="007106B7" w:rsidRPr="00FD0A51" w:rsidRDefault="0026219A" w:rsidP="00F4237D">
      <w:pPr>
        <w:pStyle w:val="Heading2"/>
      </w:pPr>
      <w:r w:rsidRPr="00FD0A51">
        <w:t xml:space="preserve">Neni </w:t>
      </w:r>
      <w:r w:rsidR="008F45CC" w:rsidRPr="00FD0A51">
        <w:t>139</w:t>
      </w:r>
      <w:r w:rsidR="00C85B46">
        <w:t xml:space="preserve">. </w:t>
      </w:r>
      <w:r w:rsidRPr="00FD0A51">
        <w:t>Programi i trajnimit</w:t>
      </w:r>
    </w:p>
    <w:p w14:paraId="4CE54A44" w14:textId="77777777" w:rsidR="0026219A" w:rsidRPr="0017620A" w:rsidRDefault="0026219A" w:rsidP="00B64293">
      <w:pPr>
        <w:pStyle w:val="ListParagraph"/>
        <w:numPr>
          <w:ilvl w:val="0"/>
          <w:numId w:val="131"/>
        </w:numPr>
        <w:ind w:left="1077" w:hanging="720"/>
        <w:rPr>
          <w:sz w:val="22"/>
          <w:szCs w:val="22"/>
        </w:rPr>
      </w:pPr>
      <w:r w:rsidRPr="0017620A">
        <w:rPr>
          <w:sz w:val="22"/>
          <w:szCs w:val="22"/>
        </w:rPr>
        <w:t>OST do të zhvillojë dhe miratojë:</w:t>
      </w:r>
    </w:p>
    <w:p w14:paraId="135EE9D9" w14:textId="10B0F7C0" w:rsidR="0026219A" w:rsidRPr="00496C4D" w:rsidRDefault="0026219A" w:rsidP="00B64293">
      <w:pPr>
        <w:pStyle w:val="Style1"/>
        <w:numPr>
          <w:ilvl w:val="0"/>
          <w:numId w:val="129"/>
        </w:numPr>
        <w:rPr>
          <w:sz w:val="22"/>
          <w:szCs w:val="22"/>
        </w:rPr>
      </w:pPr>
      <w:r w:rsidRPr="00496C4D">
        <w:rPr>
          <w:sz w:val="22"/>
          <w:szCs w:val="22"/>
        </w:rPr>
        <w:t xml:space="preserve">një program trajnimi fillestar për certifikimin dhe </w:t>
      </w:r>
      <w:r w:rsidR="000C54ED" w:rsidRPr="00496C4D">
        <w:rPr>
          <w:sz w:val="22"/>
          <w:szCs w:val="22"/>
        </w:rPr>
        <w:t>një</w:t>
      </w:r>
      <w:r w:rsidRPr="00496C4D">
        <w:rPr>
          <w:sz w:val="22"/>
          <w:szCs w:val="22"/>
        </w:rPr>
        <w:t xml:space="preserve"> program </w:t>
      </w:r>
      <w:r w:rsidR="000C54ED" w:rsidRPr="00496C4D">
        <w:rPr>
          <w:sz w:val="22"/>
          <w:szCs w:val="22"/>
        </w:rPr>
        <w:t>periodik</w:t>
      </w:r>
      <w:r w:rsidRPr="00496C4D">
        <w:rPr>
          <w:sz w:val="22"/>
          <w:szCs w:val="22"/>
        </w:rPr>
        <w:t xml:space="preserve"> për trajnimin e vazhdueshëm të punonjësve të saj përgjegjës për operimin në kohë reale të sistemit t</w:t>
      </w:r>
      <w:r w:rsidR="000C54ED" w:rsidRPr="00496C4D">
        <w:rPr>
          <w:sz w:val="22"/>
          <w:szCs w:val="22"/>
        </w:rPr>
        <w:t>ë</w:t>
      </w:r>
      <w:r w:rsidRPr="00496C4D">
        <w:rPr>
          <w:sz w:val="22"/>
          <w:szCs w:val="22"/>
        </w:rPr>
        <w:t xml:space="preserve"> transmetimit;</w:t>
      </w:r>
    </w:p>
    <w:p w14:paraId="3B3DE6D3" w14:textId="77777777" w:rsidR="003C1AC1" w:rsidRPr="00496C4D" w:rsidRDefault="0026219A" w:rsidP="00B64293">
      <w:pPr>
        <w:pStyle w:val="Style1"/>
        <w:numPr>
          <w:ilvl w:val="0"/>
          <w:numId w:val="129"/>
        </w:numPr>
        <w:rPr>
          <w:sz w:val="22"/>
          <w:szCs w:val="22"/>
        </w:rPr>
      </w:pPr>
      <w:r w:rsidRPr="00496C4D">
        <w:rPr>
          <w:sz w:val="22"/>
          <w:szCs w:val="22"/>
        </w:rPr>
        <w:t>një program trajnimi për punonjësit e saj përgjegjës për planifikimin operativ. OST do të kontribuojë në zhvillimin dhe miratimin e programeve të trajnimit për punonjësit e koordinatorëve përkatës të sigurisë rajonale;</w:t>
      </w:r>
    </w:p>
    <w:p w14:paraId="50CD00F2" w14:textId="77777777" w:rsidR="00285CB7" w:rsidRPr="00496C4D" w:rsidRDefault="0026219A" w:rsidP="00B64293">
      <w:pPr>
        <w:pStyle w:val="Style1"/>
        <w:numPr>
          <w:ilvl w:val="0"/>
          <w:numId w:val="129"/>
        </w:numPr>
        <w:rPr>
          <w:sz w:val="22"/>
          <w:szCs w:val="22"/>
        </w:rPr>
      </w:pPr>
      <w:r w:rsidRPr="00496C4D">
        <w:rPr>
          <w:sz w:val="22"/>
          <w:szCs w:val="22"/>
        </w:rPr>
        <w:t xml:space="preserve">një program trajnimi për punonjësit e </w:t>
      </w:r>
      <w:r w:rsidR="003C1AC1" w:rsidRPr="00496C4D">
        <w:rPr>
          <w:sz w:val="22"/>
          <w:szCs w:val="22"/>
        </w:rPr>
        <w:t>sa</w:t>
      </w:r>
      <w:r w:rsidRPr="00496C4D">
        <w:rPr>
          <w:sz w:val="22"/>
          <w:szCs w:val="22"/>
        </w:rPr>
        <w:t>j përgjegjës për balancimin.</w:t>
      </w:r>
    </w:p>
    <w:p w14:paraId="63AA2B03" w14:textId="77777777" w:rsidR="00557A3B" w:rsidRPr="0017620A" w:rsidRDefault="00557A3B" w:rsidP="00B64293">
      <w:pPr>
        <w:pStyle w:val="ListParagraph"/>
        <w:numPr>
          <w:ilvl w:val="0"/>
          <w:numId w:val="131"/>
        </w:numPr>
        <w:ind w:left="1077" w:hanging="720"/>
        <w:rPr>
          <w:sz w:val="22"/>
          <w:szCs w:val="22"/>
        </w:rPr>
      </w:pPr>
      <w:r w:rsidRPr="0017620A">
        <w:rPr>
          <w:sz w:val="22"/>
          <w:szCs w:val="22"/>
        </w:rPr>
        <w:t>Programet e trajnimit të OST-se përfshijnë njohjen e elementeve të sistemit të transmetimit, funksionimin e sistemit të transm</w:t>
      </w:r>
      <w:r w:rsidR="001D11BA" w:rsidRPr="0017620A">
        <w:rPr>
          <w:sz w:val="22"/>
          <w:szCs w:val="22"/>
        </w:rPr>
        <w:t>et</w:t>
      </w:r>
      <w:r w:rsidRPr="0017620A">
        <w:rPr>
          <w:sz w:val="22"/>
          <w:szCs w:val="22"/>
        </w:rPr>
        <w:t>i</w:t>
      </w:r>
      <w:r w:rsidR="001D11BA" w:rsidRPr="0017620A">
        <w:rPr>
          <w:sz w:val="22"/>
          <w:szCs w:val="22"/>
        </w:rPr>
        <w:t>m</w:t>
      </w:r>
      <w:r w:rsidRPr="0017620A">
        <w:rPr>
          <w:sz w:val="22"/>
          <w:szCs w:val="22"/>
        </w:rPr>
        <w:t xml:space="preserve">it, përdorimin e sistemeve dhe proceseve në vendin e punës, operacionet ndër-sistemore, </w:t>
      </w:r>
      <w:r w:rsidR="001D11BA" w:rsidRPr="0017620A">
        <w:rPr>
          <w:sz w:val="22"/>
          <w:szCs w:val="22"/>
        </w:rPr>
        <w:t xml:space="preserve">rregullimet (kontratat) </w:t>
      </w:r>
      <w:r w:rsidRPr="0017620A">
        <w:rPr>
          <w:sz w:val="22"/>
          <w:szCs w:val="22"/>
        </w:rPr>
        <w:t>e tregut, njohjen dhe reagimin ndaj situatave të jashtëzakonshme në funksionimin e sistemit, aktivitetet dhe mjetet e planifikimit operativ.</w:t>
      </w:r>
    </w:p>
    <w:p w14:paraId="12410FE6" w14:textId="23889288" w:rsidR="0027550D" w:rsidRPr="0017620A" w:rsidRDefault="00557A3B" w:rsidP="00B64293">
      <w:pPr>
        <w:pStyle w:val="ListParagraph"/>
        <w:numPr>
          <w:ilvl w:val="0"/>
          <w:numId w:val="131"/>
        </w:numPr>
        <w:ind w:left="1077" w:hanging="720"/>
        <w:rPr>
          <w:sz w:val="22"/>
          <w:szCs w:val="22"/>
        </w:rPr>
      </w:pPr>
      <w:r w:rsidRPr="0017620A">
        <w:rPr>
          <w:sz w:val="22"/>
          <w:szCs w:val="22"/>
        </w:rPr>
        <w:t xml:space="preserve">Punonjësit e OST-së, të ngarkuar me operimin në kohë reale të sistemit të transmetimit, si pjesë e trajnimit fillestar, i nënshtrohen trajnimit për çështjet e </w:t>
      </w:r>
      <w:r w:rsidR="001D11BA" w:rsidRPr="0017620A">
        <w:rPr>
          <w:sz w:val="22"/>
          <w:szCs w:val="22"/>
        </w:rPr>
        <w:t xml:space="preserve">ndërveprimit </w:t>
      </w:r>
      <w:r w:rsidRPr="0017620A">
        <w:rPr>
          <w:sz w:val="22"/>
          <w:szCs w:val="22"/>
        </w:rPr>
        <w:t xml:space="preserve">midis sistemeve të transmetimit të bazuara në përvojat operacionale dhe reagimet nga trajnimi i përbashkët i kryer me OST-të fqinjë në përputhje me </w:t>
      </w:r>
      <w:r w:rsidR="00C35050" w:rsidRPr="0017620A">
        <w:rPr>
          <w:sz w:val="22"/>
          <w:szCs w:val="22"/>
        </w:rPr>
        <w:t>neni 144</w:t>
      </w:r>
      <w:r w:rsidRPr="0017620A">
        <w:rPr>
          <w:sz w:val="22"/>
          <w:szCs w:val="22"/>
        </w:rPr>
        <w:t xml:space="preserve">. Trajnimi për çështjet e ndërveprimit përfshin përgatitjen dhe aktivizimin e veprimeve të koordinuara </w:t>
      </w:r>
      <w:r w:rsidR="001D11BA" w:rsidRPr="0017620A">
        <w:rPr>
          <w:sz w:val="22"/>
          <w:szCs w:val="22"/>
        </w:rPr>
        <w:t xml:space="preserve">përmirësuese </w:t>
      </w:r>
      <w:r w:rsidRPr="0017620A">
        <w:rPr>
          <w:sz w:val="22"/>
          <w:szCs w:val="22"/>
        </w:rPr>
        <w:t>të kërkuara në të gjitha situatat e sistemit.</w:t>
      </w:r>
    </w:p>
    <w:p w14:paraId="650B9D0E" w14:textId="3ED25C33" w:rsidR="00557A3B" w:rsidRPr="0017620A" w:rsidRDefault="00557A3B" w:rsidP="00B64293">
      <w:pPr>
        <w:pStyle w:val="ListParagraph"/>
        <w:numPr>
          <w:ilvl w:val="0"/>
          <w:numId w:val="131"/>
        </w:numPr>
        <w:ind w:left="1077" w:hanging="720"/>
        <w:rPr>
          <w:sz w:val="22"/>
          <w:szCs w:val="22"/>
        </w:rPr>
      </w:pPr>
      <w:r w:rsidRPr="0017620A">
        <w:rPr>
          <w:sz w:val="22"/>
          <w:szCs w:val="22"/>
        </w:rPr>
        <w:t xml:space="preserve">OST do të përfshijë në programin e saj të trajnimit për punonjësit përgjegjës për operimin në kohë reale të sistemit të transmetimit, </w:t>
      </w:r>
      <w:r w:rsidR="00C35050" w:rsidRPr="0017620A">
        <w:rPr>
          <w:sz w:val="22"/>
          <w:szCs w:val="22"/>
        </w:rPr>
        <w:t>frekuencën</w:t>
      </w:r>
      <w:r w:rsidRPr="0017620A">
        <w:rPr>
          <w:sz w:val="22"/>
          <w:szCs w:val="22"/>
        </w:rPr>
        <w:t xml:space="preserve"> e trajnimeve dhe komponentët</w:t>
      </w:r>
      <w:r w:rsidR="00C35050" w:rsidRPr="0017620A">
        <w:rPr>
          <w:sz w:val="22"/>
          <w:szCs w:val="22"/>
        </w:rPr>
        <w:t xml:space="preserve"> e</w:t>
      </w:r>
      <w:r w:rsidRPr="0017620A">
        <w:rPr>
          <w:sz w:val="22"/>
          <w:szCs w:val="22"/>
        </w:rPr>
        <w:t xml:space="preserve"> mëposhtëm:</w:t>
      </w:r>
    </w:p>
    <w:p w14:paraId="09950C43" w14:textId="77777777" w:rsidR="00557A3B" w:rsidRPr="00496C4D" w:rsidRDefault="00557A3B" w:rsidP="00B64293">
      <w:pPr>
        <w:pStyle w:val="Style1"/>
        <w:numPr>
          <w:ilvl w:val="0"/>
          <w:numId w:val="130"/>
        </w:numPr>
        <w:rPr>
          <w:sz w:val="22"/>
          <w:szCs w:val="22"/>
        </w:rPr>
      </w:pPr>
      <w:r w:rsidRPr="00496C4D">
        <w:rPr>
          <w:sz w:val="22"/>
          <w:szCs w:val="22"/>
        </w:rPr>
        <w:t>një përshkrim të elementeve të sistemit të transmetimit;</w:t>
      </w:r>
    </w:p>
    <w:p w14:paraId="36042894" w14:textId="77777777" w:rsidR="002656FE" w:rsidRPr="00496C4D" w:rsidRDefault="00557A3B" w:rsidP="00B64293">
      <w:pPr>
        <w:pStyle w:val="Style1"/>
        <w:numPr>
          <w:ilvl w:val="0"/>
          <w:numId w:val="130"/>
        </w:numPr>
        <w:rPr>
          <w:sz w:val="22"/>
          <w:szCs w:val="22"/>
        </w:rPr>
      </w:pPr>
      <w:r w:rsidRPr="00496C4D">
        <w:rPr>
          <w:sz w:val="22"/>
          <w:szCs w:val="22"/>
        </w:rPr>
        <w:t>funksionimin e sistemit të transm</w:t>
      </w:r>
      <w:r w:rsidR="002656FE" w:rsidRPr="00496C4D">
        <w:rPr>
          <w:sz w:val="22"/>
          <w:szCs w:val="22"/>
        </w:rPr>
        <w:t>et</w:t>
      </w:r>
      <w:r w:rsidRPr="00496C4D">
        <w:rPr>
          <w:sz w:val="22"/>
          <w:szCs w:val="22"/>
        </w:rPr>
        <w:t>i</w:t>
      </w:r>
      <w:r w:rsidR="002656FE" w:rsidRPr="00496C4D">
        <w:rPr>
          <w:sz w:val="22"/>
          <w:szCs w:val="22"/>
        </w:rPr>
        <w:t>mit</w:t>
      </w:r>
      <w:r w:rsidRPr="00496C4D">
        <w:rPr>
          <w:sz w:val="22"/>
          <w:szCs w:val="22"/>
        </w:rPr>
        <w:t xml:space="preserve"> në të gjitha s</w:t>
      </w:r>
      <w:r w:rsidR="002656FE" w:rsidRPr="00496C4D">
        <w:rPr>
          <w:sz w:val="22"/>
          <w:szCs w:val="22"/>
        </w:rPr>
        <w:t>ituatat</w:t>
      </w:r>
      <w:r w:rsidRPr="00496C4D">
        <w:rPr>
          <w:sz w:val="22"/>
          <w:szCs w:val="22"/>
        </w:rPr>
        <w:t xml:space="preserve"> e sistemit përfshirë restaurimin;</w:t>
      </w:r>
    </w:p>
    <w:p w14:paraId="58957F1F" w14:textId="77777777" w:rsidR="002656FE" w:rsidRPr="00496C4D" w:rsidRDefault="00557A3B" w:rsidP="00B64293">
      <w:pPr>
        <w:pStyle w:val="Style1"/>
        <w:numPr>
          <w:ilvl w:val="0"/>
          <w:numId w:val="130"/>
        </w:numPr>
        <w:rPr>
          <w:sz w:val="22"/>
          <w:szCs w:val="22"/>
        </w:rPr>
      </w:pPr>
      <w:r w:rsidRPr="00496C4D">
        <w:rPr>
          <w:sz w:val="22"/>
          <w:szCs w:val="22"/>
        </w:rPr>
        <w:t xml:space="preserve">përdorimin e sistemeve dhe proceseve në </w:t>
      </w:r>
      <w:r w:rsidR="002656FE" w:rsidRPr="00496C4D">
        <w:rPr>
          <w:sz w:val="22"/>
          <w:szCs w:val="22"/>
        </w:rPr>
        <w:t xml:space="preserve">vendin e </w:t>
      </w:r>
      <w:r w:rsidRPr="00496C4D">
        <w:rPr>
          <w:sz w:val="22"/>
          <w:szCs w:val="22"/>
        </w:rPr>
        <w:t>punë</w:t>
      </w:r>
      <w:r w:rsidR="002656FE" w:rsidRPr="00496C4D">
        <w:rPr>
          <w:sz w:val="22"/>
          <w:szCs w:val="22"/>
        </w:rPr>
        <w:t>s</w:t>
      </w:r>
      <w:r w:rsidRPr="00496C4D">
        <w:rPr>
          <w:sz w:val="22"/>
          <w:szCs w:val="22"/>
        </w:rPr>
        <w:t>;</w:t>
      </w:r>
    </w:p>
    <w:p w14:paraId="7A3A9B6E" w14:textId="4E0EC84B" w:rsidR="002656FE" w:rsidRPr="00496C4D" w:rsidRDefault="00557A3B" w:rsidP="00B64293">
      <w:pPr>
        <w:pStyle w:val="Style1"/>
        <w:numPr>
          <w:ilvl w:val="0"/>
          <w:numId w:val="130"/>
        </w:numPr>
        <w:rPr>
          <w:sz w:val="22"/>
          <w:szCs w:val="22"/>
        </w:rPr>
      </w:pPr>
      <w:r w:rsidRPr="00496C4D">
        <w:rPr>
          <w:sz w:val="22"/>
          <w:szCs w:val="22"/>
        </w:rPr>
        <w:t xml:space="preserve">koordinimin e operacioneve </w:t>
      </w:r>
      <w:r w:rsidR="004F7258" w:rsidRPr="00496C4D">
        <w:rPr>
          <w:sz w:val="22"/>
          <w:szCs w:val="22"/>
        </w:rPr>
        <w:t>nder sistemore</w:t>
      </w:r>
      <w:r w:rsidRPr="00496C4D">
        <w:rPr>
          <w:sz w:val="22"/>
          <w:szCs w:val="22"/>
        </w:rPr>
        <w:t xml:space="preserve"> dhe marrëveshjeve të tregut;</w:t>
      </w:r>
    </w:p>
    <w:p w14:paraId="3569BCA1" w14:textId="77777777" w:rsidR="002656FE" w:rsidRPr="00496C4D" w:rsidRDefault="00557A3B" w:rsidP="00B64293">
      <w:pPr>
        <w:pStyle w:val="Style1"/>
        <w:numPr>
          <w:ilvl w:val="0"/>
          <w:numId w:val="130"/>
        </w:numPr>
        <w:rPr>
          <w:sz w:val="22"/>
          <w:szCs w:val="22"/>
        </w:rPr>
      </w:pPr>
      <w:r w:rsidRPr="00496C4D">
        <w:rPr>
          <w:sz w:val="22"/>
          <w:szCs w:val="22"/>
        </w:rPr>
        <w:t>njohja dhe reagimi ndaj situatave të jashtëzakonshme operacionale;</w:t>
      </w:r>
    </w:p>
    <w:p w14:paraId="34763518" w14:textId="77777777" w:rsidR="002656FE" w:rsidRPr="00496C4D" w:rsidRDefault="00557A3B" w:rsidP="00B64293">
      <w:pPr>
        <w:pStyle w:val="Style1"/>
        <w:numPr>
          <w:ilvl w:val="0"/>
          <w:numId w:val="130"/>
        </w:numPr>
        <w:rPr>
          <w:sz w:val="22"/>
          <w:szCs w:val="22"/>
        </w:rPr>
      </w:pPr>
      <w:r w:rsidRPr="00496C4D">
        <w:rPr>
          <w:sz w:val="22"/>
          <w:szCs w:val="22"/>
        </w:rPr>
        <w:lastRenderedPageBreak/>
        <w:t>fushat përkatëse të inxhinierisë së energjisë elektrike;</w:t>
      </w:r>
    </w:p>
    <w:p w14:paraId="35DFB3EF" w14:textId="09A930D7" w:rsidR="002656FE" w:rsidRPr="00496C4D" w:rsidRDefault="00557A3B" w:rsidP="00B64293">
      <w:pPr>
        <w:pStyle w:val="Style1"/>
        <w:numPr>
          <w:ilvl w:val="0"/>
          <w:numId w:val="130"/>
        </w:numPr>
        <w:rPr>
          <w:sz w:val="22"/>
          <w:szCs w:val="22"/>
        </w:rPr>
      </w:pPr>
      <w:r w:rsidRPr="00496C4D">
        <w:rPr>
          <w:sz w:val="22"/>
          <w:szCs w:val="22"/>
        </w:rPr>
        <w:t xml:space="preserve">aspektet relevante të tregut të brendshëm të energjisë elektrike të </w:t>
      </w:r>
      <w:r w:rsidR="004F7258" w:rsidRPr="00496C4D">
        <w:rPr>
          <w:sz w:val="22"/>
          <w:szCs w:val="22"/>
        </w:rPr>
        <w:t>rajonit</w:t>
      </w:r>
      <w:r w:rsidRPr="00496C4D">
        <w:rPr>
          <w:sz w:val="22"/>
          <w:szCs w:val="22"/>
        </w:rPr>
        <w:t>;</w:t>
      </w:r>
    </w:p>
    <w:p w14:paraId="6206A5F9" w14:textId="787BE902" w:rsidR="002656FE" w:rsidRPr="00496C4D" w:rsidRDefault="00557A3B" w:rsidP="00B64293">
      <w:pPr>
        <w:pStyle w:val="Style1"/>
        <w:numPr>
          <w:ilvl w:val="0"/>
          <w:numId w:val="130"/>
        </w:numPr>
        <w:rPr>
          <w:sz w:val="22"/>
          <w:szCs w:val="22"/>
        </w:rPr>
      </w:pPr>
      <w:r w:rsidRPr="00496C4D">
        <w:rPr>
          <w:sz w:val="22"/>
          <w:szCs w:val="22"/>
        </w:rPr>
        <w:t xml:space="preserve">aspektet relevante të kodeve të rrjetit ose udhëzimeve të miratuara në përputhje me nenet 6 dhe 18 të Rregullores (KE) </w:t>
      </w:r>
      <w:r w:rsidR="004F7258" w:rsidRPr="00496C4D">
        <w:rPr>
          <w:sz w:val="22"/>
          <w:szCs w:val="22"/>
        </w:rPr>
        <w:t>Nr.</w:t>
      </w:r>
      <w:r w:rsidRPr="00496C4D">
        <w:rPr>
          <w:sz w:val="22"/>
          <w:szCs w:val="22"/>
        </w:rPr>
        <w:t xml:space="preserve"> 714/2009</w:t>
      </w:r>
      <w:r w:rsidR="00144DE9" w:rsidRPr="00496C4D">
        <w:rPr>
          <w:rStyle w:val="FootnoteReference"/>
          <w:sz w:val="22"/>
          <w:szCs w:val="22"/>
        </w:rPr>
        <w:footnoteReference w:id="6"/>
      </w:r>
      <w:r w:rsidRPr="00496C4D">
        <w:rPr>
          <w:sz w:val="22"/>
          <w:szCs w:val="22"/>
        </w:rPr>
        <w:t>;</w:t>
      </w:r>
    </w:p>
    <w:p w14:paraId="341A2C9B" w14:textId="7513D77F" w:rsidR="00E36318" w:rsidRPr="00496C4D" w:rsidRDefault="00E36318" w:rsidP="00B64293">
      <w:pPr>
        <w:pStyle w:val="Style1"/>
        <w:numPr>
          <w:ilvl w:val="0"/>
          <w:numId w:val="130"/>
        </w:numPr>
        <w:rPr>
          <w:sz w:val="22"/>
          <w:szCs w:val="22"/>
        </w:rPr>
      </w:pPr>
      <w:r w:rsidRPr="00496C4D">
        <w:rPr>
          <w:sz w:val="22"/>
          <w:szCs w:val="22"/>
        </w:rPr>
        <w:t xml:space="preserve">ruajtja </w:t>
      </w:r>
      <w:r w:rsidR="00557A3B" w:rsidRPr="00496C4D">
        <w:rPr>
          <w:sz w:val="22"/>
          <w:szCs w:val="22"/>
        </w:rPr>
        <w:t xml:space="preserve">dhe siguria e personave dhe pajisjeve në operimin e sistemit të </w:t>
      </w:r>
      <w:r w:rsidRPr="00496C4D">
        <w:rPr>
          <w:sz w:val="22"/>
          <w:szCs w:val="22"/>
        </w:rPr>
        <w:t>transmetimit</w:t>
      </w:r>
      <w:r w:rsidR="00557A3B" w:rsidRPr="00496C4D">
        <w:rPr>
          <w:sz w:val="22"/>
          <w:szCs w:val="22"/>
        </w:rPr>
        <w:t>;</w:t>
      </w:r>
    </w:p>
    <w:p w14:paraId="6B2E0668" w14:textId="585E1B39" w:rsidR="00E36318" w:rsidRPr="00496C4D" w:rsidRDefault="00557A3B" w:rsidP="00B64293">
      <w:pPr>
        <w:pStyle w:val="Style1"/>
        <w:numPr>
          <w:ilvl w:val="0"/>
          <w:numId w:val="130"/>
        </w:numPr>
        <w:rPr>
          <w:sz w:val="22"/>
          <w:szCs w:val="22"/>
        </w:rPr>
      </w:pPr>
      <w:r w:rsidRPr="00496C4D">
        <w:rPr>
          <w:sz w:val="22"/>
          <w:szCs w:val="22"/>
        </w:rPr>
        <w:t>bashkëpunimi dhe bashkërendimi ndërmjet OST-</w:t>
      </w:r>
      <w:r w:rsidR="00E36318" w:rsidRPr="00496C4D">
        <w:rPr>
          <w:sz w:val="22"/>
          <w:szCs w:val="22"/>
        </w:rPr>
        <w:t>ve</w:t>
      </w:r>
      <w:r w:rsidRPr="00496C4D">
        <w:rPr>
          <w:sz w:val="22"/>
          <w:szCs w:val="22"/>
        </w:rPr>
        <w:t xml:space="preserve"> në operimin në kohë reale dhe në planifikimin operacional në nivel të </w:t>
      </w:r>
      <w:r w:rsidR="005235E3" w:rsidRPr="00496C4D">
        <w:rPr>
          <w:sz w:val="22"/>
          <w:szCs w:val="22"/>
        </w:rPr>
        <w:t>qendrave</w:t>
      </w:r>
      <w:r w:rsidRPr="00496C4D">
        <w:rPr>
          <w:sz w:val="22"/>
          <w:szCs w:val="22"/>
        </w:rPr>
        <w:t xml:space="preserve"> kryesore të kontrollit</w:t>
      </w:r>
      <w:r w:rsidR="00E36318" w:rsidRPr="00496C4D">
        <w:rPr>
          <w:sz w:val="22"/>
          <w:szCs w:val="22"/>
        </w:rPr>
        <w:t>,</w:t>
      </w:r>
      <w:r w:rsidRPr="00496C4D">
        <w:rPr>
          <w:sz w:val="22"/>
          <w:szCs w:val="22"/>
        </w:rPr>
        <w:t xml:space="preserve"> që duhet të jepen në gjuhën angleze, nëse </w:t>
      </w:r>
      <w:r w:rsidR="00E36318" w:rsidRPr="00496C4D">
        <w:rPr>
          <w:sz w:val="22"/>
          <w:szCs w:val="22"/>
        </w:rPr>
        <w:t xml:space="preserve">nuk </w:t>
      </w:r>
      <w:r w:rsidRPr="00496C4D">
        <w:rPr>
          <w:sz w:val="22"/>
          <w:szCs w:val="22"/>
        </w:rPr>
        <w:t>specifikohet ndryshe;</w:t>
      </w:r>
    </w:p>
    <w:p w14:paraId="5FB8A44A" w14:textId="22AAAFD7" w:rsidR="00E36318" w:rsidRPr="00496C4D" w:rsidRDefault="00557A3B" w:rsidP="00B64293">
      <w:pPr>
        <w:pStyle w:val="Style1"/>
        <w:numPr>
          <w:ilvl w:val="0"/>
          <w:numId w:val="130"/>
        </w:numPr>
        <w:rPr>
          <w:sz w:val="22"/>
          <w:szCs w:val="22"/>
        </w:rPr>
      </w:pPr>
      <w:r w:rsidRPr="00496C4D">
        <w:rPr>
          <w:sz w:val="22"/>
          <w:szCs w:val="22"/>
        </w:rPr>
        <w:t>trajnim të përbashkët</w:t>
      </w:r>
      <w:r w:rsidR="00E36318" w:rsidRPr="00496C4D">
        <w:rPr>
          <w:sz w:val="22"/>
          <w:szCs w:val="22"/>
        </w:rPr>
        <w:t>, sipas rastit,</w:t>
      </w:r>
      <w:r w:rsidRPr="00496C4D">
        <w:rPr>
          <w:sz w:val="22"/>
          <w:szCs w:val="22"/>
        </w:rPr>
        <w:t xml:space="preserve"> me OSS</w:t>
      </w:r>
      <w:r w:rsidR="005235E3" w:rsidRPr="00496C4D">
        <w:rPr>
          <w:sz w:val="22"/>
          <w:szCs w:val="22"/>
        </w:rPr>
        <w:t>H</w:t>
      </w:r>
      <w:r w:rsidRPr="00496C4D">
        <w:rPr>
          <w:sz w:val="22"/>
          <w:szCs w:val="22"/>
        </w:rPr>
        <w:t>-</w:t>
      </w:r>
      <w:r w:rsidR="00E36318" w:rsidRPr="00496C4D">
        <w:rPr>
          <w:sz w:val="22"/>
          <w:szCs w:val="22"/>
        </w:rPr>
        <w:t>n</w:t>
      </w:r>
      <w:r w:rsidRPr="00496C4D">
        <w:rPr>
          <w:sz w:val="22"/>
          <w:szCs w:val="22"/>
        </w:rPr>
        <w:t>ë dhe SGU-të e lidhura me transmetimin;</w:t>
      </w:r>
    </w:p>
    <w:p w14:paraId="498382EC" w14:textId="77777777" w:rsidR="00E36318" w:rsidRPr="00496C4D" w:rsidRDefault="00557A3B" w:rsidP="00B64293">
      <w:pPr>
        <w:pStyle w:val="Style1"/>
        <w:numPr>
          <w:ilvl w:val="0"/>
          <w:numId w:val="130"/>
        </w:numPr>
        <w:rPr>
          <w:sz w:val="22"/>
          <w:szCs w:val="22"/>
        </w:rPr>
      </w:pPr>
      <w:r w:rsidRPr="00496C4D">
        <w:rPr>
          <w:sz w:val="22"/>
          <w:szCs w:val="22"/>
        </w:rPr>
        <w:t>shkathtësi</w:t>
      </w:r>
      <w:r w:rsidR="00E36318" w:rsidRPr="00496C4D">
        <w:rPr>
          <w:sz w:val="22"/>
          <w:szCs w:val="22"/>
        </w:rPr>
        <w:t>a</w:t>
      </w:r>
      <w:r w:rsidRPr="00496C4D">
        <w:rPr>
          <w:sz w:val="22"/>
          <w:szCs w:val="22"/>
        </w:rPr>
        <w:t xml:space="preserve"> e sjelljes me fokus të veçantë në menaxhimin e stresit, veprimin njerëzor në situata kritike, përgjegjësinë dhe aftësitë e motivimit; dhe</w:t>
      </w:r>
    </w:p>
    <w:p w14:paraId="554281FB" w14:textId="77777777" w:rsidR="00557A3B" w:rsidRPr="00496C4D" w:rsidRDefault="00557A3B" w:rsidP="00B64293">
      <w:pPr>
        <w:pStyle w:val="Style1"/>
        <w:numPr>
          <w:ilvl w:val="0"/>
          <w:numId w:val="130"/>
        </w:numPr>
        <w:rPr>
          <w:sz w:val="22"/>
          <w:szCs w:val="22"/>
        </w:rPr>
      </w:pPr>
      <w:r w:rsidRPr="00496C4D">
        <w:rPr>
          <w:sz w:val="22"/>
          <w:szCs w:val="22"/>
        </w:rPr>
        <w:t>praktikat dhe mjetet e planifikimit operativ, përfshirë ato që përdoren me koordinatorët përkatës të sigurisë rajonale në planifikimin operativ.</w:t>
      </w:r>
    </w:p>
    <w:p w14:paraId="738169C0" w14:textId="77777777" w:rsidR="00557A3B" w:rsidRPr="0017620A" w:rsidRDefault="002C0466" w:rsidP="00B64293">
      <w:pPr>
        <w:pStyle w:val="ListParagraph"/>
        <w:numPr>
          <w:ilvl w:val="0"/>
          <w:numId w:val="131"/>
        </w:numPr>
        <w:ind w:left="1077" w:hanging="720"/>
        <w:rPr>
          <w:sz w:val="22"/>
          <w:szCs w:val="22"/>
        </w:rPr>
      </w:pPr>
      <w:r w:rsidRPr="0017620A">
        <w:rPr>
          <w:sz w:val="22"/>
          <w:szCs w:val="22"/>
        </w:rPr>
        <w:t>Programi i trajnimit për punonjësit përgjegjës për planifikimin operativ duhet të përfshijë të paktën aspektet në pikat (c), (f), (g), (h), (j) dhe (m) të paragrafit 4.</w:t>
      </w:r>
    </w:p>
    <w:p w14:paraId="46C2D659" w14:textId="77777777" w:rsidR="008862FA" w:rsidRPr="0017620A" w:rsidRDefault="008862FA" w:rsidP="00B64293">
      <w:pPr>
        <w:pStyle w:val="ListParagraph"/>
        <w:numPr>
          <w:ilvl w:val="0"/>
          <w:numId w:val="131"/>
        </w:numPr>
        <w:ind w:left="1077" w:hanging="720"/>
        <w:rPr>
          <w:sz w:val="22"/>
          <w:szCs w:val="22"/>
        </w:rPr>
      </w:pPr>
      <w:r w:rsidRPr="0017620A">
        <w:rPr>
          <w:sz w:val="22"/>
          <w:szCs w:val="22"/>
        </w:rPr>
        <w:t>Programi i trajnimit për punonjësit përgjegjës për balancimin duhet të përfshijë të paktën aspektet në pikat (c), (g) dhe (h) të paragrafit 4.</w:t>
      </w:r>
    </w:p>
    <w:p w14:paraId="3BA5E7E1" w14:textId="77777777" w:rsidR="008862FA" w:rsidRPr="0017620A" w:rsidRDefault="008862FA" w:rsidP="00B64293">
      <w:pPr>
        <w:pStyle w:val="ListParagraph"/>
        <w:numPr>
          <w:ilvl w:val="0"/>
          <w:numId w:val="131"/>
        </w:numPr>
        <w:ind w:left="1077" w:hanging="720"/>
        <w:rPr>
          <w:sz w:val="22"/>
          <w:szCs w:val="22"/>
        </w:rPr>
      </w:pPr>
      <w:r w:rsidRPr="0017620A">
        <w:rPr>
          <w:sz w:val="22"/>
          <w:szCs w:val="22"/>
        </w:rPr>
        <w:t>OST do të mbajë shënime mbi programet e trajnimit të punonjësve për periudhën e tyre te punësimit. Me kërkesë të autoritetit rregullator përkatës, OST do të ofrojë fushëveprimin dhe detajet e programeve të saj të trajnimit.</w:t>
      </w:r>
    </w:p>
    <w:p w14:paraId="66BD6A84" w14:textId="77777777" w:rsidR="00E36318" w:rsidRPr="0017620A" w:rsidRDefault="008862FA" w:rsidP="00B64293">
      <w:pPr>
        <w:pStyle w:val="ListParagraph"/>
        <w:numPr>
          <w:ilvl w:val="0"/>
          <w:numId w:val="131"/>
        </w:numPr>
        <w:ind w:left="1077" w:hanging="720"/>
        <w:rPr>
          <w:sz w:val="22"/>
          <w:szCs w:val="22"/>
        </w:rPr>
      </w:pPr>
      <w:r w:rsidRPr="0017620A">
        <w:rPr>
          <w:sz w:val="22"/>
          <w:szCs w:val="22"/>
        </w:rPr>
        <w:t>OST do të rishikojë programet e saj të trajnimit të paktën një herë në vit ose pas ndryshimeve të rëndësishme të sistemit. OST duhet të azhurnojë programet e saj të trajnimit për të reflektuar ndryshimin e rrethanave operacionale, rregullat e tregut, konfigurimin e rrjetit dhe karakteristikat e sistemit, me fokus të veçantë në teknologjitë e reja, ndryshimin e modeleve të gjenerimit dhe kërkesave dhe evoluimin e tregut.</w:t>
      </w:r>
    </w:p>
    <w:p w14:paraId="6BB6F16D" w14:textId="07D578C8" w:rsidR="008862FA" w:rsidRPr="00FD0A51" w:rsidRDefault="009F50E2" w:rsidP="00F4237D">
      <w:pPr>
        <w:pStyle w:val="Heading2"/>
      </w:pPr>
      <w:r w:rsidRPr="00FD0A51">
        <w:t xml:space="preserve">Neni </w:t>
      </w:r>
      <w:r w:rsidR="008F45CC" w:rsidRPr="00FD0A51">
        <w:t>140</w:t>
      </w:r>
      <w:r w:rsidR="001E6A8A">
        <w:t xml:space="preserve">. </w:t>
      </w:r>
      <w:r w:rsidR="008862FA" w:rsidRPr="00FD0A51">
        <w:t>Kushtet e trajnimit</w:t>
      </w:r>
    </w:p>
    <w:p w14:paraId="6458C99F" w14:textId="238B051F" w:rsidR="00E36318" w:rsidRPr="0017620A" w:rsidRDefault="008862FA" w:rsidP="00B64293">
      <w:pPr>
        <w:pStyle w:val="ListParagraph"/>
        <w:numPr>
          <w:ilvl w:val="0"/>
          <w:numId w:val="132"/>
        </w:numPr>
        <w:ind w:left="1077" w:hanging="720"/>
        <w:rPr>
          <w:sz w:val="22"/>
          <w:szCs w:val="22"/>
        </w:rPr>
      </w:pPr>
      <w:r w:rsidRPr="0017620A">
        <w:rPr>
          <w:sz w:val="22"/>
          <w:szCs w:val="22"/>
        </w:rPr>
        <w:t xml:space="preserve">Çdo program trajnimi i OST-së për punonjësit përgjegjës për punën në kohë reale duhet të përfshijë trajnimin në vendin e punës dhe </w:t>
      </w:r>
      <w:r w:rsidR="00AA65E0" w:rsidRPr="0017620A">
        <w:rPr>
          <w:sz w:val="22"/>
          <w:szCs w:val="22"/>
        </w:rPr>
        <w:t>atë</w:t>
      </w:r>
      <w:r w:rsidR="00607B8E" w:rsidRPr="0017620A">
        <w:rPr>
          <w:sz w:val="22"/>
          <w:szCs w:val="22"/>
        </w:rPr>
        <w:t xml:space="preserve"> </w:t>
      </w:r>
      <w:r w:rsidRPr="0017620A">
        <w:rPr>
          <w:sz w:val="22"/>
          <w:szCs w:val="22"/>
        </w:rPr>
        <w:t xml:space="preserve">offline. Trajnimi në vendin e punës do të kryhet nën mbikëqyrjen e një punonjësi me përvojë të ngarkuar me operimin në kohë reale. Trajnimi në </w:t>
      </w:r>
      <w:r w:rsidR="00607B8E" w:rsidRPr="0017620A">
        <w:rPr>
          <w:sz w:val="22"/>
          <w:szCs w:val="22"/>
        </w:rPr>
        <w:t xml:space="preserve">simulator (offline) </w:t>
      </w:r>
      <w:r w:rsidRPr="0017620A">
        <w:rPr>
          <w:sz w:val="22"/>
          <w:szCs w:val="22"/>
        </w:rPr>
        <w:t xml:space="preserve">do të kryhet në një mjedis që simulon dhomën e kontrollit dhe me detajet e modelimit të rrjetit në një nivel të përshtatshëm për detyrat </w:t>
      </w:r>
      <w:r w:rsidR="00607B8E" w:rsidRPr="0017620A">
        <w:rPr>
          <w:sz w:val="22"/>
          <w:szCs w:val="22"/>
        </w:rPr>
        <w:t>p</w:t>
      </w:r>
      <w:r w:rsidRPr="0017620A">
        <w:rPr>
          <w:sz w:val="22"/>
          <w:szCs w:val="22"/>
        </w:rPr>
        <w:t>ë</w:t>
      </w:r>
      <w:r w:rsidR="00AA65E0" w:rsidRPr="0017620A">
        <w:rPr>
          <w:sz w:val="22"/>
          <w:szCs w:val="22"/>
        </w:rPr>
        <w:t>r të</w:t>
      </w:r>
      <w:r w:rsidR="00607B8E" w:rsidRPr="0017620A">
        <w:rPr>
          <w:sz w:val="22"/>
          <w:szCs w:val="22"/>
        </w:rPr>
        <w:t xml:space="preserve"> cilat </w:t>
      </w:r>
      <w:r w:rsidR="00AA65E0" w:rsidRPr="0017620A">
        <w:rPr>
          <w:sz w:val="22"/>
          <w:szCs w:val="22"/>
        </w:rPr>
        <w:t>kryhet</w:t>
      </w:r>
      <w:r w:rsidRPr="0017620A">
        <w:rPr>
          <w:sz w:val="22"/>
          <w:szCs w:val="22"/>
        </w:rPr>
        <w:t xml:space="preserve"> trajn</w:t>
      </w:r>
      <w:r w:rsidR="00607B8E" w:rsidRPr="0017620A">
        <w:rPr>
          <w:sz w:val="22"/>
          <w:szCs w:val="22"/>
        </w:rPr>
        <w:t>imi</w:t>
      </w:r>
      <w:r w:rsidRPr="0017620A">
        <w:rPr>
          <w:sz w:val="22"/>
          <w:szCs w:val="22"/>
        </w:rPr>
        <w:t>.</w:t>
      </w:r>
    </w:p>
    <w:p w14:paraId="3D3BCFAC" w14:textId="3F69D6DA" w:rsidR="00E36318" w:rsidRPr="0017620A" w:rsidRDefault="00607B8E" w:rsidP="00B64293">
      <w:pPr>
        <w:pStyle w:val="ListParagraph"/>
        <w:numPr>
          <w:ilvl w:val="0"/>
          <w:numId w:val="132"/>
        </w:numPr>
        <w:ind w:left="1077" w:hanging="720"/>
        <w:rPr>
          <w:sz w:val="22"/>
          <w:szCs w:val="22"/>
        </w:rPr>
      </w:pPr>
      <w:r w:rsidRPr="0017620A">
        <w:rPr>
          <w:sz w:val="22"/>
          <w:szCs w:val="22"/>
        </w:rPr>
        <w:t xml:space="preserve">OST do të zbatojë trajnime për punonjësit përgjegjës për operimin në kohë reale bazuar në një model gjithëpërfshirës të bazës së të dhënave të rrjetit të saj me të dhënat përkatëse nga rrjetet e tjera, së paku ato te zonës së vëzhgimit, në një nivel </w:t>
      </w:r>
      <w:r w:rsidRPr="0017620A">
        <w:rPr>
          <w:sz w:val="22"/>
          <w:szCs w:val="22"/>
        </w:rPr>
        <w:lastRenderedPageBreak/>
        <w:t xml:space="preserve">të detajuar që është i mjaftueshëm për të përsëritur </w:t>
      </w:r>
      <w:r w:rsidR="00682C3E" w:rsidRPr="0017620A">
        <w:rPr>
          <w:sz w:val="22"/>
          <w:szCs w:val="22"/>
        </w:rPr>
        <w:t xml:space="preserve">(imituar) </w:t>
      </w:r>
      <w:r w:rsidRPr="0017620A">
        <w:rPr>
          <w:sz w:val="22"/>
          <w:szCs w:val="22"/>
        </w:rPr>
        <w:t>çështje operacionale ndër-</w:t>
      </w:r>
      <w:r w:rsidR="00682C3E" w:rsidRPr="0017620A">
        <w:rPr>
          <w:sz w:val="22"/>
          <w:szCs w:val="22"/>
        </w:rPr>
        <w:t>sistemore</w:t>
      </w:r>
      <w:r w:rsidRPr="0017620A">
        <w:rPr>
          <w:sz w:val="22"/>
          <w:szCs w:val="22"/>
        </w:rPr>
        <w:t>. Skenarët e trajnimit duhet të bazohen në kushte reale dhe të simuluara të sistemit. Aty ku është e rëndësishme, roli i OST-ve të tjera,</w:t>
      </w:r>
      <w:r w:rsidR="00682C3E" w:rsidRPr="0017620A">
        <w:rPr>
          <w:sz w:val="22"/>
          <w:szCs w:val="22"/>
        </w:rPr>
        <w:t xml:space="preserve"> OSS</w:t>
      </w:r>
      <w:r w:rsidR="00A37650" w:rsidRPr="0017620A">
        <w:rPr>
          <w:sz w:val="22"/>
          <w:szCs w:val="22"/>
        </w:rPr>
        <w:t>H</w:t>
      </w:r>
      <w:r w:rsidR="00682C3E" w:rsidRPr="0017620A">
        <w:rPr>
          <w:sz w:val="22"/>
          <w:szCs w:val="22"/>
        </w:rPr>
        <w:t>-s</w:t>
      </w:r>
      <w:r w:rsidRPr="0017620A">
        <w:rPr>
          <w:sz w:val="22"/>
          <w:szCs w:val="22"/>
        </w:rPr>
        <w:t xml:space="preserve">ë dhe </w:t>
      </w:r>
      <w:r w:rsidR="00682C3E" w:rsidRPr="0017620A">
        <w:rPr>
          <w:sz w:val="22"/>
          <w:szCs w:val="22"/>
        </w:rPr>
        <w:t>SGU-t</w:t>
      </w:r>
      <w:r w:rsidRPr="0017620A">
        <w:rPr>
          <w:sz w:val="22"/>
          <w:szCs w:val="22"/>
        </w:rPr>
        <w:t>ë</w:t>
      </w:r>
      <w:r w:rsidR="00682C3E" w:rsidRPr="0017620A">
        <w:rPr>
          <w:sz w:val="22"/>
          <w:szCs w:val="22"/>
        </w:rPr>
        <w:t xml:space="preserve"> </w:t>
      </w:r>
      <w:r w:rsidRPr="0017620A">
        <w:rPr>
          <w:sz w:val="22"/>
          <w:szCs w:val="22"/>
        </w:rPr>
        <w:t>gjithashtu duhet të simulohen nëse ato nuk mund të përfaqësohen drejtpërdrejtë në trajnime të përbashkëta.</w:t>
      </w:r>
    </w:p>
    <w:p w14:paraId="3A9ADD70" w14:textId="66DCB498" w:rsidR="008862FA" w:rsidRPr="0017620A" w:rsidRDefault="00682C3E" w:rsidP="00B64293">
      <w:pPr>
        <w:pStyle w:val="ListParagraph"/>
        <w:numPr>
          <w:ilvl w:val="0"/>
          <w:numId w:val="132"/>
        </w:numPr>
        <w:ind w:left="1077" w:hanging="720"/>
        <w:rPr>
          <w:sz w:val="22"/>
          <w:szCs w:val="22"/>
        </w:rPr>
      </w:pPr>
      <w:r w:rsidRPr="0017620A">
        <w:rPr>
          <w:sz w:val="22"/>
          <w:szCs w:val="22"/>
        </w:rPr>
        <w:t>OST do të koordinojë trajnimin offline të punonjësve përgjegjës për operimin në kohë reale me OSSH-në dhe SGU-të e lidhura me transmetimin në lidhje me ndikimin e objekteve të tyre në operimin në kohë reale të sistemit të transmetimit, në një mënyrë gjithëpërfshirëse dhe proporcionale, duke pasqyruar topologjinë e fundit të rrjetit dhe karakteristikat e pajisjeve sekondare. Kur është e rëndësishme, OST, OSS</w:t>
      </w:r>
      <w:r w:rsidR="00192CB4" w:rsidRPr="0017620A">
        <w:rPr>
          <w:sz w:val="22"/>
          <w:szCs w:val="22"/>
        </w:rPr>
        <w:t>H</w:t>
      </w:r>
      <w:r w:rsidRPr="0017620A">
        <w:rPr>
          <w:sz w:val="22"/>
          <w:szCs w:val="22"/>
        </w:rPr>
        <w:t xml:space="preserve"> dhe SGU-të do të bëjnë simulime të përbashkëta trajnimi offline ose workshop-e trajnimi.</w:t>
      </w:r>
    </w:p>
    <w:p w14:paraId="18779749" w14:textId="1B62D098" w:rsidR="00054290" w:rsidRPr="00FD0A51" w:rsidRDefault="009F50E2" w:rsidP="00F4237D">
      <w:pPr>
        <w:pStyle w:val="Heading2"/>
      </w:pPr>
      <w:r w:rsidRPr="00FD0A51">
        <w:t xml:space="preserve">Neni </w:t>
      </w:r>
      <w:r w:rsidR="008F45CC" w:rsidRPr="00FD0A51">
        <w:t>141</w:t>
      </w:r>
      <w:r w:rsidR="00192CB4">
        <w:t xml:space="preserve">. </w:t>
      </w:r>
      <w:r w:rsidR="00054290" w:rsidRPr="00FD0A51">
        <w:t>Koordinatorët e trajnimit dhe trajnerët</w:t>
      </w:r>
    </w:p>
    <w:p w14:paraId="3EF37F98" w14:textId="77777777" w:rsidR="00054290" w:rsidRPr="0017620A" w:rsidRDefault="00054290" w:rsidP="00B64293">
      <w:pPr>
        <w:pStyle w:val="ListParagraph"/>
        <w:numPr>
          <w:ilvl w:val="0"/>
          <w:numId w:val="133"/>
        </w:numPr>
        <w:ind w:left="1077" w:hanging="720"/>
        <w:rPr>
          <w:sz w:val="22"/>
          <w:szCs w:val="22"/>
        </w:rPr>
      </w:pPr>
      <w:r w:rsidRPr="0017620A">
        <w:rPr>
          <w:sz w:val="22"/>
          <w:szCs w:val="22"/>
        </w:rPr>
        <w:t>Përgjegjësitë e koordinatorit të trajnimit përfshijnë hartimin, monitorimin dhe azhurnimin e programeve të trajnimit, si dhe përcaktimin e:</w:t>
      </w:r>
    </w:p>
    <w:p w14:paraId="1E72CD47" w14:textId="77777777" w:rsidR="00054290" w:rsidRPr="00496C4D" w:rsidRDefault="00054290" w:rsidP="00B64293">
      <w:pPr>
        <w:pStyle w:val="Style1"/>
        <w:numPr>
          <w:ilvl w:val="0"/>
          <w:numId w:val="134"/>
        </w:numPr>
        <w:rPr>
          <w:sz w:val="22"/>
          <w:szCs w:val="22"/>
        </w:rPr>
      </w:pPr>
      <w:r w:rsidRPr="00496C4D">
        <w:rPr>
          <w:sz w:val="22"/>
          <w:szCs w:val="22"/>
        </w:rPr>
        <w:t>kualifikimeve dhe procesit të përzgjedhjes për punonjësit e OST-së që trajnohen;</w:t>
      </w:r>
    </w:p>
    <w:p w14:paraId="3539D537" w14:textId="77777777" w:rsidR="00054290" w:rsidRPr="00496C4D" w:rsidRDefault="00054290" w:rsidP="00B64293">
      <w:pPr>
        <w:pStyle w:val="Style1"/>
        <w:numPr>
          <w:ilvl w:val="0"/>
          <w:numId w:val="134"/>
        </w:numPr>
        <w:rPr>
          <w:sz w:val="22"/>
          <w:szCs w:val="22"/>
        </w:rPr>
      </w:pPr>
      <w:r w:rsidRPr="00496C4D">
        <w:rPr>
          <w:sz w:val="22"/>
          <w:szCs w:val="22"/>
        </w:rPr>
        <w:t>trajnimet e nevojshme për certifikimin e punonjësve të sistemit operativ përgjegjës për operimin në kohë reale;</w:t>
      </w:r>
    </w:p>
    <w:p w14:paraId="06B57035" w14:textId="77777777" w:rsidR="00054290" w:rsidRPr="00496C4D" w:rsidRDefault="00054290" w:rsidP="00B64293">
      <w:pPr>
        <w:pStyle w:val="Style1"/>
        <w:numPr>
          <w:ilvl w:val="0"/>
          <w:numId w:val="134"/>
        </w:numPr>
        <w:rPr>
          <w:sz w:val="22"/>
          <w:szCs w:val="22"/>
        </w:rPr>
      </w:pPr>
      <w:r w:rsidRPr="00496C4D">
        <w:rPr>
          <w:sz w:val="22"/>
          <w:szCs w:val="22"/>
        </w:rPr>
        <w:t>proceset, duke përfshirë dokumentacionin përkatës, për programet fillestare dhe programet e trajnimit ciklike;</w:t>
      </w:r>
    </w:p>
    <w:p w14:paraId="799E50D5" w14:textId="77777777" w:rsidR="00054290" w:rsidRPr="00496C4D" w:rsidRDefault="00054290" w:rsidP="00B64293">
      <w:pPr>
        <w:pStyle w:val="Style1"/>
        <w:numPr>
          <w:ilvl w:val="0"/>
          <w:numId w:val="134"/>
        </w:numPr>
        <w:rPr>
          <w:sz w:val="22"/>
          <w:szCs w:val="22"/>
        </w:rPr>
      </w:pPr>
      <w:r w:rsidRPr="00496C4D">
        <w:rPr>
          <w:sz w:val="22"/>
          <w:szCs w:val="22"/>
        </w:rPr>
        <w:t>procesi i certifikimit të punonjësve të sistemit operativ përgjegjës për operimin në kohë reale; dhe</w:t>
      </w:r>
    </w:p>
    <w:p w14:paraId="498FE255" w14:textId="77777777" w:rsidR="00E36318" w:rsidRPr="00496C4D" w:rsidRDefault="00054290" w:rsidP="00B64293">
      <w:pPr>
        <w:pStyle w:val="Style1"/>
        <w:numPr>
          <w:ilvl w:val="0"/>
          <w:numId w:val="134"/>
        </w:numPr>
        <w:rPr>
          <w:sz w:val="22"/>
          <w:szCs w:val="22"/>
        </w:rPr>
      </w:pPr>
      <w:r w:rsidRPr="00496C4D">
        <w:rPr>
          <w:sz w:val="22"/>
          <w:szCs w:val="22"/>
        </w:rPr>
        <w:t>procesi për zgjatjen e periudhës së trajnimit dhe periudhës së certifikimit për punonjësit e sistemit operativ që janë përgjegjës për operimin në kohë reale.</w:t>
      </w:r>
    </w:p>
    <w:p w14:paraId="2FEAA089" w14:textId="77777777" w:rsidR="006E1F27" w:rsidRPr="0017620A" w:rsidRDefault="00054290" w:rsidP="00B64293">
      <w:pPr>
        <w:pStyle w:val="ListParagraph"/>
        <w:numPr>
          <w:ilvl w:val="0"/>
          <w:numId w:val="133"/>
        </w:numPr>
        <w:ind w:left="1077" w:hanging="720"/>
        <w:rPr>
          <w:sz w:val="22"/>
          <w:szCs w:val="22"/>
        </w:rPr>
      </w:pPr>
      <w:r w:rsidRPr="0017620A">
        <w:rPr>
          <w:sz w:val="22"/>
          <w:szCs w:val="22"/>
        </w:rPr>
        <w:t>OST do të përcaktojë aftësitë dhe nivelin e kompetencës së trajnerëve në vendin e punës. Trajnerët në vendin e punës duhet të kenë një nivel të përshtatshëm të përvojës operacionale pas certifikimit të tyre.</w:t>
      </w:r>
    </w:p>
    <w:p w14:paraId="571D7073" w14:textId="77777777" w:rsidR="00682C3E" w:rsidRPr="0017620A" w:rsidRDefault="00054290" w:rsidP="00B64293">
      <w:pPr>
        <w:pStyle w:val="ListParagraph"/>
        <w:numPr>
          <w:ilvl w:val="0"/>
          <w:numId w:val="133"/>
        </w:numPr>
        <w:ind w:left="1077" w:hanging="720"/>
        <w:rPr>
          <w:sz w:val="22"/>
          <w:szCs w:val="22"/>
        </w:rPr>
      </w:pPr>
      <w:r w:rsidRPr="0017620A">
        <w:rPr>
          <w:sz w:val="22"/>
          <w:szCs w:val="22"/>
        </w:rPr>
        <w:t>OST duhet të ketë një regjistër të punonjësve të sistemit operativ që janë përgjegjës për oper</w:t>
      </w:r>
      <w:r w:rsidR="006E1F27" w:rsidRPr="0017620A">
        <w:rPr>
          <w:sz w:val="22"/>
          <w:szCs w:val="22"/>
        </w:rPr>
        <w:t>imin</w:t>
      </w:r>
      <w:r w:rsidRPr="0017620A">
        <w:rPr>
          <w:sz w:val="22"/>
          <w:szCs w:val="22"/>
        </w:rPr>
        <w:t xml:space="preserve"> në kohë reale që kryejnë funksionet e trajnerëve në vendin e punës dhe rishikojnë aftësinë e tyre për të ofruar trajnime praktike kur vendosin për zgjatjen e certifikimit të tyre.</w:t>
      </w:r>
    </w:p>
    <w:p w14:paraId="1F16C366" w14:textId="4774CEAA" w:rsidR="003B3492" w:rsidRPr="00FD0A51" w:rsidRDefault="00925EF2" w:rsidP="00F4237D">
      <w:pPr>
        <w:pStyle w:val="Heading2"/>
      </w:pPr>
      <w:r w:rsidRPr="00FD0A51">
        <w:t xml:space="preserve">Neni </w:t>
      </w:r>
      <w:r w:rsidR="008F45CC" w:rsidRPr="00FD0A51">
        <w:t>142</w:t>
      </w:r>
      <w:r w:rsidR="000F6E74">
        <w:t xml:space="preserve">. </w:t>
      </w:r>
      <w:r w:rsidR="003B3492" w:rsidRPr="00FD0A51">
        <w:t>Certifikimi i punonjësve të operimit të sistemit të ngarkuar me operimin në kohë reale</w:t>
      </w:r>
    </w:p>
    <w:p w14:paraId="4752E537" w14:textId="5AC692EE" w:rsidR="00682C3E" w:rsidRPr="0017620A" w:rsidRDefault="000F6E74" w:rsidP="00B64293">
      <w:pPr>
        <w:pStyle w:val="ListParagraph"/>
        <w:numPr>
          <w:ilvl w:val="0"/>
          <w:numId w:val="135"/>
        </w:numPr>
        <w:ind w:left="1077" w:hanging="720"/>
        <w:rPr>
          <w:sz w:val="22"/>
          <w:szCs w:val="22"/>
        </w:rPr>
      </w:pPr>
      <w:r w:rsidRPr="0017620A">
        <w:rPr>
          <w:sz w:val="22"/>
          <w:szCs w:val="22"/>
        </w:rPr>
        <w:t>Një</w:t>
      </w:r>
      <w:r w:rsidR="003B3492" w:rsidRPr="0017620A">
        <w:rPr>
          <w:sz w:val="22"/>
          <w:szCs w:val="22"/>
        </w:rPr>
        <w:t xml:space="preserve"> individ mund të bëhet punonjës i sistemit operativ i ngarkuar me operimin në kohë reale, me kusht që ai ose ajo të jetë i trajnuar dhe më pas të jetë i certifikuar nga një përfaqësues i emëruar nga OST-ja, </w:t>
      </w:r>
      <w:r w:rsidRPr="0017620A">
        <w:rPr>
          <w:sz w:val="22"/>
          <w:szCs w:val="22"/>
        </w:rPr>
        <w:t>për</w:t>
      </w:r>
      <w:r w:rsidR="003B3492" w:rsidRPr="0017620A">
        <w:rPr>
          <w:sz w:val="22"/>
          <w:szCs w:val="22"/>
        </w:rPr>
        <w:t xml:space="preserve"> detyrat përkatëse brenda afatit kohor të përcaktuar në programin e trajnimit. Punonjësi i sistemit operativ i ngarkuar me operimin në kohë reale nuk duhet të punojë pa mbikëqyrje në dhomën e kontrollit përveç nëse ai ose ajo është i certifikuar.</w:t>
      </w:r>
    </w:p>
    <w:p w14:paraId="52303B8E" w14:textId="77777777" w:rsidR="003B3492" w:rsidRPr="0017620A" w:rsidRDefault="003B3492" w:rsidP="00B64293">
      <w:pPr>
        <w:pStyle w:val="ListParagraph"/>
        <w:numPr>
          <w:ilvl w:val="0"/>
          <w:numId w:val="135"/>
        </w:numPr>
        <w:ind w:left="1077" w:hanging="720"/>
        <w:rPr>
          <w:sz w:val="22"/>
          <w:szCs w:val="22"/>
        </w:rPr>
      </w:pPr>
      <w:r w:rsidRPr="0017620A">
        <w:rPr>
          <w:sz w:val="22"/>
          <w:szCs w:val="22"/>
        </w:rPr>
        <w:t>OST do të përcaktojë dhe zbatojë një proces, duke përfshirë nivelin e kompetencës, për certifikimin e punonjësve të sistemit operativ përgjegjës për operimin në kohë reale.</w:t>
      </w:r>
    </w:p>
    <w:p w14:paraId="1F69A8DB" w14:textId="77777777" w:rsidR="00682C3E" w:rsidRPr="0017620A" w:rsidRDefault="003B3492" w:rsidP="00B64293">
      <w:pPr>
        <w:pStyle w:val="ListParagraph"/>
        <w:numPr>
          <w:ilvl w:val="0"/>
          <w:numId w:val="135"/>
        </w:numPr>
        <w:ind w:left="1077" w:hanging="720"/>
        <w:rPr>
          <w:sz w:val="22"/>
          <w:szCs w:val="22"/>
        </w:rPr>
      </w:pPr>
      <w:r w:rsidRPr="0017620A">
        <w:rPr>
          <w:sz w:val="22"/>
          <w:szCs w:val="22"/>
        </w:rPr>
        <w:lastRenderedPageBreak/>
        <w:t>Punonjësit e OST-së të ngarkuar me operimin në kohë reale do të certifikohen pas një vlerësimi formal të suksesshëm, i cili duhet të përfshijë një provim me gojë dhe/ose me shkrim dhe/ose një vlerësim praktik me kritere të paracaktuara të suksesit.</w:t>
      </w:r>
    </w:p>
    <w:p w14:paraId="337F8D1C" w14:textId="77777777" w:rsidR="00D36EFA" w:rsidRPr="0017620A" w:rsidRDefault="00D36EFA" w:rsidP="00B64293">
      <w:pPr>
        <w:pStyle w:val="ListParagraph"/>
        <w:numPr>
          <w:ilvl w:val="0"/>
          <w:numId w:val="135"/>
        </w:numPr>
        <w:ind w:left="1077" w:hanging="720"/>
        <w:rPr>
          <w:sz w:val="22"/>
          <w:szCs w:val="22"/>
        </w:rPr>
      </w:pPr>
      <w:r w:rsidRPr="0017620A">
        <w:rPr>
          <w:sz w:val="22"/>
          <w:szCs w:val="22"/>
        </w:rPr>
        <w:t>OST do të mbajë një kopje të certifikatës së lëshuar dhe rezultatet e vlerësimit formal. Në bazë të kërkesës nga autoriteti rregullator, OST do të sigurojë një kopje të shënimeve të provimit të certifikimit.</w:t>
      </w:r>
    </w:p>
    <w:p w14:paraId="3F5543D0" w14:textId="6A3EC63A" w:rsidR="00D36EFA" w:rsidRPr="0017620A" w:rsidRDefault="00D36EFA" w:rsidP="00B64293">
      <w:pPr>
        <w:pStyle w:val="ListParagraph"/>
        <w:numPr>
          <w:ilvl w:val="0"/>
          <w:numId w:val="135"/>
        </w:numPr>
        <w:ind w:left="1077" w:hanging="720"/>
        <w:rPr>
          <w:sz w:val="22"/>
          <w:szCs w:val="22"/>
        </w:rPr>
      </w:pPr>
      <w:r w:rsidRPr="0017620A">
        <w:rPr>
          <w:sz w:val="22"/>
          <w:szCs w:val="22"/>
        </w:rPr>
        <w:t xml:space="preserve">OST do të regjistrojë periudhën e vlefshmërisë së </w:t>
      </w:r>
      <w:r w:rsidR="00B86D7D" w:rsidRPr="0017620A">
        <w:rPr>
          <w:sz w:val="22"/>
          <w:szCs w:val="22"/>
        </w:rPr>
        <w:t>certifikimit</w:t>
      </w:r>
      <w:r w:rsidRPr="0017620A">
        <w:rPr>
          <w:sz w:val="22"/>
          <w:szCs w:val="22"/>
        </w:rPr>
        <w:t xml:space="preserve"> të lëshuar për çdo punonjës përgjegjës për operimin në kohë reale.</w:t>
      </w:r>
    </w:p>
    <w:p w14:paraId="451757D5" w14:textId="1B17B8F1" w:rsidR="006E1F27" w:rsidRPr="0017620A" w:rsidRDefault="00D36EFA" w:rsidP="00B64293">
      <w:pPr>
        <w:pStyle w:val="ListParagraph"/>
        <w:numPr>
          <w:ilvl w:val="0"/>
          <w:numId w:val="135"/>
        </w:numPr>
        <w:ind w:left="1077" w:hanging="720"/>
        <w:rPr>
          <w:sz w:val="22"/>
          <w:szCs w:val="22"/>
        </w:rPr>
      </w:pPr>
      <w:r w:rsidRPr="0017620A">
        <w:rPr>
          <w:sz w:val="22"/>
          <w:szCs w:val="22"/>
        </w:rPr>
        <w:t>OST do të përcaktojë afatin maksimal të certifikimit, i cili nuk duhet të kalojë 5 vjet, por që mund të zgjatet në bazë të kritereve të përcaktu</w:t>
      </w:r>
      <w:r w:rsidR="00B86D7D" w:rsidRPr="0017620A">
        <w:rPr>
          <w:sz w:val="22"/>
          <w:szCs w:val="22"/>
        </w:rPr>
        <w:t>ara nga OST dhe mund të marrë në</w:t>
      </w:r>
      <w:r w:rsidRPr="0017620A">
        <w:rPr>
          <w:sz w:val="22"/>
          <w:szCs w:val="22"/>
        </w:rPr>
        <w:t xml:space="preserve"> konsiderat</w:t>
      </w:r>
      <w:r w:rsidR="00B86D7D" w:rsidRPr="0017620A">
        <w:rPr>
          <w:sz w:val="22"/>
          <w:szCs w:val="22"/>
        </w:rPr>
        <w:t>ë</w:t>
      </w:r>
      <w:r w:rsidRPr="0017620A">
        <w:rPr>
          <w:sz w:val="22"/>
          <w:szCs w:val="22"/>
        </w:rPr>
        <w:t xml:space="preserve"> pjesëmarrjen e punonjësve përgjegjës për operimin në kohë reale në një program trajnimi të vazhdueshëm me përvojë të mjaftueshme praktike.</w:t>
      </w:r>
    </w:p>
    <w:p w14:paraId="0175E96B" w14:textId="3F22481C" w:rsidR="00D36EFA" w:rsidRPr="00FD0A51" w:rsidRDefault="00925EF2" w:rsidP="00F4237D">
      <w:pPr>
        <w:pStyle w:val="Heading2"/>
      </w:pPr>
      <w:r w:rsidRPr="00FD0A51">
        <w:t xml:space="preserve">Neni </w:t>
      </w:r>
      <w:r w:rsidR="008F45CC" w:rsidRPr="00FD0A51">
        <w:t>143</w:t>
      </w:r>
      <w:r w:rsidR="003F3CBD">
        <w:t xml:space="preserve">. </w:t>
      </w:r>
      <w:r w:rsidR="00D36EFA" w:rsidRPr="00FD0A51">
        <w:t xml:space="preserve">Gjuha e </w:t>
      </w:r>
      <w:r w:rsidR="003F3CBD" w:rsidRPr="00FD0A51">
        <w:t>përbashkët</w:t>
      </w:r>
      <w:r w:rsidR="00D36EFA" w:rsidRPr="00FD0A51">
        <w:t xml:space="preserve"> për komunikim ndërmjet punonjësve të sistemit operativ përgjegjës për operimin në kohë reale</w:t>
      </w:r>
    </w:p>
    <w:p w14:paraId="2388653F" w14:textId="77777777" w:rsidR="00876543" w:rsidRPr="0017620A" w:rsidRDefault="00D36EFA" w:rsidP="00B64293">
      <w:pPr>
        <w:pStyle w:val="ListParagraph"/>
        <w:numPr>
          <w:ilvl w:val="0"/>
          <w:numId w:val="136"/>
        </w:numPr>
        <w:ind w:left="1077" w:hanging="720"/>
        <w:rPr>
          <w:sz w:val="22"/>
          <w:szCs w:val="22"/>
        </w:rPr>
      </w:pPr>
      <w:r w:rsidRPr="0017620A">
        <w:rPr>
          <w:sz w:val="22"/>
          <w:szCs w:val="22"/>
        </w:rPr>
        <w:t>Nëse nuk është rënë dakord ndryshe, gjuha e përbashkët e kontaktit midis punonjësve të OST</w:t>
      </w:r>
      <w:r w:rsidR="00925EF2" w:rsidRPr="0017620A">
        <w:rPr>
          <w:sz w:val="22"/>
          <w:szCs w:val="22"/>
        </w:rPr>
        <w:t>-së</w:t>
      </w:r>
      <w:r w:rsidRPr="0017620A">
        <w:rPr>
          <w:sz w:val="22"/>
          <w:szCs w:val="22"/>
        </w:rPr>
        <w:t xml:space="preserve"> dhe atyre të OST-ve fqinjë, është Anglisht.</w:t>
      </w:r>
    </w:p>
    <w:p w14:paraId="42A0DE48" w14:textId="77777777" w:rsidR="003B3492" w:rsidRPr="0017620A" w:rsidRDefault="00D36EFA" w:rsidP="00B64293">
      <w:pPr>
        <w:pStyle w:val="ListParagraph"/>
        <w:numPr>
          <w:ilvl w:val="0"/>
          <w:numId w:val="136"/>
        </w:numPr>
        <w:ind w:left="1077" w:hanging="720"/>
        <w:rPr>
          <w:sz w:val="22"/>
          <w:szCs w:val="22"/>
        </w:rPr>
      </w:pPr>
      <w:r w:rsidRPr="0017620A">
        <w:rPr>
          <w:sz w:val="22"/>
          <w:szCs w:val="22"/>
        </w:rPr>
        <w:t>OST do të trajnojë punonjësit e saj të sistemit operativ për të arritur aftësi të mjaftueshme në gjuhët e përbashkëta të kontaktit të dakorduara me OST-të fqinje.</w:t>
      </w:r>
    </w:p>
    <w:p w14:paraId="29793112" w14:textId="560AD6BB" w:rsidR="00876543" w:rsidRPr="00FD0A51" w:rsidRDefault="00925EF2" w:rsidP="00F4237D">
      <w:pPr>
        <w:pStyle w:val="Heading2"/>
      </w:pPr>
      <w:bookmarkStart w:id="49" w:name="_Neni_50_1"/>
      <w:bookmarkEnd w:id="49"/>
      <w:r w:rsidRPr="00FD0A51">
        <w:t xml:space="preserve">Neni </w:t>
      </w:r>
      <w:r w:rsidR="008F45CC" w:rsidRPr="00FD0A51">
        <w:t>144</w:t>
      </w:r>
      <w:r w:rsidR="003F3CBD">
        <w:t xml:space="preserve">. </w:t>
      </w:r>
      <w:r w:rsidR="00876543" w:rsidRPr="00FD0A51">
        <w:t>Bashkëpunimi ndërmjet OST-ve për trajnimin</w:t>
      </w:r>
    </w:p>
    <w:p w14:paraId="295C44B3" w14:textId="4759B793" w:rsidR="003B3492" w:rsidRPr="0017620A" w:rsidRDefault="00876543" w:rsidP="00B64293">
      <w:pPr>
        <w:pStyle w:val="ListParagraph"/>
        <w:numPr>
          <w:ilvl w:val="0"/>
          <w:numId w:val="137"/>
        </w:numPr>
        <w:ind w:left="1077" w:hanging="720"/>
        <w:rPr>
          <w:sz w:val="22"/>
          <w:szCs w:val="22"/>
        </w:rPr>
      </w:pPr>
      <w:r w:rsidRPr="0017620A">
        <w:rPr>
          <w:sz w:val="22"/>
          <w:szCs w:val="22"/>
        </w:rPr>
        <w:t xml:space="preserve">OST do të organizojë sesione trajnimi të rregullta me OST-të fqinje për të përmirësuar njohjen e karakteristikave të sistemeve transmetuese fqinje, si dhe komunikimin dhe koordinimin ndërmjet punonjësve të OST-ve fqinjë të ngarkuar me operimin në kohë reale. Trajnimi ndërmjet OST-ve do të përfshijë njohuri të detajuara të veprimeve të koordinuara që kërkohen në </w:t>
      </w:r>
      <w:r w:rsidR="00AB5141" w:rsidRPr="0017620A">
        <w:rPr>
          <w:sz w:val="22"/>
          <w:szCs w:val="22"/>
        </w:rPr>
        <w:t>çdo</w:t>
      </w:r>
      <w:r w:rsidR="00B53F38" w:rsidRPr="0017620A">
        <w:rPr>
          <w:sz w:val="22"/>
          <w:szCs w:val="22"/>
        </w:rPr>
        <w:t xml:space="preserve"> </w:t>
      </w:r>
      <w:r w:rsidRPr="0017620A">
        <w:rPr>
          <w:sz w:val="22"/>
          <w:szCs w:val="22"/>
        </w:rPr>
        <w:t>s</w:t>
      </w:r>
      <w:r w:rsidR="00B53F38" w:rsidRPr="0017620A">
        <w:rPr>
          <w:sz w:val="22"/>
          <w:szCs w:val="22"/>
        </w:rPr>
        <w:t xml:space="preserve">ituate </w:t>
      </w:r>
      <w:r w:rsidRPr="0017620A">
        <w:rPr>
          <w:sz w:val="22"/>
          <w:szCs w:val="22"/>
        </w:rPr>
        <w:t>të sistemit.</w:t>
      </w:r>
    </w:p>
    <w:p w14:paraId="53C4539A" w14:textId="77777777" w:rsidR="00B53F38" w:rsidRPr="0017620A" w:rsidRDefault="00B53F38" w:rsidP="00B64293">
      <w:pPr>
        <w:pStyle w:val="ListParagraph"/>
        <w:numPr>
          <w:ilvl w:val="0"/>
          <w:numId w:val="137"/>
        </w:numPr>
        <w:ind w:left="1077" w:hanging="720"/>
        <w:rPr>
          <w:sz w:val="22"/>
          <w:szCs w:val="22"/>
        </w:rPr>
      </w:pPr>
      <w:r w:rsidRPr="0017620A">
        <w:rPr>
          <w:sz w:val="22"/>
          <w:szCs w:val="22"/>
        </w:rPr>
        <w:t>OST do të përcaktojë, në bashkëpunim me së paku OST-në fqinje, nevojën dhe frekuencën për seancat e përbashkëta të trajnimit, duke përfshirë përmbajtjen dhe fushëveprimin minimal të këtyre sesioneve, duke marrë parasysh nivelin e ndikimit reciprok dhe bashkëpunimin operacional të nevojshëm. Ky trajnim ndër-OST mund të përfshijë, por nuk duhet të kufizohet në seminare të përbashkëta trajnuese dhe seanca simuluese të trajnimeve të përbashkëta.</w:t>
      </w:r>
    </w:p>
    <w:p w14:paraId="2DC82D36" w14:textId="77777777" w:rsidR="00B53F38" w:rsidRPr="0017620A" w:rsidRDefault="00B53F38" w:rsidP="00B64293">
      <w:pPr>
        <w:pStyle w:val="ListParagraph"/>
        <w:numPr>
          <w:ilvl w:val="0"/>
          <w:numId w:val="137"/>
        </w:numPr>
        <w:ind w:left="1077" w:hanging="720"/>
        <w:rPr>
          <w:sz w:val="22"/>
          <w:szCs w:val="22"/>
        </w:rPr>
      </w:pPr>
      <w:r w:rsidRPr="0017620A">
        <w:rPr>
          <w:sz w:val="22"/>
          <w:szCs w:val="22"/>
        </w:rPr>
        <w:t>OST do të marrë pjesë në O</w:t>
      </w:r>
      <w:r w:rsidR="00925EF2" w:rsidRPr="0017620A">
        <w:rPr>
          <w:sz w:val="22"/>
          <w:szCs w:val="22"/>
        </w:rPr>
        <w:t>ST</w:t>
      </w:r>
      <w:r w:rsidRPr="0017620A">
        <w:rPr>
          <w:sz w:val="22"/>
          <w:szCs w:val="22"/>
        </w:rPr>
        <w:t>-të e tjera, të paktën një herë në vit, në sesione trajnimi për menaxhimin e çështjeve ndër-OST në operimin në kohë reale. Frekuenca duhet të përcaktohet duke marrë parasysh nivelin e ndikimit të ndërsjellë të sistemeve të transmetimit dhe llojin e lidhjeve interkonektive - DC / AC.</w:t>
      </w:r>
    </w:p>
    <w:p w14:paraId="737B4A87" w14:textId="77777777" w:rsidR="00D36EFA" w:rsidRPr="0017620A" w:rsidRDefault="00B53F38" w:rsidP="00B64293">
      <w:pPr>
        <w:pStyle w:val="ListParagraph"/>
        <w:numPr>
          <w:ilvl w:val="0"/>
          <w:numId w:val="137"/>
        </w:numPr>
        <w:ind w:left="1077" w:hanging="720"/>
        <w:rPr>
          <w:sz w:val="22"/>
          <w:szCs w:val="22"/>
        </w:rPr>
      </w:pPr>
      <w:r w:rsidRPr="0017620A">
        <w:rPr>
          <w:sz w:val="22"/>
          <w:szCs w:val="22"/>
        </w:rPr>
        <w:t>OST do të shkëmbeje përvojat nga operimet në kohë reale, duke përfshirë vizitat dhe shkëmbimin e përvojave ndërmjet punonjësve të sistemit operativ që janë përgjegjës për operimin në kohë reale, me OST-të fqinjë, dhe me koordinatorët përkatës të sigurisë rajonale.</w:t>
      </w:r>
    </w:p>
    <w:p w14:paraId="4C2BCDB4" w14:textId="789D1C4B" w:rsidR="00B53F38" w:rsidRPr="00FD0A51" w:rsidRDefault="00CA1031" w:rsidP="0025353E">
      <w:pPr>
        <w:pStyle w:val="Heading1"/>
      </w:pPr>
      <w:r w:rsidRPr="00FD0A51">
        <w:lastRenderedPageBreak/>
        <w:t xml:space="preserve">Pjesa </w:t>
      </w:r>
      <w:r w:rsidR="00B53F38" w:rsidRPr="00FD0A51">
        <w:t>III</w:t>
      </w:r>
      <w:r>
        <w:t xml:space="preserve"> </w:t>
      </w:r>
      <w:r w:rsidR="009E442E">
        <w:t>–</w:t>
      </w:r>
      <w:r>
        <w:t xml:space="preserve"> </w:t>
      </w:r>
      <w:r w:rsidRPr="00FD0A51">
        <w:t>Planifikimi</w:t>
      </w:r>
      <w:r w:rsidR="009E442E">
        <w:t xml:space="preserve"> </w:t>
      </w:r>
      <w:r w:rsidRPr="00FD0A51">
        <w:t>operativ</w:t>
      </w:r>
    </w:p>
    <w:p w14:paraId="78F86C79" w14:textId="07AFF542" w:rsidR="00B53F38" w:rsidRPr="00FD0A51" w:rsidRDefault="009E442E" w:rsidP="0025353E">
      <w:pPr>
        <w:pStyle w:val="Heading1"/>
      </w:pPr>
      <w:r w:rsidRPr="00FD0A51">
        <w:t xml:space="preserve">Titulli </w:t>
      </w:r>
      <w:r w:rsidR="00B53F38" w:rsidRPr="00FD0A51">
        <w:t>1</w:t>
      </w:r>
      <w:r w:rsidR="00CA1031">
        <w:t xml:space="preserve"> </w:t>
      </w:r>
      <w:r w:rsidR="009342DA">
        <w:t>–</w:t>
      </w:r>
      <w:r w:rsidR="00CA1031">
        <w:t xml:space="preserve"> </w:t>
      </w:r>
      <w:r w:rsidR="00CA1031" w:rsidRPr="00FD0A51">
        <w:t>Të</w:t>
      </w:r>
      <w:r w:rsidR="009342DA">
        <w:t xml:space="preserve"> </w:t>
      </w:r>
      <w:r w:rsidR="00CA1031" w:rsidRPr="00FD0A51">
        <w:t>dhëna mbi analizën e sigurisë së operimit në planifikimin operacional</w:t>
      </w:r>
    </w:p>
    <w:p w14:paraId="0BDAF533" w14:textId="57A1ACDD" w:rsidR="00876543" w:rsidRPr="00FD0A51" w:rsidRDefault="0047154D" w:rsidP="00F4237D">
      <w:pPr>
        <w:pStyle w:val="Heading2"/>
      </w:pPr>
      <w:bookmarkStart w:id="50" w:name="_Neni_51"/>
      <w:bookmarkEnd w:id="50"/>
      <w:r w:rsidRPr="00FD0A51">
        <w:t xml:space="preserve">Neni </w:t>
      </w:r>
      <w:r w:rsidR="008F45CC" w:rsidRPr="00FD0A51">
        <w:t>145</w:t>
      </w:r>
      <w:r w:rsidR="00CA1031">
        <w:t xml:space="preserve">. </w:t>
      </w:r>
      <w:r w:rsidR="00B53F38" w:rsidRPr="00FD0A51">
        <w:t>Dispozita</w:t>
      </w:r>
      <w:r w:rsidR="00CA1031">
        <w:t xml:space="preserve"> </w:t>
      </w:r>
      <w:r w:rsidR="00B53F38" w:rsidRPr="00FD0A51">
        <w:t>t</w:t>
      </w:r>
      <w:r w:rsidR="00CA1031">
        <w:t>ë</w:t>
      </w:r>
      <w:r w:rsidR="00B53F38" w:rsidRPr="00FD0A51">
        <w:t xml:space="preserve"> përgjithshme në lidhje me modelet individuale dhe të </w:t>
      </w:r>
      <w:r w:rsidR="007153C3" w:rsidRPr="00FD0A51">
        <w:t>përbashkëta</w:t>
      </w:r>
      <w:r w:rsidR="00B53F38" w:rsidRPr="00FD0A51">
        <w:t xml:space="preserve"> të rrjetit</w:t>
      </w:r>
    </w:p>
    <w:p w14:paraId="69FD53E8" w14:textId="7D788438" w:rsidR="00A54769" w:rsidRPr="0017620A" w:rsidRDefault="00A54769" w:rsidP="00B64293">
      <w:pPr>
        <w:pStyle w:val="ListParagraph"/>
        <w:numPr>
          <w:ilvl w:val="0"/>
          <w:numId w:val="139"/>
        </w:numPr>
        <w:ind w:left="1077" w:hanging="720"/>
        <w:rPr>
          <w:sz w:val="22"/>
          <w:szCs w:val="22"/>
        </w:rPr>
      </w:pPr>
      <w:r w:rsidRPr="0017620A">
        <w:rPr>
          <w:sz w:val="22"/>
          <w:szCs w:val="22"/>
        </w:rPr>
        <w:t>Për të kryer analiza operacionale të sigurisë në përputhje me Titullin 2 të kësaj Pjese, OST do të përgatisë modele të rrjetit individual në përputhje me metodologjitë e përcaktuara në zbatim të Nenit 17 të Rregullores (EU) 2015/1222</w:t>
      </w:r>
      <w:r w:rsidR="00144DE9" w:rsidRPr="0017620A">
        <w:rPr>
          <w:rStyle w:val="FootnoteReference"/>
          <w:sz w:val="22"/>
          <w:szCs w:val="22"/>
          <w:vertAlign w:val="baseline"/>
        </w:rPr>
        <w:footnoteReference w:id="7"/>
      </w:r>
      <w:r w:rsidRPr="0017620A">
        <w:rPr>
          <w:sz w:val="22"/>
          <w:szCs w:val="22"/>
        </w:rPr>
        <w:t xml:space="preserve"> dhe Ne</w:t>
      </w:r>
      <w:r w:rsidR="0047154D" w:rsidRPr="0017620A">
        <w:rPr>
          <w:sz w:val="22"/>
          <w:szCs w:val="22"/>
        </w:rPr>
        <w:t>nit 18 të Rregullores (BE) 2016</w:t>
      </w:r>
      <w:r w:rsidRPr="0017620A">
        <w:rPr>
          <w:sz w:val="22"/>
          <w:szCs w:val="22"/>
        </w:rPr>
        <w:t>/1719</w:t>
      </w:r>
      <w:r w:rsidR="00144DE9" w:rsidRPr="0017620A">
        <w:rPr>
          <w:rStyle w:val="FootnoteReference"/>
          <w:sz w:val="22"/>
          <w:szCs w:val="22"/>
          <w:vertAlign w:val="baseline"/>
        </w:rPr>
        <w:footnoteReference w:id="8"/>
      </w:r>
      <w:r w:rsidRPr="0017620A">
        <w:rPr>
          <w:sz w:val="22"/>
          <w:szCs w:val="22"/>
        </w:rPr>
        <w:t xml:space="preserve"> për secilën nga afatet e mëposhtme, duke aplikuar formatin e të dhënave të përcaktuara:</w:t>
      </w:r>
    </w:p>
    <w:p w14:paraId="3688D5D5" w14:textId="0F4E1469" w:rsidR="00A54769" w:rsidRPr="00496C4D" w:rsidRDefault="00A54769" w:rsidP="00B64293">
      <w:pPr>
        <w:pStyle w:val="Style1"/>
        <w:numPr>
          <w:ilvl w:val="0"/>
          <w:numId w:val="138"/>
        </w:numPr>
        <w:rPr>
          <w:sz w:val="22"/>
          <w:szCs w:val="22"/>
        </w:rPr>
      </w:pPr>
      <w:r w:rsidRPr="00496C4D">
        <w:rPr>
          <w:sz w:val="22"/>
          <w:szCs w:val="22"/>
        </w:rPr>
        <w:t>për vitin përpara, në përputhje me nenet</w:t>
      </w:r>
      <w:r w:rsidR="006473EE" w:rsidRPr="00496C4D">
        <w:rPr>
          <w:sz w:val="22"/>
          <w:szCs w:val="22"/>
        </w:rPr>
        <w:t xml:space="preserve"> 147</w:t>
      </w:r>
      <w:r w:rsidR="000915D7" w:rsidRPr="00496C4D">
        <w:rPr>
          <w:sz w:val="22"/>
          <w:szCs w:val="22"/>
        </w:rPr>
        <w:t xml:space="preserve">, </w:t>
      </w:r>
      <w:r w:rsidR="006473EE" w:rsidRPr="00496C4D">
        <w:rPr>
          <w:sz w:val="22"/>
          <w:szCs w:val="22"/>
        </w:rPr>
        <w:t xml:space="preserve">148 </w:t>
      </w:r>
      <w:r w:rsidR="000915D7" w:rsidRPr="00496C4D">
        <w:rPr>
          <w:sz w:val="22"/>
          <w:szCs w:val="22"/>
        </w:rPr>
        <w:t>dhe</w:t>
      </w:r>
      <w:r w:rsidR="006473EE" w:rsidRPr="00496C4D">
        <w:rPr>
          <w:sz w:val="22"/>
          <w:szCs w:val="22"/>
        </w:rPr>
        <w:t xml:space="preserve"> 149</w:t>
      </w:r>
      <w:r w:rsidRPr="00496C4D">
        <w:rPr>
          <w:sz w:val="22"/>
          <w:szCs w:val="22"/>
        </w:rPr>
        <w:t>;</w:t>
      </w:r>
    </w:p>
    <w:p w14:paraId="3A800B18" w14:textId="4AF12369" w:rsidR="00D844BD" w:rsidRPr="00496C4D" w:rsidRDefault="00A54769" w:rsidP="00B64293">
      <w:pPr>
        <w:pStyle w:val="Style1"/>
        <w:numPr>
          <w:ilvl w:val="0"/>
          <w:numId w:val="138"/>
        </w:numPr>
        <w:rPr>
          <w:sz w:val="22"/>
          <w:szCs w:val="22"/>
        </w:rPr>
      </w:pPr>
      <w:r w:rsidRPr="00496C4D">
        <w:rPr>
          <w:sz w:val="22"/>
          <w:szCs w:val="22"/>
        </w:rPr>
        <w:t xml:space="preserve">sipas rastit, </w:t>
      </w:r>
      <w:r w:rsidR="006473EE" w:rsidRPr="00496C4D">
        <w:rPr>
          <w:sz w:val="22"/>
          <w:szCs w:val="22"/>
        </w:rPr>
        <w:t>për</w:t>
      </w:r>
      <w:r w:rsidR="00D844BD" w:rsidRPr="00496C4D">
        <w:rPr>
          <w:sz w:val="22"/>
          <w:szCs w:val="22"/>
        </w:rPr>
        <w:t xml:space="preserve"> </w:t>
      </w:r>
      <w:r w:rsidRPr="00496C4D">
        <w:rPr>
          <w:sz w:val="22"/>
          <w:szCs w:val="22"/>
        </w:rPr>
        <w:t>javë</w:t>
      </w:r>
      <w:r w:rsidR="00D844BD" w:rsidRPr="00496C4D">
        <w:rPr>
          <w:sz w:val="22"/>
          <w:szCs w:val="22"/>
        </w:rPr>
        <w:t>n</w:t>
      </w:r>
      <w:r w:rsidRPr="00496C4D">
        <w:rPr>
          <w:sz w:val="22"/>
          <w:szCs w:val="22"/>
        </w:rPr>
        <w:t xml:space="preserve"> përpara, në përputhje me nenin</w:t>
      </w:r>
      <w:r w:rsidR="00490297" w:rsidRPr="00496C4D">
        <w:rPr>
          <w:sz w:val="22"/>
          <w:szCs w:val="22"/>
        </w:rPr>
        <w:t xml:space="preserve"> 150</w:t>
      </w:r>
      <w:r w:rsidRPr="00496C4D">
        <w:rPr>
          <w:sz w:val="22"/>
          <w:szCs w:val="22"/>
        </w:rPr>
        <w:t>;</w:t>
      </w:r>
    </w:p>
    <w:p w14:paraId="5D3672D5" w14:textId="65C7DFBF" w:rsidR="00D844BD" w:rsidRPr="00496C4D" w:rsidRDefault="00490297" w:rsidP="00B64293">
      <w:pPr>
        <w:pStyle w:val="Style1"/>
        <w:numPr>
          <w:ilvl w:val="0"/>
          <w:numId w:val="138"/>
        </w:numPr>
        <w:rPr>
          <w:sz w:val="22"/>
          <w:szCs w:val="22"/>
        </w:rPr>
      </w:pPr>
      <w:r w:rsidRPr="00496C4D">
        <w:rPr>
          <w:sz w:val="22"/>
          <w:szCs w:val="22"/>
        </w:rPr>
        <w:t>për</w:t>
      </w:r>
      <w:r w:rsidR="00D844BD" w:rsidRPr="00496C4D">
        <w:rPr>
          <w:sz w:val="22"/>
          <w:szCs w:val="22"/>
        </w:rPr>
        <w:t xml:space="preserve"> </w:t>
      </w:r>
      <w:r w:rsidR="00A54769" w:rsidRPr="00496C4D">
        <w:rPr>
          <w:sz w:val="22"/>
          <w:szCs w:val="22"/>
        </w:rPr>
        <w:t>ditë</w:t>
      </w:r>
      <w:r w:rsidR="00D844BD" w:rsidRPr="00496C4D">
        <w:rPr>
          <w:sz w:val="22"/>
          <w:szCs w:val="22"/>
        </w:rPr>
        <w:t>n</w:t>
      </w:r>
      <w:r w:rsidR="00A54769" w:rsidRPr="00496C4D">
        <w:rPr>
          <w:sz w:val="22"/>
          <w:szCs w:val="22"/>
        </w:rPr>
        <w:t xml:space="preserve"> përpara, në përputhje me nenin</w:t>
      </w:r>
      <w:r w:rsidRPr="00496C4D">
        <w:rPr>
          <w:sz w:val="22"/>
          <w:szCs w:val="22"/>
        </w:rPr>
        <w:t xml:space="preserve"> 151</w:t>
      </w:r>
      <w:r w:rsidR="00A54769" w:rsidRPr="00496C4D">
        <w:rPr>
          <w:sz w:val="22"/>
          <w:szCs w:val="22"/>
        </w:rPr>
        <w:t>; dhe</w:t>
      </w:r>
    </w:p>
    <w:p w14:paraId="0CE02A6D" w14:textId="7E11D331" w:rsidR="00B53F38" w:rsidRPr="00496C4D" w:rsidRDefault="00A54769" w:rsidP="00B64293">
      <w:pPr>
        <w:pStyle w:val="Style1"/>
        <w:numPr>
          <w:ilvl w:val="0"/>
          <w:numId w:val="138"/>
        </w:numPr>
        <w:rPr>
          <w:sz w:val="22"/>
          <w:szCs w:val="22"/>
        </w:rPr>
      </w:pPr>
      <w:r w:rsidRPr="00496C4D">
        <w:rPr>
          <w:sz w:val="22"/>
          <w:szCs w:val="22"/>
        </w:rPr>
        <w:t>brenda ditës, në përputhje me nenin</w:t>
      </w:r>
      <w:r w:rsidR="00490297" w:rsidRPr="00496C4D">
        <w:rPr>
          <w:sz w:val="22"/>
          <w:szCs w:val="22"/>
        </w:rPr>
        <w:t xml:space="preserve"> 151</w:t>
      </w:r>
      <w:r w:rsidRPr="00496C4D">
        <w:rPr>
          <w:sz w:val="22"/>
          <w:szCs w:val="22"/>
        </w:rPr>
        <w:t>.</w:t>
      </w:r>
    </w:p>
    <w:p w14:paraId="0EC8514C" w14:textId="1E867486" w:rsidR="00A54769" w:rsidRPr="0017620A" w:rsidRDefault="00A43834" w:rsidP="00B64293">
      <w:pPr>
        <w:pStyle w:val="ListParagraph"/>
        <w:numPr>
          <w:ilvl w:val="0"/>
          <w:numId w:val="139"/>
        </w:numPr>
        <w:ind w:left="1077" w:hanging="720"/>
        <w:rPr>
          <w:sz w:val="22"/>
          <w:szCs w:val="22"/>
        </w:rPr>
      </w:pPr>
      <w:r w:rsidRPr="0017620A">
        <w:rPr>
          <w:sz w:val="22"/>
          <w:szCs w:val="22"/>
        </w:rPr>
        <w:t xml:space="preserve">Modelet e rrjetit individual përfshijnë informacion strukturor dhe të dhëna të përcaktuara në </w:t>
      </w:r>
      <w:r w:rsidR="00490297" w:rsidRPr="0017620A">
        <w:rPr>
          <w:sz w:val="22"/>
          <w:szCs w:val="22"/>
        </w:rPr>
        <w:t>nenin 122</w:t>
      </w:r>
      <w:r w:rsidRPr="0017620A">
        <w:rPr>
          <w:sz w:val="22"/>
          <w:szCs w:val="22"/>
        </w:rPr>
        <w:t>.</w:t>
      </w:r>
    </w:p>
    <w:p w14:paraId="35E37ED7" w14:textId="77777777" w:rsidR="00A54769" w:rsidRPr="0017620A" w:rsidRDefault="00A43834" w:rsidP="00B64293">
      <w:pPr>
        <w:pStyle w:val="ListParagraph"/>
        <w:numPr>
          <w:ilvl w:val="0"/>
          <w:numId w:val="139"/>
        </w:numPr>
        <w:ind w:left="1077" w:hanging="720"/>
        <w:rPr>
          <w:sz w:val="22"/>
          <w:szCs w:val="22"/>
        </w:rPr>
      </w:pPr>
      <w:r w:rsidRPr="0017620A">
        <w:rPr>
          <w:sz w:val="22"/>
          <w:szCs w:val="22"/>
        </w:rPr>
        <w:t>OST do të ndërtojë modelet individuale të rrjetit dhe koordinator</w:t>
      </w:r>
      <w:r w:rsidR="006062D3" w:rsidRPr="0017620A">
        <w:rPr>
          <w:sz w:val="22"/>
          <w:szCs w:val="22"/>
        </w:rPr>
        <w:t>i</w:t>
      </w:r>
      <w:r w:rsidRPr="0017620A">
        <w:rPr>
          <w:sz w:val="22"/>
          <w:szCs w:val="22"/>
        </w:rPr>
        <w:t xml:space="preserve"> rajonal i sigurisë do të kontribuojë në ndërtimin e modeleve të përbashkëta të rrjetit që aplikojnë formatin e të dhënave të </w:t>
      </w:r>
      <w:r w:rsidR="006062D3" w:rsidRPr="0017620A">
        <w:rPr>
          <w:sz w:val="22"/>
          <w:szCs w:val="22"/>
        </w:rPr>
        <w:t>dakordesuara</w:t>
      </w:r>
      <w:r w:rsidRPr="0017620A">
        <w:rPr>
          <w:sz w:val="22"/>
          <w:szCs w:val="22"/>
        </w:rPr>
        <w:t>.</w:t>
      </w:r>
    </w:p>
    <w:p w14:paraId="71248BCC" w14:textId="35570C1F" w:rsidR="00D844BD" w:rsidRPr="00FD0A51" w:rsidRDefault="0047154D" w:rsidP="00F4237D">
      <w:pPr>
        <w:pStyle w:val="Heading2"/>
      </w:pPr>
      <w:bookmarkStart w:id="51" w:name="_Neni_65"/>
      <w:bookmarkStart w:id="52" w:name="_Neni_52"/>
      <w:bookmarkEnd w:id="51"/>
      <w:bookmarkEnd w:id="52"/>
      <w:r w:rsidRPr="00FD0A51">
        <w:t xml:space="preserve">Neni </w:t>
      </w:r>
      <w:r w:rsidR="008F45CC" w:rsidRPr="00FD0A51">
        <w:t>146</w:t>
      </w:r>
      <w:r w:rsidR="0069000C">
        <w:t xml:space="preserve">. </w:t>
      </w:r>
      <w:r w:rsidR="00A43834" w:rsidRPr="00FD0A51">
        <w:t>Skenarët e vitit përpara</w:t>
      </w:r>
    </w:p>
    <w:p w14:paraId="221411EA" w14:textId="79CB14DF" w:rsidR="006609E9" w:rsidRPr="0017620A" w:rsidRDefault="006609E9" w:rsidP="00B64293">
      <w:pPr>
        <w:pStyle w:val="ListParagraph"/>
        <w:numPr>
          <w:ilvl w:val="0"/>
          <w:numId w:val="141"/>
        </w:numPr>
        <w:ind w:left="1077" w:hanging="720"/>
        <w:rPr>
          <w:sz w:val="22"/>
          <w:szCs w:val="22"/>
        </w:rPr>
      </w:pPr>
      <w:r w:rsidRPr="0017620A">
        <w:rPr>
          <w:sz w:val="22"/>
          <w:szCs w:val="22"/>
        </w:rPr>
        <w:t xml:space="preserve">Të gjitha OST-të së bashku do të zhvillojnë një listë të përbashkët të skenarëve të vitit përpara </w:t>
      </w:r>
      <w:r w:rsidR="001838AC" w:rsidRPr="0017620A">
        <w:rPr>
          <w:sz w:val="22"/>
          <w:szCs w:val="22"/>
        </w:rPr>
        <w:t>përkundrejt</w:t>
      </w:r>
      <w:r w:rsidRPr="0017620A">
        <w:rPr>
          <w:sz w:val="22"/>
          <w:szCs w:val="22"/>
        </w:rPr>
        <w:t xml:space="preserve"> së cilës ata vlerësojnë funksionimin e sistemit të transmetimit të ndërlidhur për vitin e ardhshëm. Këto </w:t>
      </w:r>
      <w:r w:rsidR="001838AC" w:rsidRPr="0017620A">
        <w:rPr>
          <w:sz w:val="22"/>
          <w:szCs w:val="22"/>
        </w:rPr>
        <w:t>skenarë</w:t>
      </w:r>
      <w:r w:rsidRPr="0017620A">
        <w:rPr>
          <w:sz w:val="22"/>
          <w:szCs w:val="22"/>
        </w:rPr>
        <w:t xml:space="preserve"> do të lejojnë identifikimin dhe vlerësimin e ndikimit të sistemit të transmetimit të ndërlidhur në sigurinë operacionale. Skenarët duhet të përfshijnë variablat e mëposhtëm:</w:t>
      </w:r>
    </w:p>
    <w:p w14:paraId="76FFFAC6" w14:textId="77777777" w:rsidR="006609E9" w:rsidRPr="00496C4D" w:rsidRDefault="006609E9" w:rsidP="00B64293">
      <w:pPr>
        <w:pStyle w:val="Style1"/>
        <w:numPr>
          <w:ilvl w:val="0"/>
          <w:numId w:val="140"/>
        </w:numPr>
        <w:rPr>
          <w:sz w:val="22"/>
          <w:szCs w:val="22"/>
        </w:rPr>
      </w:pPr>
      <w:r w:rsidRPr="00496C4D">
        <w:rPr>
          <w:sz w:val="22"/>
          <w:szCs w:val="22"/>
        </w:rPr>
        <w:t>kërkesën për energji elektrike;</w:t>
      </w:r>
    </w:p>
    <w:p w14:paraId="554463AE" w14:textId="7D702793" w:rsidR="006609E9" w:rsidRPr="00496C4D" w:rsidRDefault="006609E9" w:rsidP="00B64293">
      <w:pPr>
        <w:pStyle w:val="Style1"/>
        <w:numPr>
          <w:ilvl w:val="0"/>
          <w:numId w:val="140"/>
        </w:numPr>
        <w:rPr>
          <w:sz w:val="22"/>
          <w:szCs w:val="22"/>
        </w:rPr>
      </w:pPr>
      <w:r w:rsidRPr="00496C4D">
        <w:rPr>
          <w:sz w:val="22"/>
          <w:szCs w:val="22"/>
        </w:rPr>
        <w:t>kushtet lidhur me kontributin e burimeve të ri</w:t>
      </w:r>
      <w:r w:rsidR="00C53662" w:rsidRPr="00496C4D">
        <w:rPr>
          <w:sz w:val="22"/>
          <w:szCs w:val="22"/>
        </w:rPr>
        <w:t>novueshme</w:t>
      </w:r>
      <w:r w:rsidRPr="00496C4D">
        <w:rPr>
          <w:sz w:val="22"/>
          <w:szCs w:val="22"/>
        </w:rPr>
        <w:t xml:space="preserve"> të energjisë;</w:t>
      </w:r>
    </w:p>
    <w:p w14:paraId="3BB0FDD3" w14:textId="0CE3B482" w:rsidR="006609E9" w:rsidRPr="00496C4D" w:rsidRDefault="006609E9" w:rsidP="00B64293">
      <w:pPr>
        <w:pStyle w:val="Style1"/>
        <w:numPr>
          <w:ilvl w:val="0"/>
          <w:numId w:val="140"/>
        </w:numPr>
        <w:rPr>
          <w:sz w:val="22"/>
          <w:szCs w:val="22"/>
        </w:rPr>
      </w:pPr>
      <w:r w:rsidRPr="00496C4D">
        <w:rPr>
          <w:sz w:val="22"/>
          <w:szCs w:val="22"/>
        </w:rPr>
        <w:t>pozicionet e përcaktuara të import/eksportit, duke përfshirë vlerat e rakorduara të referencës që lejojnë detyrën e bashkimit (t</w:t>
      </w:r>
      <w:r w:rsidR="00C53662" w:rsidRPr="00496C4D">
        <w:rPr>
          <w:sz w:val="22"/>
          <w:szCs w:val="22"/>
        </w:rPr>
        <w:t>ë</w:t>
      </w:r>
      <w:r w:rsidRPr="00496C4D">
        <w:rPr>
          <w:sz w:val="22"/>
          <w:szCs w:val="22"/>
        </w:rPr>
        <w:t xml:space="preserve"> modelit);</w:t>
      </w:r>
    </w:p>
    <w:p w14:paraId="10066BE9" w14:textId="77777777" w:rsidR="006609E9" w:rsidRPr="00496C4D" w:rsidRDefault="006609E9" w:rsidP="00B64293">
      <w:pPr>
        <w:pStyle w:val="Style1"/>
        <w:numPr>
          <w:ilvl w:val="0"/>
          <w:numId w:val="140"/>
        </w:numPr>
        <w:rPr>
          <w:sz w:val="22"/>
          <w:szCs w:val="22"/>
        </w:rPr>
      </w:pPr>
      <w:r w:rsidRPr="00496C4D">
        <w:rPr>
          <w:sz w:val="22"/>
          <w:szCs w:val="22"/>
        </w:rPr>
        <w:t>modelin e gjenerimit, me një park të prodhimit plotësisht të disponueshëm;</w:t>
      </w:r>
    </w:p>
    <w:p w14:paraId="61667E78" w14:textId="77777777" w:rsidR="00A54769" w:rsidRPr="00496C4D" w:rsidRDefault="006609E9" w:rsidP="00B64293">
      <w:pPr>
        <w:pStyle w:val="Style1"/>
        <w:numPr>
          <w:ilvl w:val="0"/>
          <w:numId w:val="140"/>
        </w:numPr>
        <w:rPr>
          <w:sz w:val="22"/>
          <w:szCs w:val="22"/>
        </w:rPr>
      </w:pPr>
      <w:r w:rsidRPr="00496C4D">
        <w:rPr>
          <w:sz w:val="22"/>
          <w:szCs w:val="22"/>
        </w:rPr>
        <w:lastRenderedPageBreak/>
        <w:t>zhvillimin e rrjetit të vitit përpara.</w:t>
      </w:r>
    </w:p>
    <w:p w14:paraId="340E9D9B" w14:textId="77777777" w:rsidR="000E7295" w:rsidRPr="0017620A" w:rsidRDefault="000E7295" w:rsidP="00B64293">
      <w:pPr>
        <w:pStyle w:val="ListParagraph"/>
        <w:numPr>
          <w:ilvl w:val="0"/>
          <w:numId w:val="141"/>
        </w:numPr>
        <w:ind w:left="1077" w:hanging="720"/>
        <w:rPr>
          <w:sz w:val="22"/>
          <w:szCs w:val="22"/>
        </w:rPr>
      </w:pPr>
      <w:r w:rsidRPr="0017620A">
        <w:rPr>
          <w:sz w:val="22"/>
          <w:szCs w:val="22"/>
        </w:rPr>
        <w:t>Gjatë zhvillimit të listës së përbashkët të skenarëve, OST-të do të marrin parasysh elementët e mëposhtëm:</w:t>
      </w:r>
    </w:p>
    <w:p w14:paraId="2FC11F3F" w14:textId="1ADF781A" w:rsidR="000E7295" w:rsidRPr="00496C4D" w:rsidRDefault="000E7295" w:rsidP="00B64293">
      <w:pPr>
        <w:pStyle w:val="Style1"/>
        <w:numPr>
          <w:ilvl w:val="0"/>
          <w:numId w:val="142"/>
        </w:numPr>
        <w:rPr>
          <w:sz w:val="22"/>
          <w:szCs w:val="22"/>
        </w:rPr>
      </w:pPr>
      <w:r w:rsidRPr="00496C4D">
        <w:rPr>
          <w:sz w:val="22"/>
          <w:szCs w:val="22"/>
        </w:rPr>
        <w:t>modelet tipike të shkëmbimit ndërkufitar për nivele të ndryshme të konsumit dhe të burimeve të ri</w:t>
      </w:r>
      <w:r w:rsidR="00DD2967" w:rsidRPr="00496C4D">
        <w:rPr>
          <w:sz w:val="22"/>
          <w:szCs w:val="22"/>
        </w:rPr>
        <w:t>novueshme</w:t>
      </w:r>
      <w:r w:rsidRPr="00496C4D">
        <w:rPr>
          <w:sz w:val="22"/>
          <w:szCs w:val="22"/>
        </w:rPr>
        <w:t xml:space="preserve"> të energjisë dhe gjenerimit konvencional;</w:t>
      </w:r>
    </w:p>
    <w:p w14:paraId="1ED888DC" w14:textId="77777777" w:rsidR="000E7295" w:rsidRPr="00496C4D" w:rsidRDefault="000E7295" w:rsidP="00B64293">
      <w:pPr>
        <w:pStyle w:val="Style1"/>
        <w:numPr>
          <w:ilvl w:val="0"/>
          <w:numId w:val="142"/>
        </w:numPr>
        <w:rPr>
          <w:sz w:val="22"/>
          <w:szCs w:val="22"/>
        </w:rPr>
      </w:pPr>
      <w:r w:rsidRPr="00496C4D">
        <w:rPr>
          <w:sz w:val="22"/>
          <w:szCs w:val="22"/>
        </w:rPr>
        <w:t>probabiliteti i shfaqjes së skenarëve;</w:t>
      </w:r>
    </w:p>
    <w:p w14:paraId="740712A5" w14:textId="02E32A46" w:rsidR="000E7295" w:rsidRPr="00496C4D" w:rsidRDefault="000E7295" w:rsidP="00B64293">
      <w:pPr>
        <w:pStyle w:val="Style1"/>
        <w:numPr>
          <w:ilvl w:val="0"/>
          <w:numId w:val="142"/>
        </w:numPr>
        <w:rPr>
          <w:sz w:val="22"/>
          <w:szCs w:val="22"/>
        </w:rPr>
      </w:pPr>
      <w:r w:rsidRPr="00496C4D">
        <w:rPr>
          <w:sz w:val="22"/>
          <w:szCs w:val="22"/>
        </w:rPr>
        <w:t xml:space="preserve">devijimet e </w:t>
      </w:r>
      <w:r w:rsidR="00DD2967" w:rsidRPr="00496C4D">
        <w:rPr>
          <w:sz w:val="22"/>
          <w:szCs w:val="22"/>
        </w:rPr>
        <w:t>mundshme</w:t>
      </w:r>
      <w:r w:rsidRPr="00496C4D">
        <w:rPr>
          <w:sz w:val="22"/>
          <w:szCs w:val="22"/>
        </w:rPr>
        <w:t xml:space="preserve"> nga kufijtë e sigurisë operacionale për secilin skenar;</w:t>
      </w:r>
    </w:p>
    <w:p w14:paraId="4E634305" w14:textId="342B3F2E" w:rsidR="00A43834" w:rsidRPr="00496C4D" w:rsidRDefault="000E7295" w:rsidP="00B64293">
      <w:pPr>
        <w:pStyle w:val="Style1"/>
        <w:numPr>
          <w:ilvl w:val="0"/>
          <w:numId w:val="142"/>
        </w:numPr>
        <w:rPr>
          <w:sz w:val="22"/>
          <w:szCs w:val="22"/>
        </w:rPr>
      </w:pPr>
      <w:r w:rsidRPr="00496C4D">
        <w:rPr>
          <w:sz w:val="22"/>
          <w:szCs w:val="22"/>
        </w:rPr>
        <w:t xml:space="preserve">sasinë e energjisë së gjeneruar dhe konsumuar nga </w:t>
      </w:r>
      <w:r w:rsidR="00DD2967" w:rsidRPr="00496C4D">
        <w:rPr>
          <w:sz w:val="22"/>
          <w:szCs w:val="22"/>
        </w:rPr>
        <w:t xml:space="preserve">objektet </w:t>
      </w:r>
      <w:r w:rsidRPr="00496C4D">
        <w:rPr>
          <w:sz w:val="22"/>
          <w:szCs w:val="22"/>
        </w:rPr>
        <w:t xml:space="preserve">gjeneruese të energjisë dhe objektet e </w:t>
      </w:r>
      <w:r w:rsidR="00E04058" w:rsidRPr="00496C4D">
        <w:rPr>
          <w:sz w:val="22"/>
          <w:szCs w:val="22"/>
        </w:rPr>
        <w:t>ngar</w:t>
      </w:r>
      <w:r w:rsidRPr="00496C4D">
        <w:rPr>
          <w:sz w:val="22"/>
          <w:szCs w:val="22"/>
        </w:rPr>
        <w:t>kesës të lidhura me sistemet e shpërndarjes.</w:t>
      </w:r>
    </w:p>
    <w:p w14:paraId="510EF30D" w14:textId="72AA5557" w:rsidR="00E36318" w:rsidRPr="0017620A" w:rsidRDefault="000E7295" w:rsidP="00B64293">
      <w:pPr>
        <w:pStyle w:val="ListParagraph"/>
        <w:numPr>
          <w:ilvl w:val="0"/>
          <w:numId w:val="141"/>
        </w:numPr>
        <w:ind w:left="1077" w:hanging="720"/>
        <w:rPr>
          <w:sz w:val="22"/>
          <w:szCs w:val="22"/>
        </w:rPr>
      </w:pPr>
      <w:r w:rsidRPr="0017620A">
        <w:rPr>
          <w:sz w:val="22"/>
          <w:szCs w:val="22"/>
        </w:rPr>
        <w:t>ENTSO</w:t>
      </w:r>
      <w:r w:rsidR="00EE521A" w:rsidRPr="0017620A">
        <w:rPr>
          <w:sz w:val="22"/>
          <w:szCs w:val="22"/>
        </w:rPr>
        <w:t>-</w:t>
      </w:r>
      <w:r w:rsidRPr="0017620A">
        <w:rPr>
          <w:sz w:val="22"/>
          <w:szCs w:val="22"/>
        </w:rPr>
        <w:t>E</w:t>
      </w:r>
      <w:r w:rsidR="00EE521A" w:rsidRPr="0017620A">
        <w:rPr>
          <w:sz w:val="22"/>
          <w:szCs w:val="22"/>
        </w:rPr>
        <w:t xml:space="preserve"> </w:t>
      </w:r>
      <w:r w:rsidRPr="0017620A">
        <w:rPr>
          <w:sz w:val="22"/>
          <w:szCs w:val="22"/>
        </w:rPr>
        <w:t xml:space="preserve">do të publikojë çdo vit, deri më 15 korrik, listën e përbashkët të skenarëve të përcaktuar për vitin e </w:t>
      </w:r>
      <w:r w:rsidR="00DD2967" w:rsidRPr="0017620A">
        <w:rPr>
          <w:sz w:val="22"/>
          <w:szCs w:val="22"/>
        </w:rPr>
        <w:t>ardhshëm</w:t>
      </w:r>
      <w:r w:rsidRPr="0017620A">
        <w:rPr>
          <w:sz w:val="22"/>
          <w:szCs w:val="22"/>
        </w:rPr>
        <w:t>, duke përfshirë përshkrimin e atyre skenarëve dhe periudhën gjatë së cilës do të përdoren këto skenarë.</w:t>
      </w:r>
    </w:p>
    <w:p w14:paraId="2060C549" w14:textId="61F09B4B" w:rsidR="00BC2739" w:rsidRPr="00FD0A51" w:rsidRDefault="00933112" w:rsidP="00F4237D">
      <w:pPr>
        <w:pStyle w:val="Heading2"/>
      </w:pPr>
      <w:bookmarkStart w:id="53" w:name="_Neni_66"/>
      <w:bookmarkStart w:id="54" w:name="_Neni_53"/>
      <w:bookmarkEnd w:id="53"/>
      <w:bookmarkEnd w:id="54"/>
      <w:r w:rsidRPr="00FD0A51">
        <w:t xml:space="preserve">Neni </w:t>
      </w:r>
      <w:r w:rsidR="008F45CC" w:rsidRPr="00FD0A51">
        <w:t>147</w:t>
      </w:r>
      <w:r w:rsidR="001838AC">
        <w:t xml:space="preserve">. </w:t>
      </w:r>
      <w:r w:rsidR="00EE521A" w:rsidRPr="00FD0A51">
        <w:t>Modelet e rrjetit individual të vitit përpara</w:t>
      </w:r>
    </w:p>
    <w:p w14:paraId="3B7D355F" w14:textId="5FBC9AE8" w:rsidR="000E7295" w:rsidRPr="0017620A" w:rsidRDefault="00EE521A" w:rsidP="00B64293">
      <w:pPr>
        <w:pStyle w:val="ListParagraph"/>
        <w:numPr>
          <w:ilvl w:val="0"/>
          <w:numId w:val="146"/>
        </w:numPr>
        <w:ind w:left="1077" w:hanging="720"/>
        <w:rPr>
          <w:sz w:val="22"/>
          <w:szCs w:val="22"/>
        </w:rPr>
      </w:pPr>
      <w:r w:rsidRPr="0017620A">
        <w:rPr>
          <w:sz w:val="22"/>
          <w:szCs w:val="22"/>
        </w:rPr>
        <w:t>OST do të përcaktojë një model të rrjetit individual për vit</w:t>
      </w:r>
      <w:r w:rsidR="00BC2739" w:rsidRPr="0017620A">
        <w:rPr>
          <w:sz w:val="22"/>
          <w:szCs w:val="22"/>
        </w:rPr>
        <w:t>in</w:t>
      </w:r>
      <w:r w:rsidRPr="0017620A">
        <w:rPr>
          <w:sz w:val="22"/>
          <w:szCs w:val="22"/>
        </w:rPr>
        <w:t xml:space="preserve"> përpara për secilin nga skenar</w:t>
      </w:r>
      <w:r w:rsidR="00F87C5C" w:rsidRPr="0017620A">
        <w:rPr>
          <w:sz w:val="22"/>
          <w:szCs w:val="22"/>
        </w:rPr>
        <w:t xml:space="preserve">ët e zhvilluar në përputhje me </w:t>
      </w:r>
      <w:r w:rsidR="00444591" w:rsidRPr="0017620A">
        <w:rPr>
          <w:sz w:val="22"/>
          <w:szCs w:val="22"/>
        </w:rPr>
        <w:t>nenin 146</w:t>
      </w:r>
      <w:r w:rsidRPr="0017620A">
        <w:rPr>
          <w:sz w:val="22"/>
          <w:szCs w:val="22"/>
        </w:rPr>
        <w:t>, duke përdorur vlerësimet më të mira të variablave të për</w:t>
      </w:r>
      <w:r w:rsidR="00F87C5C" w:rsidRPr="0017620A">
        <w:rPr>
          <w:sz w:val="22"/>
          <w:szCs w:val="22"/>
        </w:rPr>
        <w:t xml:space="preserve">caktuar në </w:t>
      </w:r>
      <w:r w:rsidR="00444591" w:rsidRPr="0017620A">
        <w:rPr>
          <w:sz w:val="22"/>
          <w:szCs w:val="22"/>
        </w:rPr>
        <w:t>nenin 146</w:t>
      </w:r>
      <w:r w:rsidRPr="0017620A">
        <w:rPr>
          <w:sz w:val="22"/>
          <w:szCs w:val="22"/>
        </w:rPr>
        <w:t xml:space="preserve"> (1). OST do të publikojë modelet e veta të rrjetit individual për vitin e ardhshëm në mjedisin e të dhënave të planifikimit operacional të ENTSO</w:t>
      </w:r>
      <w:r w:rsidR="00BC2739" w:rsidRPr="0017620A">
        <w:rPr>
          <w:sz w:val="22"/>
          <w:szCs w:val="22"/>
        </w:rPr>
        <w:t>-</w:t>
      </w:r>
      <w:r w:rsidRPr="0017620A">
        <w:rPr>
          <w:sz w:val="22"/>
          <w:szCs w:val="22"/>
        </w:rPr>
        <w:t>E.</w:t>
      </w:r>
    </w:p>
    <w:p w14:paraId="4D754BA9" w14:textId="604A50E0" w:rsidR="00C460DD" w:rsidRPr="0017620A" w:rsidRDefault="00C460DD" w:rsidP="00B64293">
      <w:pPr>
        <w:pStyle w:val="ListParagraph"/>
        <w:numPr>
          <w:ilvl w:val="0"/>
          <w:numId w:val="146"/>
        </w:numPr>
        <w:ind w:left="1077" w:hanging="720"/>
        <w:rPr>
          <w:sz w:val="22"/>
          <w:szCs w:val="22"/>
        </w:rPr>
      </w:pPr>
      <w:r w:rsidRPr="0017620A">
        <w:rPr>
          <w:sz w:val="22"/>
          <w:szCs w:val="22"/>
        </w:rPr>
        <w:t xml:space="preserve">Kur përcaktohet modeli i rrjetit individual të vitit të </w:t>
      </w:r>
      <w:r w:rsidR="00444591" w:rsidRPr="0017620A">
        <w:rPr>
          <w:sz w:val="22"/>
          <w:szCs w:val="22"/>
        </w:rPr>
        <w:t>ardhshëm</w:t>
      </w:r>
      <w:r w:rsidRPr="0017620A">
        <w:rPr>
          <w:sz w:val="22"/>
          <w:szCs w:val="22"/>
        </w:rPr>
        <w:t>, OST duhet:</w:t>
      </w:r>
    </w:p>
    <w:p w14:paraId="27E47D8B" w14:textId="77777777" w:rsidR="00C460DD" w:rsidRPr="00496C4D" w:rsidRDefault="00C460DD" w:rsidP="00B64293">
      <w:pPr>
        <w:pStyle w:val="Style1"/>
        <w:numPr>
          <w:ilvl w:val="0"/>
          <w:numId w:val="143"/>
        </w:numPr>
        <w:rPr>
          <w:sz w:val="22"/>
          <w:szCs w:val="22"/>
        </w:rPr>
      </w:pPr>
      <w:r w:rsidRPr="00496C4D">
        <w:rPr>
          <w:sz w:val="22"/>
          <w:szCs w:val="22"/>
        </w:rPr>
        <w:t>të pajtohet me OST-të fqinjë mbi rrjedhën e vlerësuar të energjisë në sistemet HVDC që lidhin zonat e tyre të kontrollit;</w:t>
      </w:r>
    </w:p>
    <w:p w14:paraId="03B10D99" w14:textId="0158A0FE" w:rsidR="00C460DD" w:rsidRPr="00496C4D" w:rsidRDefault="00C460DD" w:rsidP="00B64293">
      <w:pPr>
        <w:pStyle w:val="Style1"/>
        <w:numPr>
          <w:ilvl w:val="0"/>
          <w:numId w:val="143"/>
        </w:numPr>
        <w:rPr>
          <w:sz w:val="22"/>
          <w:szCs w:val="22"/>
        </w:rPr>
      </w:pPr>
      <w:r w:rsidRPr="00496C4D">
        <w:rPr>
          <w:sz w:val="22"/>
          <w:szCs w:val="22"/>
        </w:rPr>
        <w:t>t</w:t>
      </w:r>
      <w:r w:rsidR="000866EB" w:rsidRPr="00496C4D">
        <w:rPr>
          <w:sz w:val="22"/>
          <w:szCs w:val="22"/>
        </w:rPr>
        <w:t>ë</w:t>
      </w:r>
      <w:r w:rsidRPr="00496C4D">
        <w:rPr>
          <w:sz w:val="22"/>
          <w:szCs w:val="22"/>
        </w:rPr>
        <w:t xml:space="preserve"> balancoj</w:t>
      </w:r>
      <w:r w:rsidR="000866EB" w:rsidRPr="00496C4D">
        <w:rPr>
          <w:sz w:val="22"/>
          <w:szCs w:val="22"/>
        </w:rPr>
        <w:t>ë</w:t>
      </w:r>
      <w:r w:rsidRPr="00496C4D">
        <w:rPr>
          <w:sz w:val="22"/>
          <w:szCs w:val="22"/>
        </w:rPr>
        <w:t xml:space="preserve"> për secilin skenar shumën e:</w:t>
      </w:r>
    </w:p>
    <w:p w14:paraId="3A6360BA" w14:textId="77777777" w:rsidR="00C460DD" w:rsidRPr="00496C4D" w:rsidRDefault="00C460DD" w:rsidP="00B64293">
      <w:pPr>
        <w:pStyle w:val="Style1"/>
        <w:numPr>
          <w:ilvl w:val="0"/>
          <w:numId w:val="143"/>
        </w:numPr>
        <w:rPr>
          <w:sz w:val="22"/>
          <w:szCs w:val="22"/>
        </w:rPr>
      </w:pPr>
      <w:r w:rsidRPr="00496C4D">
        <w:rPr>
          <w:sz w:val="22"/>
          <w:szCs w:val="22"/>
        </w:rPr>
        <w:t>shkëmbimeve neto në linjat AC;</w:t>
      </w:r>
    </w:p>
    <w:p w14:paraId="1182979D" w14:textId="655F0A4D" w:rsidR="00C460DD" w:rsidRPr="008039C6" w:rsidRDefault="000866EB" w:rsidP="00B64293">
      <w:pPr>
        <w:pStyle w:val="Style2"/>
        <w:numPr>
          <w:ilvl w:val="0"/>
          <w:numId w:val="144"/>
        </w:numPr>
        <w:rPr>
          <w:sz w:val="22"/>
          <w:szCs w:val="22"/>
        </w:rPr>
      </w:pPr>
      <w:r w:rsidRPr="008039C6">
        <w:rPr>
          <w:sz w:val="22"/>
          <w:szCs w:val="22"/>
        </w:rPr>
        <w:t>flukset</w:t>
      </w:r>
      <w:r w:rsidR="00C460DD" w:rsidRPr="008039C6">
        <w:rPr>
          <w:sz w:val="22"/>
          <w:szCs w:val="22"/>
        </w:rPr>
        <w:t xml:space="preserve"> e vlerësuara të fuqisë në sistemet HVDC;</w:t>
      </w:r>
    </w:p>
    <w:p w14:paraId="59FF25EB" w14:textId="125B5069" w:rsidR="00C460DD" w:rsidRPr="008039C6" w:rsidRDefault="000866EB" w:rsidP="00B64293">
      <w:pPr>
        <w:pStyle w:val="Style2"/>
        <w:numPr>
          <w:ilvl w:val="0"/>
          <w:numId w:val="144"/>
        </w:numPr>
        <w:rPr>
          <w:sz w:val="22"/>
          <w:szCs w:val="22"/>
        </w:rPr>
      </w:pPr>
      <w:r w:rsidRPr="008039C6">
        <w:rPr>
          <w:sz w:val="22"/>
          <w:szCs w:val="22"/>
        </w:rPr>
        <w:t>ngarkesën</w:t>
      </w:r>
      <w:r w:rsidR="00C460DD" w:rsidRPr="008039C6">
        <w:rPr>
          <w:sz w:val="22"/>
          <w:szCs w:val="22"/>
        </w:rPr>
        <w:t>, duke përfshirë një vlerësim të humbjeve; dhe</w:t>
      </w:r>
    </w:p>
    <w:p w14:paraId="2C5E97F1" w14:textId="37EE1C05" w:rsidR="000E7295" w:rsidRPr="008039C6" w:rsidRDefault="00C460DD" w:rsidP="00B64293">
      <w:pPr>
        <w:pStyle w:val="Style2"/>
        <w:numPr>
          <w:ilvl w:val="0"/>
          <w:numId w:val="144"/>
        </w:numPr>
        <w:rPr>
          <w:sz w:val="22"/>
          <w:szCs w:val="22"/>
        </w:rPr>
      </w:pPr>
      <w:r w:rsidRPr="008039C6">
        <w:rPr>
          <w:sz w:val="22"/>
          <w:szCs w:val="22"/>
        </w:rPr>
        <w:t>gjenerimin.</w:t>
      </w:r>
    </w:p>
    <w:p w14:paraId="43F7BDC9" w14:textId="77777777" w:rsidR="004A2BD0" w:rsidRPr="0017620A" w:rsidRDefault="004A2BD0" w:rsidP="00B64293">
      <w:pPr>
        <w:pStyle w:val="ListParagraph"/>
        <w:numPr>
          <w:ilvl w:val="0"/>
          <w:numId w:val="146"/>
        </w:numPr>
        <w:ind w:left="1077" w:hanging="720"/>
        <w:rPr>
          <w:sz w:val="22"/>
          <w:szCs w:val="22"/>
        </w:rPr>
      </w:pPr>
      <w:r w:rsidRPr="0017620A">
        <w:rPr>
          <w:sz w:val="22"/>
          <w:szCs w:val="22"/>
        </w:rPr>
        <w:t>OST duhet të përfshijë në modelet e veta të rrjetit të vitit përpara</w:t>
      </w:r>
      <w:r w:rsidR="00933112" w:rsidRPr="0017620A">
        <w:rPr>
          <w:sz w:val="22"/>
          <w:szCs w:val="22"/>
        </w:rPr>
        <w:t>,</w:t>
      </w:r>
      <w:r w:rsidRPr="0017620A">
        <w:rPr>
          <w:sz w:val="22"/>
          <w:szCs w:val="22"/>
        </w:rPr>
        <w:t xml:space="preserve"> prodhimin e agreguar të energjisë për pajisjet gjeneruese të energjisë që lidhen me sistem</w:t>
      </w:r>
      <w:r w:rsidR="00933112" w:rsidRPr="0017620A">
        <w:rPr>
          <w:sz w:val="22"/>
          <w:szCs w:val="22"/>
        </w:rPr>
        <w:t>in</w:t>
      </w:r>
      <w:r w:rsidRPr="0017620A">
        <w:rPr>
          <w:sz w:val="22"/>
          <w:szCs w:val="22"/>
        </w:rPr>
        <w:t xml:space="preserve"> e shpërndarjes. Këto prodhime të agreguara të energjisë duhet:</w:t>
      </w:r>
    </w:p>
    <w:p w14:paraId="12389B91" w14:textId="708B39CB" w:rsidR="004A2BD0" w:rsidRPr="00496C4D" w:rsidRDefault="004A2BD0" w:rsidP="00B64293">
      <w:pPr>
        <w:pStyle w:val="Style1"/>
        <w:numPr>
          <w:ilvl w:val="0"/>
          <w:numId w:val="145"/>
        </w:numPr>
        <w:rPr>
          <w:sz w:val="22"/>
          <w:szCs w:val="22"/>
        </w:rPr>
      </w:pPr>
      <w:r w:rsidRPr="00496C4D">
        <w:rPr>
          <w:sz w:val="22"/>
          <w:szCs w:val="22"/>
        </w:rPr>
        <w:t xml:space="preserve">të jenë në pajtim me të dhënat strukturore të dhëna në përputhje me kërkesat e </w:t>
      </w:r>
      <w:r w:rsidR="00E917FE" w:rsidRPr="00496C4D">
        <w:rPr>
          <w:sz w:val="22"/>
          <w:szCs w:val="22"/>
        </w:rPr>
        <w:t>neneve 122</w:t>
      </w:r>
      <w:r w:rsidRPr="00496C4D">
        <w:rPr>
          <w:sz w:val="22"/>
          <w:szCs w:val="22"/>
        </w:rPr>
        <w:t xml:space="preserve">, </w:t>
      </w:r>
      <w:r w:rsidR="00E917FE" w:rsidRPr="00496C4D">
        <w:rPr>
          <w:sz w:val="22"/>
          <w:szCs w:val="22"/>
        </w:rPr>
        <w:t>124</w:t>
      </w:r>
      <w:r w:rsidRPr="00496C4D">
        <w:rPr>
          <w:sz w:val="22"/>
          <w:szCs w:val="22"/>
        </w:rPr>
        <w:t xml:space="preserve">, </w:t>
      </w:r>
      <w:r w:rsidR="00E917FE" w:rsidRPr="00496C4D">
        <w:rPr>
          <w:sz w:val="22"/>
          <w:szCs w:val="22"/>
        </w:rPr>
        <w:t xml:space="preserve">126 </w:t>
      </w:r>
      <w:r w:rsidRPr="00496C4D">
        <w:rPr>
          <w:sz w:val="22"/>
          <w:szCs w:val="22"/>
        </w:rPr>
        <w:t>dhe</w:t>
      </w:r>
      <w:r w:rsidR="00E917FE" w:rsidRPr="00496C4D">
        <w:rPr>
          <w:sz w:val="22"/>
          <w:szCs w:val="22"/>
        </w:rPr>
        <w:t xml:space="preserve"> 129</w:t>
      </w:r>
      <w:r w:rsidRPr="00496C4D">
        <w:rPr>
          <w:sz w:val="22"/>
          <w:szCs w:val="22"/>
        </w:rPr>
        <w:t>;</w:t>
      </w:r>
    </w:p>
    <w:p w14:paraId="20B4D176" w14:textId="47685D6A" w:rsidR="004A2BD0" w:rsidRPr="00496C4D" w:rsidRDefault="004A2BD0" w:rsidP="00B64293">
      <w:pPr>
        <w:pStyle w:val="Style1"/>
        <w:numPr>
          <w:ilvl w:val="0"/>
          <w:numId w:val="145"/>
        </w:numPr>
        <w:rPr>
          <w:sz w:val="22"/>
          <w:szCs w:val="22"/>
        </w:rPr>
      </w:pPr>
      <w:r w:rsidRPr="00496C4D">
        <w:rPr>
          <w:sz w:val="22"/>
          <w:szCs w:val="22"/>
        </w:rPr>
        <w:t xml:space="preserve">të jetë në pajtim me skenarët e zhvilluar në përputhje me </w:t>
      </w:r>
      <w:r w:rsidR="00E917FE" w:rsidRPr="00496C4D">
        <w:rPr>
          <w:sz w:val="22"/>
          <w:szCs w:val="22"/>
        </w:rPr>
        <w:t xml:space="preserve">nenin </w:t>
      </w:r>
      <w:r w:rsidR="00F51470" w:rsidRPr="00496C4D">
        <w:rPr>
          <w:sz w:val="22"/>
          <w:szCs w:val="22"/>
        </w:rPr>
        <w:t>146</w:t>
      </w:r>
      <w:r w:rsidRPr="00496C4D">
        <w:rPr>
          <w:sz w:val="22"/>
          <w:szCs w:val="22"/>
        </w:rPr>
        <w:t>; dhe</w:t>
      </w:r>
    </w:p>
    <w:p w14:paraId="53D44FCB" w14:textId="77777777" w:rsidR="000E7295" w:rsidRPr="00496C4D" w:rsidRDefault="004A2BD0" w:rsidP="00B64293">
      <w:pPr>
        <w:pStyle w:val="Style1"/>
        <w:numPr>
          <w:ilvl w:val="0"/>
          <w:numId w:val="145"/>
        </w:numPr>
        <w:rPr>
          <w:sz w:val="22"/>
          <w:szCs w:val="22"/>
        </w:rPr>
      </w:pPr>
      <w:r w:rsidRPr="00496C4D">
        <w:rPr>
          <w:sz w:val="22"/>
          <w:szCs w:val="22"/>
        </w:rPr>
        <w:t>të dallojë llojin e burimit të energjisë primare.</w:t>
      </w:r>
    </w:p>
    <w:p w14:paraId="66694C4F" w14:textId="14275630" w:rsidR="00C460DD" w:rsidRPr="00FD0A51" w:rsidRDefault="00933112" w:rsidP="00F4237D">
      <w:pPr>
        <w:pStyle w:val="Heading2"/>
      </w:pPr>
      <w:bookmarkStart w:id="55" w:name="_Neni_67"/>
      <w:bookmarkStart w:id="56" w:name="_Neni_54"/>
      <w:bookmarkEnd w:id="55"/>
      <w:bookmarkEnd w:id="56"/>
      <w:r w:rsidRPr="00FD0A51">
        <w:lastRenderedPageBreak/>
        <w:t xml:space="preserve">Neni </w:t>
      </w:r>
      <w:r w:rsidR="008F45CC" w:rsidRPr="00FD0A51">
        <w:t>148</w:t>
      </w:r>
      <w:r w:rsidR="001838AC">
        <w:t xml:space="preserve">. </w:t>
      </w:r>
      <w:r w:rsidR="004A2BD0" w:rsidRPr="00FD0A51">
        <w:t>Modelet e rrjetit të përbashkët të vitit përpara</w:t>
      </w:r>
    </w:p>
    <w:p w14:paraId="70A16988" w14:textId="78CA6D33" w:rsidR="000915D7" w:rsidRPr="0017620A" w:rsidRDefault="000915D7" w:rsidP="00B64293">
      <w:pPr>
        <w:pStyle w:val="ListParagraph"/>
        <w:numPr>
          <w:ilvl w:val="0"/>
          <w:numId w:val="147"/>
        </w:numPr>
        <w:ind w:left="1077" w:hanging="720"/>
        <w:rPr>
          <w:sz w:val="22"/>
          <w:szCs w:val="22"/>
        </w:rPr>
      </w:pPr>
      <w:r w:rsidRPr="0017620A">
        <w:rPr>
          <w:sz w:val="22"/>
          <w:szCs w:val="22"/>
        </w:rPr>
        <w:t>T</w:t>
      </w:r>
      <w:r w:rsidR="00683097" w:rsidRPr="0017620A">
        <w:rPr>
          <w:sz w:val="22"/>
          <w:szCs w:val="22"/>
        </w:rPr>
        <w:t>ë</w:t>
      </w:r>
      <w:r w:rsidRPr="0017620A">
        <w:rPr>
          <w:sz w:val="22"/>
          <w:szCs w:val="22"/>
        </w:rPr>
        <w:t xml:space="preserve"> </w:t>
      </w:r>
      <w:r w:rsidR="00683097" w:rsidRPr="0017620A">
        <w:rPr>
          <w:sz w:val="22"/>
          <w:szCs w:val="22"/>
        </w:rPr>
        <w:t>gjith</w:t>
      </w:r>
      <w:r w:rsidRPr="0017620A">
        <w:rPr>
          <w:sz w:val="22"/>
          <w:szCs w:val="22"/>
        </w:rPr>
        <w:t>a</w:t>
      </w:r>
      <w:r w:rsidR="00683097" w:rsidRPr="0017620A">
        <w:rPr>
          <w:sz w:val="22"/>
          <w:szCs w:val="22"/>
        </w:rPr>
        <w:t xml:space="preserve"> OST-të </w:t>
      </w:r>
      <w:r w:rsidRPr="0017620A">
        <w:rPr>
          <w:sz w:val="22"/>
          <w:szCs w:val="22"/>
        </w:rPr>
        <w:t xml:space="preserve">e ENTSO-E </w:t>
      </w:r>
      <w:r w:rsidR="00683097" w:rsidRPr="0017620A">
        <w:rPr>
          <w:sz w:val="22"/>
          <w:szCs w:val="22"/>
        </w:rPr>
        <w:t>së bashku</w:t>
      </w:r>
      <w:r w:rsidRPr="0017620A">
        <w:rPr>
          <w:sz w:val="22"/>
          <w:szCs w:val="22"/>
        </w:rPr>
        <w:t>, kan</w:t>
      </w:r>
      <w:r w:rsidR="00683097" w:rsidRPr="0017620A">
        <w:rPr>
          <w:sz w:val="22"/>
          <w:szCs w:val="22"/>
        </w:rPr>
        <w:t xml:space="preserve">ë </w:t>
      </w:r>
      <w:r w:rsidRPr="0017620A">
        <w:rPr>
          <w:sz w:val="22"/>
          <w:szCs w:val="22"/>
        </w:rPr>
        <w:t xml:space="preserve">zhvilluar </w:t>
      </w:r>
      <w:r w:rsidR="00683097" w:rsidRPr="0017620A">
        <w:rPr>
          <w:sz w:val="22"/>
          <w:szCs w:val="22"/>
        </w:rPr>
        <w:t xml:space="preserve">metodologjinë për ndërtimin e modeleve të rrjetit të vitit të ardhshëm nga modelet individuale të rrjetit të vendosura në përputhje me </w:t>
      </w:r>
      <w:r w:rsidR="00F51470" w:rsidRPr="0017620A">
        <w:rPr>
          <w:sz w:val="22"/>
          <w:szCs w:val="22"/>
        </w:rPr>
        <w:t xml:space="preserve">nenin </w:t>
      </w:r>
      <w:r w:rsidR="009B7DF8" w:rsidRPr="0017620A">
        <w:rPr>
          <w:sz w:val="22"/>
          <w:szCs w:val="22"/>
        </w:rPr>
        <w:t>147</w:t>
      </w:r>
      <w:r w:rsidR="00683097" w:rsidRPr="0017620A">
        <w:rPr>
          <w:sz w:val="22"/>
          <w:szCs w:val="22"/>
        </w:rPr>
        <w:t xml:space="preserve"> (1) dhe</w:t>
      </w:r>
      <w:r w:rsidR="00F87C5C" w:rsidRPr="0017620A">
        <w:rPr>
          <w:sz w:val="22"/>
          <w:szCs w:val="22"/>
        </w:rPr>
        <w:t xml:space="preserve"> për ruajtjen e tyre</w:t>
      </w:r>
      <w:r w:rsidR="00683097" w:rsidRPr="0017620A">
        <w:rPr>
          <w:sz w:val="22"/>
          <w:szCs w:val="22"/>
        </w:rPr>
        <w:t xml:space="preserve">. </w:t>
      </w:r>
      <w:r w:rsidRPr="0017620A">
        <w:rPr>
          <w:sz w:val="22"/>
          <w:szCs w:val="22"/>
        </w:rPr>
        <w:t>Kjo m</w:t>
      </w:r>
      <w:r w:rsidR="00683097" w:rsidRPr="0017620A">
        <w:rPr>
          <w:sz w:val="22"/>
          <w:szCs w:val="22"/>
        </w:rPr>
        <w:t>etodologji</w:t>
      </w:r>
      <w:r w:rsidRPr="0017620A">
        <w:rPr>
          <w:sz w:val="22"/>
          <w:szCs w:val="22"/>
        </w:rPr>
        <w:t xml:space="preserve"> </w:t>
      </w:r>
      <w:r w:rsidR="00683097" w:rsidRPr="0017620A">
        <w:rPr>
          <w:sz w:val="22"/>
          <w:szCs w:val="22"/>
        </w:rPr>
        <w:t>ë</w:t>
      </w:r>
      <w:r w:rsidRPr="0017620A">
        <w:rPr>
          <w:sz w:val="22"/>
          <w:szCs w:val="22"/>
        </w:rPr>
        <w:t>sht</w:t>
      </w:r>
      <w:r w:rsidR="00683097" w:rsidRPr="0017620A">
        <w:rPr>
          <w:sz w:val="22"/>
          <w:szCs w:val="22"/>
        </w:rPr>
        <w:t xml:space="preserve">ë </w:t>
      </w:r>
      <w:r w:rsidRPr="0017620A">
        <w:rPr>
          <w:sz w:val="22"/>
          <w:szCs w:val="22"/>
        </w:rPr>
        <w:t xml:space="preserve">aprovuar nga ERE, Vendimi </w:t>
      </w:r>
      <w:r w:rsidR="00747B3D" w:rsidRPr="0017620A">
        <w:rPr>
          <w:sz w:val="22"/>
          <w:szCs w:val="22"/>
        </w:rPr>
        <w:t xml:space="preserve">ERE </w:t>
      </w:r>
      <w:r w:rsidRPr="0017620A">
        <w:rPr>
          <w:sz w:val="22"/>
          <w:szCs w:val="22"/>
        </w:rPr>
        <w:t>Nr.</w:t>
      </w:r>
      <w:r w:rsidR="009F3934" w:rsidRPr="0017620A">
        <w:rPr>
          <w:sz w:val="22"/>
          <w:szCs w:val="22"/>
        </w:rPr>
        <w:t>250 Datë 11.12.2018</w:t>
      </w:r>
      <w:r w:rsidR="009B7DF8" w:rsidRPr="0017620A">
        <w:rPr>
          <w:sz w:val="22"/>
          <w:szCs w:val="22"/>
        </w:rPr>
        <w:t>.</w:t>
      </w:r>
    </w:p>
    <w:p w14:paraId="7B5A89C1" w14:textId="5EA8B629" w:rsidR="005D22F1" w:rsidRPr="0017620A" w:rsidRDefault="009B7DF8" w:rsidP="00B64293">
      <w:pPr>
        <w:pStyle w:val="ListParagraph"/>
        <w:numPr>
          <w:ilvl w:val="0"/>
          <w:numId w:val="147"/>
        </w:numPr>
        <w:ind w:left="1077" w:hanging="720"/>
        <w:rPr>
          <w:sz w:val="22"/>
          <w:szCs w:val="22"/>
        </w:rPr>
      </w:pPr>
      <w:r w:rsidRPr="0017620A">
        <w:rPr>
          <w:sz w:val="22"/>
          <w:szCs w:val="22"/>
        </w:rPr>
        <w:t>Çdo</w:t>
      </w:r>
      <w:r w:rsidR="005D22F1" w:rsidRPr="0017620A">
        <w:rPr>
          <w:sz w:val="22"/>
          <w:szCs w:val="22"/>
        </w:rPr>
        <w:t xml:space="preserve"> OST ka të drejtë të kërkojë nga një OST tjetër informacion mbi modifikimet në topologjinë e rrjetit ose në aranzhimet operacionale, si pikat e përcaktuara (</w:t>
      </w:r>
      <w:r w:rsidR="000915D7" w:rsidRPr="0017620A">
        <w:rPr>
          <w:sz w:val="22"/>
          <w:szCs w:val="22"/>
        </w:rPr>
        <w:t>tarimet</w:t>
      </w:r>
      <w:r w:rsidR="005D22F1" w:rsidRPr="0017620A">
        <w:rPr>
          <w:sz w:val="22"/>
          <w:szCs w:val="22"/>
        </w:rPr>
        <w:t xml:space="preserve">) të mbrojtjes ose skemat e mbrojtjes së sistemit, </w:t>
      </w:r>
      <w:r w:rsidRPr="0017620A">
        <w:rPr>
          <w:sz w:val="22"/>
          <w:szCs w:val="22"/>
        </w:rPr>
        <w:t>diagramet</w:t>
      </w:r>
      <w:r w:rsidR="005D22F1" w:rsidRPr="0017620A">
        <w:rPr>
          <w:sz w:val="22"/>
          <w:szCs w:val="22"/>
        </w:rPr>
        <w:t xml:space="preserve"> një-fazore dhe konfigurimi i nënstacioneve ose modelet shtesë të rrjetit që janë relevante për sigurimin e një përfaqësimi të saktë të sistemit të transmetimit për të ndërmarrë analiza operacionale të sigurisë.</w:t>
      </w:r>
    </w:p>
    <w:p w14:paraId="173DA8B7" w14:textId="4A52C7B6" w:rsidR="005D22F1" w:rsidRPr="00FD0A51" w:rsidRDefault="00793889" w:rsidP="00F4237D">
      <w:pPr>
        <w:pStyle w:val="Heading2"/>
      </w:pPr>
      <w:bookmarkStart w:id="57" w:name="_Neni_68"/>
      <w:bookmarkStart w:id="58" w:name="_Neni_55"/>
      <w:bookmarkEnd w:id="57"/>
      <w:bookmarkEnd w:id="58"/>
      <w:r w:rsidRPr="00FD0A51">
        <w:t xml:space="preserve">Neni </w:t>
      </w:r>
      <w:r w:rsidR="00F1098F">
        <w:t>149</w:t>
      </w:r>
      <w:r w:rsidR="001838AC">
        <w:t xml:space="preserve">. </w:t>
      </w:r>
      <w:r w:rsidR="005D22F1" w:rsidRPr="00FD0A51">
        <w:t>Përditësimi i modeleve të rrjetit individual dhe të përbashkët të vitit përpara</w:t>
      </w:r>
    </w:p>
    <w:p w14:paraId="337E2EED" w14:textId="15856627" w:rsidR="00E64604" w:rsidRPr="0017620A" w:rsidRDefault="005D22F1" w:rsidP="00970B80">
      <w:pPr>
        <w:pStyle w:val="ListParagraph"/>
        <w:numPr>
          <w:ilvl w:val="0"/>
          <w:numId w:val="7"/>
        </w:numPr>
        <w:ind w:left="1077" w:hanging="720"/>
        <w:rPr>
          <w:sz w:val="22"/>
          <w:szCs w:val="22"/>
        </w:rPr>
      </w:pPr>
      <w:r w:rsidRPr="0017620A">
        <w:rPr>
          <w:sz w:val="22"/>
          <w:szCs w:val="22"/>
        </w:rPr>
        <w:t xml:space="preserve">Kur një OST modifikon ose njofton një modifikim të vlerësimeve më të mira për variablet e përdorura për përcaktimin e modelit të rrjetit individual të vitit të ardhshëm, të përcaktuar në përputhje me </w:t>
      </w:r>
      <w:r w:rsidR="00FD742C" w:rsidRPr="0017620A">
        <w:rPr>
          <w:sz w:val="22"/>
          <w:szCs w:val="22"/>
        </w:rPr>
        <w:t>nenin 147</w:t>
      </w:r>
      <w:r w:rsidRPr="0017620A">
        <w:rPr>
          <w:sz w:val="22"/>
          <w:szCs w:val="22"/>
        </w:rPr>
        <w:t xml:space="preserve"> (1), i cili është domethënës për sigurinë operacionale, ajo do të azhurnojë modelin e vet të rrjetit për vitin e ardhshëm dhe do ta publikojë atë në mjedisin e të dhënave të planifikimit operacional të ENTSO</w:t>
      </w:r>
      <w:r w:rsidR="00E64604" w:rsidRPr="0017620A">
        <w:rPr>
          <w:sz w:val="22"/>
          <w:szCs w:val="22"/>
        </w:rPr>
        <w:t>-</w:t>
      </w:r>
      <w:r w:rsidRPr="0017620A">
        <w:rPr>
          <w:sz w:val="22"/>
          <w:szCs w:val="22"/>
        </w:rPr>
        <w:t>E.</w:t>
      </w:r>
    </w:p>
    <w:p w14:paraId="0ADB07A7" w14:textId="36BEF97F" w:rsidR="000E7295" w:rsidRPr="0017620A" w:rsidRDefault="005D22F1" w:rsidP="00970B80">
      <w:pPr>
        <w:pStyle w:val="ListParagraph"/>
        <w:numPr>
          <w:ilvl w:val="0"/>
          <w:numId w:val="7"/>
        </w:numPr>
        <w:ind w:left="1077" w:hanging="720"/>
        <w:rPr>
          <w:sz w:val="22"/>
          <w:szCs w:val="22"/>
        </w:rPr>
      </w:pPr>
      <w:r w:rsidRPr="0017620A">
        <w:rPr>
          <w:sz w:val="22"/>
          <w:szCs w:val="22"/>
        </w:rPr>
        <w:t>Kurdoherë që një model i rrjetit individual përditësohet, modeli i rrjetit të vitit të ardhshëm do të përditësohet në përputhje me metodologjin</w:t>
      </w:r>
      <w:r w:rsidR="00E64604" w:rsidRPr="0017620A">
        <w:rPr>
          <w:sz w:val="22"/>
          <w:szCs w:val="22"/>
        </w:rPr>
        <w:t xml:space="preserve">ë e përcaktuar në përputhje me </w:t>
      </w:r>
      <w:r w:rsidR="00BE7BF9" w:rsidRPr="0017620A">
        <w:rPr>
          <w:sz w:val="22"/>
          <w:szCs w:val="22"/>
        </w:rPr>
        <w:t>nenin 149</w:t>
      </w:r>
      <w:r w:rsidRPr="0017620A">
        <w:rPr>
          <w:sz w:val="22"/>
          <w:szCs w:val="22"/>
        </w:rPr>
        <w:t xml:space="preserve"> (1).</w:t>
      </w:r>
    </w:p>
    <w:p w14:paraId="04838E3F" w14:textId="78D096BD" w:rsidR="00462602" w:rsidRPr="00FD0A51" w:rsidRDefault="00E64604" w:rsidP="00F4237D">
      <w:pPr>
        <w:pStyle w:val="Heading2"/>
      </w:pPr>
      <w:bookmarkStart w:id="59" w:name="_Neni_69"/>
      <w:bookmarkStart w:id="60" w:name="_Neni_56"/>
      <w:bookmarkEnd w:id="59"/>
      <w:bookmarkEnd w:id="60"/>
      <w:r w:rsidRPr="00FD0A51">
        <w:t xml:space="preserve">Neni </w:t>
      </w:r>
      <w:r w:rsidR="00F1098F">
        <w:t>150</w:t>
      </w:r>
      <w:r w:rsidR="00BE7BF9">
        <w:t xml:space="preserve">. </w:t>
      </w:r>
      <w:r w:rsidRPr="00FD0A51">
        <w:t>Modelet e rrjetit individual dhe të përbashkët të javës së ardhshme</w:t>
      </w:r>
    </w:p>
    <w:p w14:paraId="45F4BE09" w14:textId="4A4C0144" w:rsidR="005D22F1" w:rsidRPr="0017620A" w:rsidRDefault="00E64604" w:rsidP="00B64293">
      <w:pPr>
        <w:pStyle w:val="ListParagraph"/>
        <w:numPr>
          <w:ilvl w:val="0"/>
          <w:numId w:val="148"/>
        </w:numPr>
        <w:ind w:left="1077" w:hanging="720"/>
        <w:rPr>
          <w:sz w:val="22"/>
          <w:szCs w:val="22"/>
        </w:rPr>
      </w:pPr>
      <w:r w:rsidRPr="0017620A">
        <w:rPr>
          <w:sz w:val="22"/>
          <w:szCs w:val="22"/>
        </w:rPr>
        <w:t xml:space="preserve">Kur dy ose më shumë OST e konsiderojnë të nevojshme, ato do të përcaktojnë skenarët më përfaqësues për koordinimin e analizës operacionale të sigurisë të sistemit të tyre të transmetimit për </w:t>
      </w:r>
      <w:r w:rsidR="00462602" w:rsidRPr="0017620A">
        <w:rPr>
          <w:sz w:val="22"/>
          <w:szCs w:val="22"/>
        </w:rPr>
        <w:t>periudh</w:t>
      </w:r>
      <w:r w:rsidRPr="0017620A">
        <w:rPr>
          <w:sz w:val="22"/>
          <w:szCs w:val="22"/>
        </w:rPr>
        <w:t xml:space="preserve">ën e javës së </w:t>
      </w:r>
      <w:r w:rsidR="00D7316B" w:rsidRPr="0017620A">
        <w:rPr>
          <w:sz w:val="22"/>
          <w:szCs w:val="22"/>
        </w:rPr>
        <w:t>ardhshme</w:t>
      </w:r>
      <w:r w:rsidRPr="0017620A">
        <w:rPr>
          <w:sz w:val="22"/>
          <w:szCs w:val="22"/>
        </w:rPr>
        <w:t xml:space="preserve"> dhe do të zhvillojnë metodologjinë për bashkimin e modeleve të rrjetit individual në përputhje me metodologjinë për ndërtimin e modelit të rrjetit të vitit të </w:t>
      </w:r>
      <w:r w:rsidR="00D7316B" w:rsidRPr="0017620A">
        <w:rPr>
          <w:sz w:val="22"/>
          <w:szCs w:val="22"/>
        </w:rPr>
        <w:t>ardhshëm</w:t>
      </w:r>
      <w:r w:rsidRPr="0017620A">
        <w:rPr>
          <w:sz w:val="22"/>
          <w:szCs w:val="22"/>
        </w:rPr>
        <w:t xml:space="preserve"> nga modelet e rrjetit individual të v</w:t>
      </w:r>
      <w:r w:rsidR="00462602" w:rsidRPr="0017620A">
        <w:rPr>
          <w:sz w:val="22"/>
          <w:szCs w:val="22"/>
        </w:rPr>
        <w:t xml:space="preserve">itit në vijim, në përputhje me </w:t>
      </w:r>
      <w:r w:rsidR="00D7316B" w:rsidRPr="0017620A">
        <w:rPr>
          <w:sz w:val="22"/>
          <w:szCs w:val="22"/>
        </w:rPr>
        <w:t>nenin 148</w:t>
      </w:r>
      <w:r w:rsidRPr="0017620A">
        <w:rPr>
          <w:sz w:val="22"/>
          <w:szCs w:val="22"/>
        </w:rPr>
        <w:t xml:space="preserve"> (1).</w:t>
      </w:r>
    </w:p>
    <w:p w14:paraId="592B2D1E" w14:textId="77777777" w:rsidR="00462602" w:rsidRPr="0017620A" w:rsidRDefault="00462602" w:rsidP="00B64293">
      <w:pPr>
        <w:pStyle w:val="ListParagraph"/>
        <w:numPr>
          <w:ilvl w:val="0"/>
          <w:numId w:val="148"/>
        </w:numPr>
        <w:ind w:left="1077" w:hanging="720"/>
        <w:rPr>
          <w:sz w:val="22"/>
          <w:szCs w:val="22"/>
        </w:rPr>
      </w:pPr>
      <w:r w:rsidRPr="0017620A">
        <w:rPr>
          <w:sz w:val="22"/>
          <w:szCs w:val="22"/>
        </w:rPr>
        <w:t>OST do të krijojë ose përditësojë modele individuale të rrjetit të tij për një javë në përputhje me skenarët e përcaktuar sipas paragrafit 1.</w:t>
      </w:r>
    </w:p>
    <w:p w14:paraId="686ECD89" w14:textId="26248ACF" w:rsidR="005D22F1" w:rsidRPr="0017620A" w:rsidRDefault="00462602" w:rsidP="00B64293">
      <w:pPr>
        <w:pStyle w:val="ListParagraph"/>
        <w:numPr>
          <w:ilvl w:val="0"/>
          <w:numId w:val="148"/>
        </w:numPr>
        <w:ind w:left="1077" w:hanging="720"/>
        <w:rPr>
          <w:sz w:val="22"/>
          <w:szCs w:val="22"/>
        </w:rPr>
      </w:pPr>
      <w:r w:rsidRPr="0017620A">
        <w:rPr>
          <w:sz w:val="22"/>
          <w:szCs w:val="22"/>
        </w:rPr>
        <w:t xml:space="preserve">OST-të e përmendura në paragrafin 1 ose palët e treta, të cilave i </w:t>
      </w:r>
      <w:r w:rsidR="00D7316B" w:rsidRPr="0017620A">
        <w:rPr>
          <w:sz w:val="22"/>
          <w:szCs w:val="22"/>
        </w:rPr>
        <w:t>është</w:t>
      </w:r>
      <w:r w:rsidRPr="0017620A">
        <w:rPr>
          <w:sz w:val="22"/>
          <w:szCs w:val="22"/>
        </w:rPr>
        <w:t xml:space="preserve"> deleguar detyra e referuar në paragrafin 1, do të ndërtojë modelet e </w:t>
      </w:r>
      <w:r w:rsidR="00D7316B" w:rsidRPr="0017620A">
        <w:rPr>
          <w:sz w:val="22"/>
          <w:szCs w:val="22"/>
        </w:rPr>
        <w:t>përbashkëta</w:t>
      </w:r>
      <w:r w:rsidR="00A963C5" w:rsidRPr="0017620A">
        <w:rPr>
          <w:sz w:val="22"/>
          <w:szCs w:val="22"/>
        </w:rPr>
        <w:t xml:space="preserve"> </w:t>
      </w:r>
      <w:r w:rsidRPr="0017620A">
        <w:rPr>
          <w:sz w:val="22"/>
          <w:szCs w:val="22"/>
        </w:rPr>
        <w:t xml:space="preserve">të rrjetit të javës së </w:t>
      </w:r>
      <w:r w:rsidR="00D7316B" w:rsidRPr="0017620A">
        <w:rPr>
          <w:sz w:val="22"/>
          <w:szCs w:val="22"/>
        </w:rPr>
        <w:t>ardhshme</w:t>
      </w:r>
      <w:r w:rsidRPr="0017620A">
        <w:rPr>
          <w:sz w:val="22"/>
          <w:szCs w:val="22"/>
        </w:rPr>
        <w:t xml:space="preserve"> duke ndjekur metodologjinë e zhvilluar në përputhje me paragrafin 1 dhe duke përdorur modelet individuale të rrjetit të vendosura në përputhje me paragrafin 2.</w:t>
      </w:r>
    </w:p>
    <w:p w14:paraId="2B0518B5" w14:textId="0D2EB6EE" w:rsidR="00110162" w:rsidRPr="00FD0A51" w:rsidRDefault="00A963C5" w:rsidP="00F4237D">
      <w:pPr>
        <w:pStyle w:val="Heading2"/>
      </w:pPr>
      <w:bookmarkStart w:id="61" w:name="_Neni_70"/>
      <w:bookmarkStart w:id="62" w:name="_Neni_57"/>
      <w:bookmarkEnd w:id="61"/>
      <w:bookmarkEnd w:id="62"/>
      <w:r w:rsidRPr="00FD0A51">
        <w:t xml:space="preserve">Neni </w:t>
      </w:r>
      <w:r w:rsidR="00F1098F">
        <w:t>151</w:t>
      </w:r>
      <w:r w:rsidR="00D7316B">
        <w:t xml:space="preserve">. </w:t>
      </w:r>
      <w:r w:rsidRPr="00FD0A51">
        <w:t xml:space="preserve">Metodologjia për ndërtimin e modeleve të rrjetit të </w:t>
      </w:r>
      <w:r w:rsidR="00D7316B" w:rsidRPr="00FD0A51">
        <w:t>përbashkët</w:t>
      </w:r>
      <w:r w:rsidR="00110162" w:rsidRPr="00FD0A51">
        <w:t xml:space="preserve"> </w:t>
      </w:r>
      <w:r w:rsidR="00793889" w:rsidRPr="00FD0A51">
        <w:t xml:space="preserve">të </w:t>
      </w:r>
      <w:r w:rsidRPr="00FD0A51">
        <w:t>ditës përpara dhe brenda ditës</w:t>
      </w:r>
    </w:p>
    <w:p w14:paraId="7D919784" w14:textId="00B8EE8D" w:rsidR="00747B3D" w:rsidRPr="0017620A" w:rsidRDefault="00793889" w:rsidP="00B64293">
      <w:pPr>
        <w:pStyle w:val="ListParagraph"/>
        <w:numPr>
          <w:ilvl w:val="0"/>
          <w:numId w:val="149"/>
        </w:numPr>
        <w:ind w:left="1077" w:hanging="720"/>
        <w:rPr>
          <w:sz w:val="22"/>
          <w:szCs w:val="22"/>
        </w:rPr>
      </w:pPr>
      <w:r w:rsidRPr="0017620A">
        <w:rPr>
          <w:sz w:val="22"/>
          <w:szCs w:val="22"/>
        </w:rPr>
        <w:t xml:space="preserve">Të gjitha OST-të e ENTSO-E së bashku, kanë zhvilluar metodologjinë për ndërtimin e modeleve të rrjetit të </w:t>
      </w:r>
      <w:r w:rsidR="008B587F" w:rsidRPr="0017620A">
        <w:rPr>
          <w:sz w:val="22"/>
          <w:szCs w:val="22"/>
        </w:rPr>
        <w:t>ditës përpara dhe brenda ditës, prej modeleve individuale, dhe për ruajtjen e tyre</w:t>
      </w:r>
      <w:r w:rsidRPr="0017620A">
        <w:rPr>
          <w:sz w:val="22"/>
          <w:szCs w:val="22"/>
        </w:rPr>
        <w:t xml:space="preserve">. Kjo metodologji është aprovuar nga ERE, Vendimi </w:t>
      </w:r>
      <w:r w:rsidR="00747B3D" w:rsidRPr="0017620A">
        <w:rPr>
          <w:sz w:val="22"/>
          <w:szCs w:val="22"/>
        </w:rPr>
        <w:t xml:space="preserve">ERE </w:t>
      </w:r>
      <w:r w:rsidR="008D264D" w:rsidRPr="0017620A">
        <w:rPr>
          <w:sz w:val="22"/>
          <w:szCs w:val="22"/>
        </w:rPr>
        <w:t>nr.</w:t>
      </w:r>
      <w:r w:rsidR="00747B3D" w:rsidRPr="0017620A">
        <w:rPr>
          <w:sz w:val="22"/>
          <w:szCs w:val="22"/>
        </w:rPr>
        <w:t xml:space="preserve"> 250 Datë 11.12.2018</w:t>
      </w:r>
    </w:p>
    <w:p w14:paraId="556E92E5" w14:textId="428034F1" w:rsidR="00544277" w:rsidRPr="0017620A" w:rsidRDefault="00544277" w:rsidP="00B64293">
      <w:pPr>
        <w:pStyle w:val="ListParagraph"/>
        <w:numPr>
          <w:ilvl w:val="0"/>
          <w:numId w:val="149"/>
        </w:numPr>
        <w:ind w:left="1077" w:hanging="720"/>
        <w:rPr>
          <w:sz w:val="22"/>
          <w:szCs w:val="22"/>
        </w:rPr>
      </w:pPr>
      <w:r w:rsidRPr="0017620A">
        <w:rPr>
          <w:sz w:val="22"/>
          <w:szCs w:val="22"/>
        </w:rPr>
        <w:t>OST do të krijojë modele të rrjetit individual t</w:t>
      </w:r>
      <w:r w:rsidR="008D264D" w:rsidRPr="0017620A">
        <w:rPr>
          <w:sz w:val="22"/>
          <w:szCs w:val="22"/>
        </w:rPr>
        <w:t>ë</w:t>
      </w:r>
      <w:r w:rsidRPr="0017620A">
        <w:rPr>
          <w:sz w:val="22"/>
          <w:szCs w:val="22"/>
        </w:rPr>
        <w:t xml:space="preserve"> ditës </w:t>
      </w:r>
      <w:r w:rsidR="008D264D" w:rsidRPr="0017620A">
        <w:rPr>
          <w:sz w:val="22"/>
          <w:szCs w:val="22"/>
        </w:rPr>
        <w:t>përpara</w:t>
      </w:r>
      <w:r w:rsidRPr="0017620A">
        <w:rPr>
          <w:sz w:val="22"/>
          <w:szCs w:val="22"/>
        </w:rPr>
        <w:t xml:space="preserve"> dhe brenda ditës në përputhje me paragrafin 1</w:t>
      </w:r>
      <w:r w:rsidR="000E3017" w:rsidRPr="0017620A">
        <w:rPr>
          <w:sz w:val="22"/>
          <w:szCs w:val="22"/>
        </w:rPr>
        <w:t xml:space="preserve"> dhe ja transmeton qendrës rajonale të sigurisë RSC.</w:t>
      </w:r>
    </w:p>
    <w:p w14:paraId="21552CC0" w14:textId="1F59B05D" w:rsidR="00F7135E" w:rsidRPr="00FD0A51" w:rsidRDefault="007534CD" w:rsidP="00F4237D">
      <w:pPr>
        <w:pStyle w:val="Heading2"/>
      </w:pPr>
      <w:r w:rsidRPr="00FD0A51">
        <w:lastRenderedPageBreak/>
        <w:t xml:space="preserve">Neni </w:t>
      </w:r>
      <w:r w:rsidR="00F1098F">
        <w:t>152</w:t>
      </w:r>
      <w:r w:rsidR="008D264D">
        <w:t xml:space="preserve">. </w:t>
      </w:r>
      <w:r w:rsidR="00F7135E" w:rsidRPr="00FD0A51">
        <w:t>Kontrolli i cilësisë për modelet e rrjetit</w:t>
      </w:r>
    </w:p>
    <w:p w14:paraId="5BA28329" w14:textId="63B1A617" w:rsidR="00F7135E" w:rsidRPr="0017620A" w:rsidRDefault="00F7135E" w:rsidP="00B64293">
      <w:pPr>
        <w:pStyle w:val="ListParagraph"/>
        <w:numPr>
          <w:ilvl w:val="0"/>
          <w:numId w:val="150"/>
        </w:numPr>
        <w:spacing w:line="276" w:lineRule="auto"/>
        <w:ind w:left="1077" w:hanging="720"/>
        <w:rPr>
          <w:sz w:val="22"/>
          <w:szCs w:val="22"/>
        </w:rPr>
      </w:pPr>
      <w:r w:rsidRPr="0017620A">
        <w:rPr>
          <w:sz w:val="22"/>
          <w:szCs w:val="22"/>
        </w:rPr>
        <w:t xml:space="preserve">Kur </w:t>
      </w:r>
      <w:r w:rsidR="00460C5C" w:rsidRPr="0017620A">
        <w:rPr>
          <w:sz w:val="22"/>
          <w:szCs w:val="22"/>
        </w:rPr>
        <w:t>b</w:t>
      </w:r>
      <w:r w:rsidRPr="0017620A">
        <w:rPr>
          <w:sz w:val="22"/>
          <w:szCs w:val="22"/>
        </w:rPr>
        <w:t>ë</w:t>
      </w:r>
      <w:r w:rsidR="00460C5C" w:rsidRPr="0017620A">
        <w:rPr>
          <w:sz w:val="22"/>
          <w:szCs w:val="22"/>
        </w:rPr>
        <w:t xml:space="preserve">het </w:t>
      </w:r>
      <w:r w:rsidRPr="0017620A">
        <w:rPr>
          <w:sz w:val="22"/>
          <w:szCs w:val="22"/>
        </w:rPr>
        <w:t>kontroll</w:t>
      </w:r>
      <w:r w:rsidR="00460C5C" w:rsidRPr="0017620A">
        <w:rPr>
          <w:sz w:val="22"/>
          <w:szCs w:val="22"/>
        </w:rPr>
        <w:t xml:space="preserve">i i </w:t>
      </w:r>
      <w:r w:rsidRPr="0017620A">
        <w:rPr>
          <w:sz w:val="22"/>
          <w:szCs w:val="22"/>
        </w:rPr>
        <w:t>cilësisë</w:t>
      </w:r>
      <w:r w:rsidR="00460C5C" w:rsidRPr="0017620A">
        <w:rPr>
          <w:sz w:val="22"/>
          <w:szCs w:val="22"/>
        </w:rPr>
        <w:t xml:space="preserve">, </w:t>
      </w:r>
      <w:r w:rsidRPr="0017620A">
        <w:rPr>
          <w:sz w:val="22"/>
          <w:szCs w:val="22"/>
        </w:rPr>
        <w:t>OST</w:t>
      </w:r>
      <w:r w:rsidR="00460C5C" w:rsidRPr="0017620A">
        <w:rPr>
          <w:sz w:val="22"/>
          <w:szCs w:val="22"/>
        </w:rPr>
        <w:t xml:space="preserve"> </w:t>
      </w:r>
      <w:r w:rsidR="000E3017" w:rsidRPr="0017620A">
        <w:rPr>
          <w:sz w:val="22"/>
          <w:szCs w:val="22"/>
        </w:rPr>
        <w:t xml:space="preserve">në bashkëpunim me RSC </w:t>
      </w:r>
      <w:r w:rsidR="00460C5C" w:rsidRPr="0017620A">
        <w:rPr>
          <w:sz w:val="22"/>
          <w:szCs w:val="22"/>
        </w:rPr>
        <w:t xml:space="preserve">do </w:t>
      </w:r>
      <w:r w:rsidRPr="0017620A">
        <w:rPr>
          <w:sz w:val="22"/>
          <w:szCs w:val="22"/>
        </w:rPr>
        <w:t xml:space="preserve">të </w:t>
      </w:r>
      <w:r w:rsidR="00460C5C" w:rsidRPr="0017620A">
        <w:rPr>
          <w:sz w:val="22"/>
          <w:szCs w:val="22"/>
        </w:rPr>
        <w:t>kontrolloj</w:t>
      </w:r>
      <w:r w:rsidRPr="0017620A">
        <w:rPr>
          <w:sz w:val="22"/>
          <w:szCs w:val="22"/>
        </w:rPr>
        <w:t>ë të paktën:</w:t>
      </w:r>
    </w:p>
    <w:p w14:paraId="048EABB1" w14:textId="426E27D1" w:rsidR="00F7135E" w:rsidRPr="00496C4D" w:rsidRDefault="00F7135E" w:rsidP="00B64293">
      <w:pPr>
        <w:pStyle w:val="Style1"/>
        <w:numPr>
          <w:ilvl w:val="0"/>
          <w:numId w:val="151"/>
        </w:numPr>
        <w:rPr>
          <w:sz w:val="22"/>
          <w:szCs w:val="22"/>
        </w:rPr>
      </w:pPr>
      <w:r w:rsidRPr="00496C4D">
        <w:rPr>
          <w:sz w:val="22"/>
          <w:szCs w:val="22"/>
        </w:rPr>
        <w:t>koherencën e statusit t</w:t>
      </w:r>
      <w:r w:rsidR="008D264D" w:rsidRPr="00496C4D">
        <w:rPr>
          <w:sz w:val="22"/>
          <w:szCs w:val="22"/>
        </w:rPr>
        <w:t>ë</w:t>
      </w:r>
      <w:r w:rsidRPr="00496C4D">
        <w:rPr>
          <w:sz w:val="22"/>
          <w:szCs w:val="22"/>
        </w:rPr>
        <w:t xml:space="preserve"> lidhjes së interkonektorëve;</w:t>
      </w:r>
    </w:p>
    <w:p w14:paraId="705D5913" w14:textId="77777777" w:rsidR="00F7135E" w:rsidRPr="00496C4D" w:rsidRDefault="00F7135E" w:rsidP="00B64293">
      <w:pPr>
        <w:pStyle w:val="Style1"/>
        <w:numPr>
          <w:ilvl w:val="0"/>
          <w:numId w:val="151"/>
        </w:numPr>
        <w:rPr>
          <w:sz w:val="22"/>
          <w:szCs w:val="22"/>
        </w:rPr>
      </w:pPr>
      <w:r w:rsidRPr="00496C4D">
        <w:rPr>
          <w:sz w:val="22"/>
          <w:szCs w:val="22"/>
        </w:rPr>
        <w:t>vlerat e tensionit janë brenda vlerave operative të zakonshme për ato elementë të sistemit që kanë ndikim në zonat e tjera të kontrollit;</w:t>
      </w:r>
    </w:p>
    <w:p w14:paraId="482F1B73" w14:textId="77777777" w:rsidR="00F7135E" w:rsidRPr="00496C4D" w:rsidRDefault="00F7135E" w:rsidP="00B64293">
      <w:pPr>
        <w:pStyle w:val="Style1"/>
        <w:numPr>
          <w:ilvl w:val="0"/>
          <w:numId w:val="151"/>
        </w:numPr>
        <w:rPr>
          <w:sz w:val="22"/>
          <w:szCs w:val="22"/>
        </w:rPr>
      </w:pPr>
      <w:r w:rsidRPr="00496C4D">
        <w:rPr>
          <w:sz w:val="22"/>
          <w:szCs w:val="22"/>
        </w:rPr>
        <w:t>koherencën e mbingarkimeve tranzitore të pranueshme të interkonektorëve; dhe</w:t>
      </w:r>
    </w:p>
    <w:p w14:paraId="523CD3D5" w14:textId="77777777" w:rsidR="00B6607A" w:rsidRPr="00496C4D" w:rsidRDefault="00F7135E" w:rsidP="00B64293">
      <w:pPr>
        <w:pStyle w:val="Style1"/>
        <w:numPr>
          <w:ilvl w:val="0"/>
          <w:numId w:val="151"/>
        </w:numPr>
        <w:rPr>
          <w:sz w:val="22"/>
          <w:szCs w:val="22"/>
        </w:rPr>
      </w:pPr>
      <w:r w:rsidRPr="00496C4D">
        <w:rPr>
          <w:sz w:val="22"/>
          <w:szCs w:val="22"/>
        </w:rPr>
        <w:t>fuqia aktive dhe reaktive e injektimeve ose tërheqjeve janë në përputhje me vlerat e zakonshme operacionale.</w:t>
      </w:r>
    </w:p>
    <w:p w14:paraId="06B20B6C" w14:textId="21C4A9BB" w:rsidR="00F7135E" w:rsidRPr="00FD0A51" w:rsidRDefault="008A47BD" w:rsidP="009E442E">
      <w:pPr>
        <w:pStyle w:val="Heading1"/>
      </w:pPr>
      <w:r w:rsidRPr="00FD0A51">
        <w:t xml:space="preserve">Titulli </w:t>
      </w:r>
      <w:r w:rsidR="00F7135E" w:rsidRPr="00FD0A51">
        <w:t>2</w:t>
      </w:r>
      <w:r>
        <w:t xml:space="preserve"> – </w:t>
      </w:r>
      <w:r w:rsidR="004F47D1" w:rsidRPr="00FD0A51">
        <w:t>Analiza</w:t>
      </w:r>
      <w:r w:rsidR="009E442E">
        <w:t xml:space="preserve"> </w:t>
      </w:r>
      <w:r w:rsidR="004F47D1" w:rsidRPr="00FD0A51">
        <w:t>e sigurisë operacionale</w:t>
      </w:r>
    </w:p>
    <w:p w14:paraId="2A0A2A08" w14:textId="5F08BAAD" w:rsidR="00F7135E" w:rsidRPr="00FD0A51" w:rsidRDefault="000E3017" w:rsidP="00F4237D">
      <w:pPr>
        <w:pStyle w:val="Heading2"/>
      </w:pPr>
      <w:bookmarkStart w:id="63" w:name="_Neni_72"/>
      <w:bookmarkStart w:id="64" w:name="_Neni_59"/>
      <w:bookmarkEnd w:id="63"/>
      <w:bookmarkEnd w:id="64"/>
      <w:r w:rsidRPr="00FD0A51">
        <w:t xml:space="preserve">Neni </w:t>
      </w:r>
      <w:r w:rsidR="00F1098F">
        <w:t>153</w:t>
      </w:r>
      <w:r w:rsidR="004F47D1">
        <w:t xml:space="preserve">. </w:t>
      </w:r>
      <w:r w:rsidR="00F7135E" w:rsidRPr="00FD0A51">
        <w:t>Analiza e sigurisë operacionale në planifikimin operacional</w:t>
      </w:r>
    </w:p>
    <w:p w14:paraId="62FB34AB" w14:textId="77777777" w:rsidR="00F7135E" w:rsidRPr="0017620A" w:rsidRDefault="00F7135E" w:rsidP="00B64293">
      <w:pPr>
        <w:pStyle w:val="ListParagraph"/>
        <w:numPr>
          <w:ilvl w:val="0"/>
          <w:numId w:val="153"/>
        </w:numPr>
        <w:ind w:left="1077" w:hanging="720"/>
        <w:rPr>
          <w:sz w:val="22"/>
          <w:szCs w:val="22"/>
        </w:rPr>
      </w:pPr>
      <w:r w:rsidRPr="0017620A">
        <w:rPr>
          <w:sz w:val="22"/>
          <w:szCs w:val="22"/>
        </w:rPr>
        <w:t>OST do të kryejë analiza të koordinuara operative të sigurisë për të paktën afatet e mëposhtme:</w:t>
      </w:r>
    </w:p>
    <w:p w14:paraId="5A207410" w14:textId="3FEFC8A3" w:rsidR="00F7135E" w:rsidRPr="00496C4D" w:rsidRDefault="00F7135E" w:rsidP="00B64293">
      <w:pPr>
        <w:pStyle w:val="Style1"/>
        <w:numPr>
          <w:ilvl w:val="0"/>
          <w:numId w:val="152"/>
        </w:numPr>
        <w:rPr>
          <w:sz w:val="22"/>
          <w:szCs w:val="22"/>
        </w:rPr>
      </w:pPr>
      <w:r w:rsidRPr="00496C4D">
        <w:rPr>
          <w:sz w:val="22"/>
          <w:szCs w:val="22"/>
        </w:rPr>
        <w:t>një vit përpara;</w:t>
      </w:r>
    </w:p>
    <w:p w14:paraId="2A1171E4" w14:textId="1009065A" w:rsidR="004C2F01" w:rsidRPr="00496C4D" w:rsidRDefault="00F7135E" w:rsidP="00B64293">
      <w:pPr>
        <w:pStyle w:val="Style1"/>
        <w:numPr>
          <w:ilvl w:val="0"/>
          <w:numId w:val="152"/>
        </w:numPr>
        <w:rPr>
          <w:sz w:val="22"/>
          <w:szCs w:val="22"/>
        </w:rPr>
      </w:pPr>
      <w:r w:rsidRPr="00496C4D">
        <w:rPr>
          <w:sz w:val="22"/>
          <w:szCs w:val="22"/>
        </w:rPr>
        <w:t>javë</w:t>
      </w:r>
      <w:r w:rsidR="004C2F01" w:rsidRPr="00496C4D">
        <w:rPr>
          <w:sz w:val="22"/>
          <w:szCs w:val="22"/>
        </w:rPr>
        <w:t>n</w:t>
      </w:r>
      <w:r w:rsidRPr="00496C4D">
        <w:rPr>
          <w:sz w:val="22"/>
          <w:szCs w:val="22"/>
        </w:rPr>
        <w:t xml:space="preserve"> përpara</w:t>
      </w:r>
      <w:r w:rsidR="004C2F01" w:rsidRPr="00496C4D">
        <w:rPr>
          <w:sz w:val="22"/>
          <w:szCs w:val="22"/>
        </w:rPr>
        <w:t xml:space="preserve">, kur zbatohet në përputhje me </w:t>
      </w:r>
      <w:r w:rsidR="00EA3A89" w:rsidRPr="00496C4D">
        <w:rPr>
          <w:sz w:val="22"/>
          <w:szCs w:val="22"/>
        </w:rPr>
        <w:t>nenin 150</w:t>
      </w:r>
      <w:r w:rsidRPr="00496C4D">
        <w:rPr>
          <w:sz w:val="22"/>
          <w:szCs w:val="22"/>
        </w:rPr>
        <w:t>;</w:t>
      </w:r>
    </w:p>
    <w:p w14:paraId="7A4AF6C4" w14:textId="132F0257" w:rsidR="004C2F01" w:rsidRPr="00496C4D" w:rsidRDefault="00F7135E" w:rsidP="00B64293">
      <w:pPr>
        <w:pStyle w:val="Style1"/>
        <w:numPr>
          <w:ilvl w:val="0"/>
          <w:numId w:val="152"/>
        </w:numPr>
        <w:rPr>
          <w:sz w:val="22"/>
          <w:szCs w:val="22"/>
        </w:rPr>
      </w:pPr>
      <w:r w:rsidRPr="00496C4D">
        <w:rPr>
          <w:sz w:val="22"/>
          <w:szCs w:val="22"/>
        </w:rPr>
        <w:t>ditë</w:t>
      </w:r>
      <w:r w:rsidR="004C2F01" w:rsidRPr="00496C4D">
        <w:rPr>
          <w:sz w:val="22"/>
          <w:szCs w:val="22"/>
        </w:rPr>
        <w:t>n</w:t>
      </w:r>
      <w:r w:rsidRPr="00496C4D">
        <w:rPr>
          <w:sz w:val="22"/>
          <w:szCs w:val="22"/>
        </w:rPr>
        <w:t xml:space="preserve"> përpara; dhe</w:t>
      </w:r>
    </w:p>
    <w:p w14:paraId="28E9AD39" w14:textId="6B538331" w:rsidR="005D22F1" w:rsidRPr="00496C4D" w:rsidRDefault="00F7135E" w:rsidP="00B64293">
      <w:pPr>
        <w:pStyle w:val="Style1"/>
        <w:numPr>
          <w:ilvl w:val="0"/>
          <w:numId w:val="152"/>
        </w:numPr>
        <w:rPr>
          <w:sz w:val="22"/>
          <w:szCs w:val="22"/>
        </w:rPr>
      </w:pPr>
      <w:r w:rsidRPr="00496C4D">
        <w:rPr>
          <w:sz w:val="22"/>
          <w:szCs w:val="22"/>
        </w:rPr>
        <w:t>brenda ditës.</w:t>
      </w:r>
    </w:p>
    <w:p w14:paraId="27A72C77" w14:textId="46851047" w:rsidR="00911910" w:rsidRPr="0017620A" w:rsidRDefault="00911910" w:rsidP="00B64293">
      <w:pPr>
        <w:pStyle w:val="ListParagraph"/>
        <w:numPr>
          <w:ilvl w:val="0"/>
          <w:numId w:val="153"/>
        </w:numPr>
        <w:ind w:left="1077" w:hanging="720"/>
        <w:rPr>
          <w:sz w:val="22"/>
          <w:szCs w:val="22"/>
        </w:rPr>
      </w:pPr>
      <w:r w:rsidRPr="0017620A">
        <w:rPr>
          <w:sz w:val="22"/>
          <w:szCs w:val="22"/>
        </w:rPr>
        <w:t>Gjatë kryerjes së një analize të koordinuar të sigurisë operacionale, OST do të zbatojë metodologjinë e miratuar në përputhje me nenin</w:t>
      </w:r>
      <w:r w:rsidR="004F47D1" w:rsidRPr="0017620A">
        <w:rPr>
          <w:sz w:val="22"/>
          <w:szCs w:val="22"/>
        </w:rPr>
        <w:t xml:space="preserve"> 156</w:t>
      </w:r>
      <w:r w:rsidRPr="0017620A">
        <w:rPr>
          <w:sz w:val="22"/>
          <w:szCs w:val="22"/>
        </w:rPr>
        <w:t>.</w:t>
      </w:r>
    </w:p>
    <w:p w14:paraId="53619304" w14:textId="58627D38" w:rsidR="00911910" w:rsidRPr="0017620A" w:rsidRDefault="00911910" w:rsidP="00B64293">
      <w:pPr>
        <w:pStyle w:val="ListParagraph"/>
        <w:numPr>
          <w:ilvl w:val="0"/>
          <w:numId w:val="153"/>
        </w:numPr>
        <w:ind w:left="1077" w:hanging="720"/>
        <w:rPr>
          <w:sz w:val="22"/>
          <w:szCs w:val="22"/>
        </w:rPr>
      </w:pPr>
      <w:r w:rsidRPr="0017620A">
        <w:rPr>
          <w:sz w:val="22"/>
          <w:szCs w:val="22"/>
        </w:rPr>
        <w:t>Për të kryer analiza operacionale të sigurisë, n</w:t>
      </w:r>
      <w:r w:rsidR="004F47D1" w:rsidRPr="0017620A">
        <w:rPr>
          <w:sz w:val="22"/>
          <w:szCs w:val="22"/>
        </w:rPr>
        <w:t>ë</w:t>
      </w:r>
      <w:r w:rsidRPr="0017620A">
        <w:rPr>
          <w:sz w:val="22"/>
          <w:szCs w:val="22"/>
        </w:rPr>
        <w:t xml:space="preserve"> </w:t>
      </w:r>
      <w:r w:rsidR="004F47D1" w:rsidRPr="0017620A">
        <w:rPr>
          <w:sz w:val="22"/>
          <w:szCs w:val="22"/>
        </w:rPr>
        <w:t>situatën</w:t>
      </w:r>
      <w:r w:rsidRPr="0017620A">
        <w:rPr>
          <w:sz w:val="22"/>
          <w:szCs w:val="22"/>
        </w:rPr>
        <w:t xml:space="preserve"> N, OST do të simulojë çdo kontingjence nga lista e saj e kontingjencave e përcaktuar në përputhje me </w:t>
      </w:r>
      <w:r w:rsidR="0026614F" w:rsidRPr="0017620A">
        <w:rPr>
          <w:sz w:val="22"/>
          <w:szCs w:val="22"/>
        </w:rPr>
        <w:t>nenin 114</w:t>
      </w:r>
      <w:r w:rsidRPr="0017620A">
        <w:rPr>
          <w:sz w:val="22"/>
          <w:szCs w:val="22"/>
        </w:rPr>
        <w:t xml:space="preserve"> dhe verifikon që në situatën (N-1) kufijtë e sigurisë operacionale të përcaktuara në përputhje me </w:t>
      </w:r>
      <w:r w:rsidR="0026614F" w:rsidRPr="0017620A">
        <w:rPr>
          <w:sz w:val="22"/>
          <w:szCs w:val="22"/>
        </w:rPr>
        <w:t>nenin 106</w:t>
      </w:r>
      <w:r w:rsidRPr="0017620A">
        <w:rPr>
          <w:sz w:val="22"/>
          <w:szCs w:val="22"/>
        </w:rPr>
        <w:t xml:space="preserve"> nuk janë tejkaluar në zonën e saj të kontrollit.</w:t>
      </w:r>
    </w:p>
    <w:p w14:paraId="6151ECB9" w14:textId="77777777" w:rsidR="00A31D08" w:rsidRPr="0017620A" w:rsidRDefault="00911910" w:rsidP="00B64293">
      <w:pPr>
        <w:pStyle w:val="ListParagraph"/>
        <w:numPr>
          <w:ilvl w:val="0"/>
          <w:numId w:val="153"/>
        </w:numPr>
        <w:ind w:left="1077" w:hanging="720"/>
        <w:rPr>
          <w:sz w:val="22"/>
          <w:szCs w:val="22"/>
        </w:rPr>
      </w:pPr>
      <w:r w:rsidRPr="0017620A">
        <w:rPr>
          <w:sz w:val="22"/>
          <w:szCs w:val="22"/>
        </w:rPr>
        <w:t>OST</w:t>
      </w:r>
      <w:r w:rsidR="00552622" w:rsidRPr="0017620A">
        <w:rPr>
          <w:sz w:val="22"/>
          <w:szCs w:val="22"/>
        </w:rPr>
        <w:t xml:space="preserve"> në bashkëpunim me RSC </w:t>
      </w:r>
      <w:r w:rsidRPr="0017620A">
        <w:rPr>
          <w:sz w:val="22"/>
          <w:szCs w:val="22"/>
        </w:rPr>
        <w:t>do të kryejë analizat operacionale të sigurisë duke përdorur modelet e rrjetit të përbashkët</w:t>
      </w:r>
      <w:r w:rsidR="00552622" w:rsidRPr="0017620A">
        <w:rPr>
          <w:sz w:val="22"/>
          <w:szCs w:val="22"/>
        </w:rPr>
        <w:t xml:space="preserve"> </w:t>
      </w:r>
      <w:r w:rsidRPr="0017620A">
        <w:rPr>
          <w:sz w:val="22"/>
          <w:szCs w:val="22"/>
        </w:rPr>
        <w:t>dhe do të marrë parasysh ndërprerjet e planifikuara gjatë kryerjes së këtyre analizave.</w:t>
      </w:r>
    </w:p>
    <w:p w14:paraId="1EF3611B" w14:textId="1D03834A" w:rsidR="007A2633" w:rsidRPr="0017620A" w:rsidRDefault="00911910" w:rsidP="00B64293">
      <w:pPr>
        <w:pStyle w:val="ListParagraph"/>
        <w:numPr>
          <w:ilvl w:val="0"/>
          <w:numId w:val="153"/>
        </w:numPr>
        <w:ind w:left="1077" w:hanging="720"/>
        <w:rPr>
          <w:sz w:val="22"/>
          <w:szCs w:val="22"/>
        </w:rPr>
      </w:pPr>
      <w:r w:rsidRPr="0017620A">
        <w:rPr>
          <w:sz w:val="22"/>
          <w:szCs w:val="22"/>
        </w:rPr>
        <w:t xml:space="preserve">OST do të ndajë rezultatet e analizës operacionale të sigurisë me të paktën OST-të, elementet e të cilëve janë përfshirë në zonën e vëzhgimit të OST-së dhe ndikohen në atë analizë të sigurisë operative, në mënyrë që këto OST të verifikojnë se kufijtë e sigurisë operacionale </w:t>
      </w:r>
      <w:r w:rsidR="00B7269F" w:rsidRPr="0017620A">
        <w:rPr>
          <w:sz w:val="22"/>
          <w:szCs w:val="22"/>
        </w:rPr>
        <w:t>janë</w:t>
      </w:r>
      <w:r w:rsidR="00A31D08" w:rsidRPr="0017620A">
        <w:rPr>
          <w:sz w:val="22"/>
          <w:szCs w:val="22"/>
        </w:rPr>
        <w:t xml:space="preserve"> </w:t>
      </w:r>
      <w:r w:rsidRPr="0017620A">
        <w:rPr>
          <w:sz w:val="22"/>
          <w:szCs w:val="22"/>
        </w:rPr>
        <w:t>respektuar brenda zonave të tyre të kontrollit.</w:t>
      </w:r>
    </w:p>
    <w:p w14:paraId="4A7728F2" w14:textId="55AF1EFF" w:rsidR="00A10E64" w:rsidRPr="00FD0A51" w:rsidRDefault="00552622" w:rsidP="00F4237D">
      <w:pPr>
        <w:pStyle w:val="Heading2"/>
      </w:pPr>
      <w:r w:rsidRPr="00FD0A51">
        <w:t xml:space="preserve">Neni </w:t>
      </w:r>
      <w:r w:rsidR="00F1098F">
        <w:t>154</w:t>
      </w:r>
      <w:r w:rsidR="00B7269F">
        <w:t xml:space="preserve">. </w:t>
      </w:r>
      <w:r w:rsidR="00A31D08" w:rsidRPr="00FD0A51">
        <w:t>Analizat operacionale të sigurisë për vitin përpara, dhe duke përfshirë javë</w:t>
      </w:r>
      <w:r w:rsidR="00A10E64" w:rsidRPr="00FD0A51">
        <w:t>n</w:t>
      </w:r>
      <w:r w:rsidR="00A31D08" w:rsidRPr="00FD0A51">
        <w:t xml:space="preserve"> </w:t>
      </w:r>
      <w:r w:rsidR="00A10E64" w:rsidRPr="00FD0A51">
        <w:t>p</w:t>
      </w:r>
      <w:r w:rsidR="00A31D08" w:rsidRPr="00FD0A51">
        <w:t>ë</w:t>
      </w:r>
      <w:r w:rsidR="00A10E64" w:rsidRPr="00FD0A51">
        <w:t>rpara</w:t>
      </w:r>
    </w:p>
    <w:p w14:paraId="586AA7DA" w14:textId="6C5E3CFF" w:rsidR="00A10E64" w:rsidRPr="0017620A" w:rsidRDefault="00A31D08" w:rsidP="00B64293">
      <w:pPr>
        <w:pStyle w:val="ListParagraph"/>
        <w:numPr>
          <w:ilvl w:val="0"/>
          <w:numId w:val="155"/>
        </w:numPr>
        <w:ind w:left="1077" w:hanging="720"/>
        <w:rPr>
          <w:sz w:val="22"/>
          <w:szCs w:val="22"/>
        </w:rPr>
      </w:pPr>
      <w:r w:rsidRPr="0017620A">
        <w:rPr>
          <w:sz w:val="22"/>
          <w:szCs w:val="22"/>
        </w:rPr>
        <w:t>OST do të kryejë analiza operacionale të sigurisë për një vit përpara dhe, kur është e zbatueshme</w:t>
      </w:r>
      <w:r w:rsidR="00A10E64" w:rsidRPr="0017620A">
        <w:rPr>
          <w:sz w:val="22"/>
          <w:szCs w:val="22"/>
        </w:rPr>
        <w:t xml:space="preserve"> </w:t>
      </w:r>
      <w:r w:rsidR="008034B9" w:rsidRPr="0017620A">
        <w:rPr>
          <w:sz w:val="22"/>
          <w:szCs w:val="22"/>
        </w:rPr>
        <w:t>për</w:t>
      </w:r>
      <w:r w:rsidR="00A10E64" w:rsidRPr="0017620A">
        <w:rPr>
          <w:sz w:val="22"/>
          <w:szCs w:val="22"/>
        </w:rPr>
        <w:t xml:space="preserve"> </w:t>
      </w:r>
      <w:r w:rsidR="008034B9" w:rsidRPr="0017620A">
        <w:rPr>
          <w:sz w:val="22"/>
          <w:szCs w:val="22"/>
        </w:rPr>
        <w:t>javën</w:t>
      </w:r>
      <w:r w:rsidR="00A10E64" w:rsidRPr="0017620A">
        <w:rPr>
          <w:sz w:val="22"/>
          <w:szCs w:val="22"/>
        </w:rPr>
        <w:t xml:space="preserve"> </w:t>
      </w:r>
      <w:r w:rsidR="008034B9" w:rsidRPr="0017620A">
        <w:rPr>
          <w:sz w:val="22"/>
          <w:szCs w:val="22"/>
        </w:rPr>
        <w:t>përpara</w:t>
      </w:r>
      <w:r w:rsidRPr="0017620A">
        <w:rPr>
          <w:sz w:val="22"/>
          <w:szCs w:val="22"/>
        </w:rPr>
        <w:t>, për të zbuluar të paktën kufizimet e mëposhtme:</w:t>
      </w:r>
    </w:p>
    <w:p w14:paraId="0EB62B2B" w14:textId="03294BCA" w:rsidR="00A10E64" w:rsidRPr="00496C4D" w:rsidRDefault="00F7717D" w:rsidP="00B64293">
      <w:pPr>
        <w:pStyle w:val="Style1"/>
        <w:numPr>
          <w:ilvl w:val="0"/>
          <w:numId w:val="154"/>
        </w:numPr>
        <w:rPr>
          <w:sz w:val="22"/>
          <w:szCs w:val="22"/>
        </w:rPr>
      </w:pPr>
      <w:r w:rsidRPr="00496C4D">
        <w:rPr>
          <w:sz w:val="22"/>
          <w:szCs w:val="22"/>
        </w:rPr>
        <w:t>F</w:t>
      </w:r>
      <w:r w:rsidR="00A10E64" w:rsidRPr="00496C4D">
        <w:rPr>
          <w:sz w:val="22"/>
          <w:szCs w:val="22"/>
        </w:rPr>
        <w:t>lukse</w:t>
      </w:r>
      <w:r w:rsidRPr="00496C4D">
        <w:rPr>
          <w:sz w:val="22"/>
          <w:szCs w:val="22"/>
        </w:rPr>
        <w:t>t e fuqisë</w:t>
      </w:r>
      <w:r w:rsidR="00A10E64" w:rsidRPr="00496C4D">
        <w:rPr>
          <w:sz w:val="22"/>
          <w:szCs w:val="22"/>
        </w:rPr>
        <w:t xml:space="preserve"> </w:t>
      </w:r>
      <w:r w:rsidR="00A31D08" w:rsidRPr="00496C4D">
        <w:rPr>
          <w:sz w:val="22"/>
          <w:szCs w:val="22"/>
        </w:rPr>
        <w:t>dhe tensione</w:t>
      </w:r>
      <w:r w:rsidR="00A10E64" w:rsidRPr="00496C4D">
        <w:rPr>
          <w:sz w:val="22"/>
          <w:szCs w:val="22"/>
        </w:rPr>
        <w:t>t</w:t>
      </w:r>
      <w:r w:rsidR="00A31D08" w:rsidRPr="00496C4D">
        <w:rPr>
          <w:sz w:val="22"/>
          <w:szCs w:val="22"/>
        </w:rPr>
        <w:t xml:space="preserve"> që tejkalojnë kufijtë e sigurisë operacionale;</w:t>
      </w:r>
    </w:p>
    <w:p w14:paraId="7DA2C358" w14:textId="2BBBBB96" w:rsidR="00A10E64" w:rsidRPr="00496C4D" w:rsidRDefault="00A31D08" w:rsidP="00B64293">
      <w:pPr>
        <w:pStyle w:val="Style1"/>
        <w:numPr>
          <w:ilvl w:val="0"/>
          <w:numId w:val="154"/>
        </w:numPr>
        <w:rPr>
          <w:sz w:val="22"/>
          <w:szCs w:val="22"/>
        </w:rPr>
      </w:pPr>
      <w:r w:rsidRPr="00496C4D">
        <w:rPr>
          <w:sz w:val="22"/>
          <w:szCs w:val="22"/>
        </w:rPr>
        <w:lastRenderedPageBreak/>
        <w:t>shkeljet e kufijve të stabilitetit të sistemit të transm</w:t>
      </w:r>
      <w:r w:rsidR="00552622" w:rsidRPr="00496C4D">
        <w:rPr>
          <w:sz w:val="22"/>
          <w:szCs w:val="22"/>
        </w:rPr>
        <w:t xml:space="preserve">etimit </w:t>
      </w:r>
      <w:r w:rsidRPr="00496C4D">
        <w:rPr>
          <w:sz w:val="22"/>
          <w:szCs w:val="22"/>
        </w:rPr>
        <w:t xml:space="preserve">të identifikuar në përputhje me </w:t>
      </w:r>
      <w:r w:rsidR="00C76E79" w:rsidRPr="00496C4D">
        <w:rPr>
          <w:sz w:val="22"/>
          <w:szCs w:val="22"/>
        </w:rPr>
        <w:t>nenin 119</w:t>
      </w:r>
      <w:r w:rsidRPr="00496C4D">
        <w:rPr>
          <w:sz w:val="22"/>
          <w:szCs w:val="22"/>
        </w:rPr>
        <w:t>; dhe</w:t>
      </w:r>
    </w:p>
    <w:p w14:paraId="682D060C" w14:textId="77777777" w:rsidR="007A2633" w:rsidRPr="00496C4D" w:rsidRDefault="00A31D08" w:rsidP="00B64293">
      <w:pPr>
        <w:pStyle w:val="Style1"/>
        <w:numPr>
          <w:ilvl w:val="0"/>
          <w:numId w:val="154"/>
        </w:numPr>
        <w:rPr>
          <w:sz w:val="22"/>
          <w:szCs w:val="22"/>
        </w:rPr>
      </w:pPr>
      <w:r w:rsidRPr="00496C4D">
        <w:rPr>
          <w:sz w:val="22"/>
          <w:szCs w:val="22"/>
        </w:rPr>
        <w:t xml:space="preserve">shkeljet e pragjeve të </w:t>
      </w:r>
      <w:r w:rsidR="00552622" w:rsidRPr="00496C4D">
        <w:rPr>
          <w:sz w:val="22"/>
          <w:szCs w:val="22"/>
        </w:rPr>
        <w:t>lidhjes s</w:t>
      </w:r>
      <w:r w:rsidRPr="00496C4D">
        <w:rPr>
          <w:sz w:val="22"/>
          <w:szCs w:val="22"/>
        </w:rPr>
        <w:t>ë shkurtër të sistemit të transm</w:t>
      </w:r>
      <w:r w:rsidR="00A10E64" w:rsidRPr="00496C4D">
        <w:rPr>
          <w:sz w:val="22"/>
          <w:szCs w:val="22"/>
        </w:rPr>
        <w:t>etimit</w:t>
      </w:r>
      <w:r w:rsidRPr="00496C4D">
        <w:rPr>
          <w:sz w:val="22"/>
          <w:szCs w:val="22"/>
        </w:rPr>
        <w:t>.</w:t>
      </w:r>
    </w:p>
    <w:p w14:paraId="224DD699" w14:textId="6B2056FE" w:rsidR="007A2633" w:rsidRPr="0017620A" w:rsidRDefault="00B639DE" w:rsidP="00B64293">
      <w:pPr>
        <w:pStyle w:val="ListParagraph"/>
        <w:numPr>
          <w:ilvl w:val="0"/>
          <w:numId w:val="155"/>
        </w:numPr>
        <w:ind w:left="1077" w:hanging="720"/>
        <w:rPr>
          <w:sz w:val="22"/>
          <w:szCs w:val="22"/>
        </w:rPr>
      </w:pPr>
      <w:r w:rsidRPr="0017620A">
        <w:rPr>
          <w:sz w:val="22"/>
          <w:szCs w:val="22"/>
        </w:rPr>
        <w:t xml:space="preserve">Kur OST zbulon një kufizim të mundshëm, ajo do të </w:t>
      </w:r>
      <w:r w:rsidR="008034B9" w:rsidRPr="0017620A">
        <w:rPr>
          <w:sz w:val="22"/>
          <w:szCs w:val="22"/>
        </w:rPr>
        <w:t>dizajnojë</w:t>
      </w:r>
      <w:r w:rsidRPr="0017620A">
        <w:rPr>
          <w:sz w:val="22"/>
          <w:szCs w:val="22"/>
        </w:rPr>
        <w:t xml:space="preserve"> veprime </w:t>
      </w:r>
      <w:r w:rsidR="00552622" w:rsidRPr="0017620A">
        <w:rPr>
          <w:sz w:val="22"/>
          <w:szCs w:val="22"/>
        </w:rPr>
        <w:t xml:space="preserve">përmirësuese </w:t>
      </w:r>
      <w:r w:rsidRPr="0017620A">
        <w:rPr>
          <w:sz w:val="22"/>
          <w:szCs w:val="22"/>
        </w:rPr>
        <w:t xml:space="preserve">në përputhje me </w:t>
      </w:r>
      <w:r w:rsidR="00C76E79" w:rsidRPr="0017620A">
        <w:rPr>
          <w:sz w:val="22"/>
          <w:szCs w:val="22"/>
        </w:rPr>
        <w:t>nenet 101</w:t>
      </w:r>
      <w:r w:rsidRPr="0017620A">
        <w:rPr>
          <w:sz w:val="22"/>
          <w:szCs w:val="22"/>
        </w:rPr>
        <w:t xml:space="preserve"> deri </w:t>
      </w:r>
      <w:r w:rsidR="00552622" w:rsidRPr="0017620A">
        <w:rPr>
          <w:sz w:val="22"/>
          <w:szCs w:val="22"/>
        </w:rPr>
        <w:t>10</w:t>
      </w:r>
      <w:r w:rsidR="00C76E79" w:rsidRPr="0017620A">
        <w:rPr>
          <w:sz w:val="22"/>
          <w:szCs w:val="22"/>
        </w:rPr>
        <w:t>4</w:t>
      </w:r>
      <w:r w:rsidRPr="0017620A">
        <w:rPr>
          <w:sz w:val="22"/>
          <w:szCs w:val="22"/>
        </w:rPr>
        <w:t xml:space="preserve">. Nëse veprimet </w:t>
      </w:r>
      <w:r w:rsidR="00552622" w:rsidRPr="0017620A">
        <w:rPr>
          <w:sz w:val="22"/>
          <w:szCs w:val="22"/>
        </w:rPr>
        <w:t xml:space="preserve">përmirësuese </w:t>
      </w:r>
      <w:r w:rsidRPr="0017620A">
        <w:rPr>
          <w:sz w:val="22"/>
          <w:szCs w:val="22"/>
        </w:rPr>
        <w:t xml:space="preserve">pa kosto nuk janë të disponueshme dhe kufizimi lidhet me mos disponueshmërinë e planifikuar të disa aseteve përkatëse, </w:t>
      </w:r>
      <w:r w:rsidR="008034B9" w:rsidRPr="0017620A">
        <w:rPr>
          <w:sz w:val="22"/>
          <w:szCs w:val="22"/>
        </w:rPr>
        <w:t>atëherë</w:t>
      </w:r>
      <w:r w:rsidR="006F421D" w:rsidRPr="0017620A">
        <w:rPr>
          <w:sz w:val="22"/>
          <w:szCs w:val="22"/>
        </w:rPr>
        <w:t xml:space="preserve"> </w:t>
      </w:r>
      <w:r w:rsidRPr="0017620A">
        <w:rPr>
          <w:sz w:val="22"/>
          <w:szCs w:val="22"/>
        </w:rPr>
        <w:t xml:space="preserve">kufizimi përbën një </w:t>
      </w:r>
      <w:r w:rsidR="006F421D" w:rsidRPr="0017620A">
        <w:rPr>
          <w:sz w:val="22"/>
          <w:szCs w:val="22"/>
        </w:rPr>
        <w:t>pa-pajtueshm</w:t>
      </w:r>
      <w:r w:rsidRPr="0017620A">
        <w:rPr>
          <w:sz w:val="22"/>
          <w:szCs w:val="22"/>
        </w:rPr>
        <w:t>ër</w:t>
      </w:r>
      <w:r w:rsidR="006F421D" w:rsidRPr="0017620A">
        <w:rPr>
          <w:sz w:val="22"/>
          <w:szCs w:val="22"/>
        </w:rPr>
        <w:t>i t</w:t>
      </w:r>
      <w:r w:rsidR="00C702F5" w:rsidRPr="0017620A">
        <w:rPr>
          <w:sz w:val="22"/>
          <w:szCs w:val="22"/>
        </w:rPr>
        <w:t>ë</w:t>
      </w:r>
      <w:r w:rsidRPr="0017620A">
        <w:rPr>
          <w:sz w:val="22"/>
          <w:szCs w:val="22"/>
        </w:rPr>
        <w:t xml:space="preserve"> planifikimit të ndërprerjeve</w:t>
      </w:r>
      <w:r w:rsidR="006F421D" w:rsidRPr="0017620A">
        <w:rPr>
          <w:sz w:val="22"/>
          <w:szCs w:val="22"/>
        </w:rPr>
        <w:t>,</w:t>
      </w:r>
      <w:r w:rsidRPr="0017620A">
        <w:rPr>
          <w:sz w:val="22"/>
          <w:szCs w:val="22"/>
        </w:rPr>
        <w:t xml:space="preserve"> dhe OST do të iniciojë koordinimin e ndërprerjeve në përputhje me </w:t>
      </w:r>
      <w:r w:rsidR="00EA3A89" w:rsidRPr="0017620A">
        <w:rPr>
          <w:sz w:val="22"/>
          <w:szCs w:val="22"/>
        </w:rPr>
        <w:t xml:space="preserve">nenin </w:t>
      </w:r>
      <w:r w:rsidR="00C702F5" w:rsidRPr="0017620A">
        <w:rPr>
          <w:sz w:val="22"/>
          <w:szCs w:val="22"/>
        </w:rPr>
        <w:t>173</w:t>
      </w:r>
      <w:r w:rsidRPr="0017620A">
        <w:rPr>
          <w:sz w:val="22"/>
          <w:szCs w:val="22"/>
        </w:rPr>
        <w:t xml:space="preserve"> ose </w:t>
      </w:r>
      <w:r w:rsidR="00C36443" w:rsidRPr="0017620A">
        <w:rPr>
          <w:sz w:val="22"/>
          <w:szCs w:val="22"/>
        </w:rPr>
        <w:t>178</w:t>
      </w:r>
      <w:r w:rsidRPr="0017620A">
        <w:rPr>
          <w:sz w:val="22"/>
          <w:szCs w:val="22"/>
        </w:rPr>
        <w:t xml:space="preserve"> në varësi të kohës së vitit kur ky veprim është iniciuar.</w:t>
      </w:r>
    </w:p>
    <w:p w14:paraId="54740C6B" w14:textId="73AF8AFC" w:rsidR="006F421D" w:rsidRPr="00FD0A51" w:rsidRDefault="00552622" w:rsidP="00F4237D">
      <w:pPr>
        <w:pStyle w:val="Heading2"/>
      </w:pPr>
      <w:bookmarkStart w:id="65" w:name="_Neni_74"/>
      <w:bookmarkEnd w:id="65"/>
      <w:r w:rsidRPr="00FD0A51">
        <w:t xml:space="preserve">Neni </w:t>
      </w:r>
      <w:r w:rsidR="00F1098F">
        <w:t>155</w:t>
      </w:r>
      <w:r w:rsidR="00C36443">
        <w:t xml:space="preserve">. </w:t>
      </w:r>
      <w:r w:rsidR="006F421D" w:rsidRPr="00FD0A51">
        <w:t xml:space="preserve">Analiza e sigurisë operacionale për </w:t>
      </w:r>
      <w:r w:rsidR="00C36443" w:rsidRPr="00FD0A51">
        <w:t>ditën</w:t>
      </w:r>
      <w:r w:rsidR="006F421D" w:rsidRPr="00FD0A51">
        <w:t xml:space="preserve"> </w:t>
      </w:r>
      <w:r w:rsidR="00C36443" w:rsidRPr="00FD0A51">
        <w:t>përpara</w:t>
      </w:r>
      <w:r w:rsidR="006F421D" w:rsidRPr="00FD0A51">
        <w:t>, brenda ditës dhe në afërsi të kohës reale</w:t>
      </w:r>
    </w:p>
    <w:p w14:paraId="030D3F17" w14:textId="1843F778" w:rsidR="006F421D" w:rsidRPr="0017620A" w:rsidRDefault="006F421D" w:rsidP="00B64293">
      <w:pPr>
        <w:pStyle w:val="ListParagraph"/>
        <w:numPr>
          <w:ilvl w:val="0"/>
          <w:numId w:val="156"/>
        </w:numPr>
        <w:ind w:left="1077" w:hanging="720"/>
        <w:rPr>
          <w:sz w:val="22"/>
          <w:szCs w:val="22"/>
        </w:rPr>
      </w:pPr>
      <w:r w:rsidRPr="0017620A">
        <w:rPr>
          <w:sz w:val="22"/>
          <w:szCs w:val="22"/>
        </w:rPr>
        <w:t xml:space="preserve">OST do të kryejë analiza të sigurisë operacionale për </w:t>
      </w:r>
      <w:r w:rsidR="00C36443" w:rsidRPr="0017620A">
        <w:rPr>
          <w:sz w:val="22"/>
          <w:szCs w:val="22"/>
        </w:rPr>
        <w:t>ditën</w:t>
      </w:r>
      <w:r w:rsidRPr="0017620A">
        <w:rPr>
          <w:sz w:val="22"/>
          <w:szCs w:val="22"/>
        </w:rPr>
        <w:t xml:space="preserve"> </w:t>
      </w:r>
      <w:r w:rsidR="00C36443" w:rsidRPr="0017620A">
        <w:rPr>
          <w:sz w:val="22"/>
          <w:szCs w:val="22"/>
        </w:rPr>
        <w:t>përpara</w:t>
      </w:r>
      <w:r w:rsidRPr="0017620A">
        <w:rPr>
          <w:sz w:val="22"/>
          <w:szCs w:val="22"/>
        </w:rPr>
        <w:t xml:space="preserve">, brenda ditës dhe në afërsi të kohës reale për të zbuluar kufizimet e mundshme dhe për të përgatitur dhe aktivizuar veprimet </w:t>
      </w:r>
      <w:r w:rsidR="00A140B1" w:rsidRPr="0017620A">
        <w:rPr>
          <w:sz w:val="22"/>
          <w:szCs w:val="22"/>
        </w:rPr>
        <w:t xml:space="preserve">përmirësuese </w:t>
      </w:r>
      <w:r w:rsidRPr="0017620A">
        <w:rPr>
          <w:sz w:val="22"/>
          <w:szCs w:val="22"/>
        </w:rPr>
        <w:t xml:space="preserve">me çdo OST tjetër përkatëse dhe, nëse është </w:t>
      </w:r>
      <w:r w:rsidR="00175BC0" w:rsidRPr="0017620A">
        <w:rPr>
          <w:sz w:val="22"/>
          <w:szCs w:val="22"/>
        </w:rPr>
        <w:t>rasti</w:t>
      </w:r>
      <w:r w:rsidR="00045FB2" w:rsidRPr="0017620A">
        <w:rPr>
          <w:sz w:val="22"/>
          <w:szCs w:val="22"/>
        </w:rPr>
        <w:t>, me OSSH</w:t>
      </w:r>
      <w:r w:rsidRPr="0017620A">
        <w:rPr>
          <w:sz w:val="22"/>
          <w:szCs w:val="22"/>
        </w:rPr>
        <w:t>-në ose SGU-të e ndikuara.</w:t>
      </w:r>
    </w:p>
    <w:p w14:paraId="2E39FD25" w14:textId="2BB4DF1B" w:rsidR="00175BC0" w:rsidRPr="0017620A" w:rsidRDefault="006F421D" w:rsidP="00B64293">
      <w:pPr>
        <w:pStyle w:val="ListParagraph"/>
        <w:numPr>
          <w:ilvl w:val="0"/>
          <w:numId w:val="156"/>
        </w:numPr>
        <w:ind w:left="1077" w:hanging="720"/>
        <w:rPr>
          <w:sz w:val="22"/>
          <w:szCs w:val="22"/>
        </w:rPr>
      </w:pPr>
      <w:r w:rsidRPr="0017620A">
        <w:rPr>
          <w:sz w:val="22"/>
          <w:szCs w:val="22"/>
        </w:rPr>
        <w:t xml:space="preserve">OST do të monitorojë parashikimet e ngarkesës dhe gjenerimit. Kur këto parashikime tregojnë një devijim të rëndësishëm në ngarkesë ose gjenerim, OST duhet të </w:t>
      </w:r>
      <w:r w:rsidR="00045FB2" w:rsidRPr="0017620A">
        <w:rPr>
          <w:sz w:val="22"/>
          <w:szCs w:val="22"/>
        </w:rPr>
        <w:t>përditësojë</w:t>
      </w:r>
      <w:r w:rsidRPr="0017620A">
        <w:rPr>
          <w:sz w:val="22"/>
          <w:szCs w:val="22"/>
        </w:rPr>
        <w:t xml:space="preserve"> analizën operacionale të sigurisë.</w:t>
      </w:r>
    </w:p>
    <w:p w14:paraId="01B1393B" w14:textId="5FF8E839" w:rsidR="007A2633" w:rsidRPr="0017620A" w:rsidRDefault="006F421D" w:rsidP="00B64293">
      <w:pPr>
        <w:pStyle w:val="ListParagraph"/>
        <w:numPr>
          <w:ilvl w:val="0"/>
          <w:numId w:val="156"/>
        </w:numPr>
        <w:ind w:left="1077" w:hanging="720"/>
        <w:rPr>
          <w:sz w:val="22"/>
          <w:szCs w:val="22"/>
        </w:rPr>
      </w:pPr>
      <w:r w:rsidRPr="0017620A">
        <w:rPr>
          <w:sz w:val="22"/>
          <w:szCs w:val="22"/>
        </w:rPr>
        <w:t xml:space="preserve">Gjatë kryerjes së analizës së sigurisë operacionale në kohë reale në zonën e saj të vëzhgimit, OST do të përdorë </w:t>
      </w:r>
      <w:r w:rsidR="00175BC0" w:rsidRPr="0017620A">
        <w:rPr>
          <w:sz w:val="22"/>
          <w:szCs w:val="22"/>
        </w:rPr>
        <w:t xml:space="preserve">funksionin e </w:t>
      </w:r>
      <w:r w:rsidRPr="0017620A">
        <w:rPr>
          <w:sz w:val="22"/>
          <w:szCs w:val="22"/>
        </w:rPr>
        <w:t>vlerësimi</w:t>
      </w:r>
      <w:r w:rsidR="00175BC0" w:rsidRPr="0017620A">
        <w:rPr>
          <w:sz w:val="22"/>
          <w:szCs w:val="22"/>
        </w:rPr>
        <w:t>t</w:t>
      </w:r>
      <w:r w:rsidRPr="0017620A">
        <w:rPr>
          <w:sz w:val="22"/>
          <w:szCs w:val="22"/>
        </w:rPr>
        <w:t xml:space="preserve"> </w:t>
      </w:r>
      <w:r w:rsidR="00175BC0" w:rsidRPr="0017620A">
        <w:rPr>
          <w:sz w:val="22"/>
          <w:szCs w:val="22"/>
        </w:rPr>
        <w:t>t</w:t>
      </w:r>
      <w:r w:rsidRPr="0017620A">
        <w:rPr>
          <w:sz w:val="22"/>
          <w:szCs w:val="22"/>
        </w:rPr>
        <w:t xml:space="preserve">e </w:t>
      </w:r>
      <w:r w:rsidR="00045FB2" w:rsidRPr="0017620A">
        <w:rPr>
          <w:sz w:val="22"/>
          <w:szCs w:val="22"/>
        </w:rPr>
        <w:t>situatës</w:t>
      </w:r>
      <w:r w:rsidR="00A140B1" w:rsidRPr="0017620A">
        <w:rPr>
          <w:sz w:val="22"/>
          <w:szCs w:val="22"/>
        </w:rPr>
        <w:t>, pjese e EMS/SCADA.</w:t>
      </w:r>
    </w:p>
    <w:p w14:paraId="58B6686D" w14:textId="102A3B23" w:rsidR="00620E7C" w:rsidRPr="00FD0A51" w:rsidRDefault="00A140B1" w:rsidP="00F4237D">
      <w:pPr>
        <w:pStyle w:val="Heading2"/>
      </w:pPr>
      <w:bookmarkStart w:id="66" w:name="_Neni_75"/>
      <w:bookmarkStart w:id="67" w:name="_Neni_62"/>
      <w:bookmarkEnd w:id="66"/>
      <w:bookmarkEnd w:id="67"/>
      <w:r w:rsidRPr="00FD0A51">
        <w:t xml:space="preserve">Neni </w:t>
      </w:r>
      <w:r w:rsidR="00F1098F">
        <w:t>156</w:t>
      </w:r>
      <w:r w:rsidR="00045FB2">
        <w:t xml:space="preserve">. </w:t>
      </w:r>
      <w:r w:rsidR="00620E7C" w:rsidRPr="00FD0A51">
        <w:t>Metodologjia për koordinimin e analizës operacionale të sigurisë</w:t>
      </w:r>
    </w:p>
    <w:p w14:paraId="68D10D74" w14:textId="77777777" w:rsidR="00487BAD" w:rsidRPr="0017620A" w:rsidRDefault="00A140B1" w:rsidP="00B64293">
      <w:pPr>
        <w:pStyle w:val="ListParagraph"/>
        <w:numPr>
          <w:ilvl w:val="0"/>
          <w:numId w:val="157"/>
        </w:numPr>
        <w:ind w:left="1077" w:hanging="720"/>
        <w:rPr>
          <w:sz w:val="22"/>
          <w:szCs w:val="22"/>
        </w:rPr>
      </w:pPr>
      <w:r w:rsidRPr="0017620A">
        <w:rPr>
          <w:sz w:val="22"/>
          <w:szCs w:val="22"/>
        </w:rPr>
        <w:t xml:space="preserve">Të gjitha OST-të e ENTSO-E së bashku, kanë zhvilluar metodologjinë për </w:t>
      </w:r>
      <w:r w:rsidR="00487BAD" w:rsidRPr="0017620A">
        <w:rPr>
          <w:sz w:val="22"/>
          <w:szCs w:val="22"/>
        </w:rPr>
        <w:t>koordinimin e analizës së sigurisë operacionale.</w:t>
      </w:r>
    </w:p>
    <w:p w14:paraId="36FE1354" w14:textId="77777777" w:rsidR="00A140B1" w:rsidRPr="0017620A" w:rsidRDefault="00A140B1" w:rsidP="00B64293">
      <w:pPr>
        <w:pStyle w:val="ListParagraph"/>
        <w:numPr>
          <w:ilvl w:val="0"/>
          <w:numId w:val="157"/>
        </w:numPr>
        <w:ind w:left="1077" w:hanging="720"/>
        <w:rPr>
          <w:sz w:val="22"/>
          <w:szCs w:val="22"/>
        </w:rPr>
      </w:pPr>
      <w:r w:rsidRPr="0017620A">
        <w:rPr>
          <w:sz w:val="22"/>
          <w:szCs w:val="22"/>
        </w:rPr>
        <w:t>Kjo metodologji është aprovuar nga ERE, Vendimi</w:t>
      </w:r>
      <w:r w:rsidR="00747B3D" w:rsidRPr="0017620A">
        <w:rPr>
          <w:sz w:val="22"/>
          <w:szCs w:val="22"/>
        </w:rPr>
        <w:t xml:space="preserve"> ERE</w:t>
      </w:r>
      <w:r w:rsidRPr="0017620A">
        <w:rPr>
          <w:sz w:val="22"/>
          <w:szCs w:val="22"/>
        </w:rPr>
        <w:t xml:space="preserve"> Nr. </w:t>
      </w:r>
      <w:r w:rsidR="00747B3D" w:rsidRPr="0017620A">
        <w:rPr>
          <w:sz w:val="22"/>
          <w:szCs w:val="22"/>
        </w:rPr>
        <w:t>32 Datë 28.02.2019.</w:t>
      </w:r>
    </w:p>
    <w:p w14:paraId="24C1BAAB" w14:textId="098F30E3" w:rsidR="00D3154E" w:rsidRPr="00FD0A51" w:rsidRDefault="00D81932" w:rsidP="00F4237D">
      <w:pPr>
        <w:pStyle w:val="Heading2"/>
      </w:pPr>
      <w:bookmarkStart w:id="68" w:name="_Neni_76"/>
      <w:bookmarkStart w:id="69" w:name="_Neni_77"/>
      <w:bookmarkStart w:id="70" w:name="_Neni_63"/>
      <w:bookmarkEnd w:id="68"/>
      <w:bookmarkEnd w:id="69"/>
      <w:bookmarkEnd w:id="70"/>
      <w:r w:rsidRPr="00FD0A51">
        <w:t xml:space="preserve">Neni </w:t>
      </w:r>
      <w:r w:rsidR="00F1098F">
        <w:t>157</w:t>
      </w:r>
      <w:r w:rsidR="00C63B0B">
        <w:t xml:space="preserve">. </w:t>
      </w:r>
      <w:r w:rsidR="005C0DDE" w:rsidRPr="00FD0A51">
        <w:t>Koordinimi rajonal i sigurisë operacionale</w:t>
      </w:r>
    </w:p>
    <w:p w14:paraId="3722FEA0" w14:textId="77777777" w:rsidR="005C0DDE" w:rsidRPr="0017620A" w:rsidRDefault="005C0DDE" w:rsidP="00FC4603">
      <w:pPr>
        <w:pStyle w:val="ListParagraph"/>
        <w:ind w:left="1077" w:hanging="720"/>
        <w:rPr>
          <w:sz w:val="22"/>
          <w:szCs w:val="22"/>
        </w:rPr>
      </w:pPr>
      <w:r w:rsidRPr="0017620A">
        <w:rPr>
          <w:sz w:val="22"/>
          <w:szCs w:val="22"/>
        </w:rPr>
        <w:t>OST do t'i sigurojë koordinatorit rajonal të sigurisë të gjitha informacionet dhe të dhënat e nevojshme për të kryer vlerësimin e koordinuar rajonal të sigurisë operative, duke përfshirë së paku:</w:t>
      </w:r>
    </w:p>
    <w:p w14:paraId="548F050F" w14:textId="6E1C8C49" w:rsidR="005C0DDE" w:rsidRPr="00496C4D" w:rsidRDefault="005C0DDE" w:rsidP="00B64293">
      <w:pPr>
        <w:pStyle w:val="Style1"/>
        <w:numPr>
          <w:ilvl w:val="0"/>
          <w:numId w:val="158"/>
        </w:numPr>
        <w:rPr>
          <w:sz w:val="22"/>
          <w:szCs w:val="22"/>
        </w:rPr>
      </w:pPr>
      <w:r w:rsidRPr="00496C4D">
        <w:rPr>
          <w:sz w:val="22"/>
          <w:szCs w:val="22"/>
        </w:rPr>
        <w:t xml:space="preserve">listën e përditësuar të </w:t>
      </w:r>
      <w:r w:rsidR="00827192">
        <w:rPr>
          <w:sz w:val="22"/>
          <w:szCs w:val="22"/>
        </w:rPr>
        <w:t>konting</w:t>
      </w:r>
      <w:r w:rsidRPr="00496C4D">
        <w:rPr>
          <w:sz w:val="22"/>
          <w:szCs w:val="22"/>
        </w:rPr>
        <w:t xml:space="preserve">jencave, të krijuar sipas kritereve të përcaktuara në metodologjinë për koordinimin e analizave operacionale te sigurisë të miratuara në përputhje me </w:t>
      </w:r>
      <w:r w:rsidR="00C63B0B" w:rsidRPr="00496C4D">
        <w:rPr>
          <w:sz w:val="22"/>
          <w:szCs w:val="22"/>
        </w:rPr>
        <w:t xml:space="preserve">nenin </w:t>
      </w:r>
      <w:r w:rsidR="00E81960" w:rsidRPr="00496C4D">
        <w:rPr>
          <w:sz w:val="22"/>
          <w:szCs w:val="22"/>
        </w:rPr>
        <w:t>156</w:t>
      </w:r>
      <w:r w:rsidRPr="00496C4D">
        <w:rPr>
          <w:sz w:val="22"/>
          <w:szCs w:val="22"/>
        </w:rPr>
        <w:t>;</w:t>
      </w:r>
    </w:p>
    <w:p w14:paraId="0DC1EE7D" w14:textId="4109DD8D" w:rsidR="007047DB" w:rsidRPr="00496C4D" w:rsidRDefault="005C0DDE" w:rsidP="00B64293">
      <w:pPr>
        <w:pStyle w:val="Style1"/>
        <w:numPr>
          <w:ilvl w:val="0"/>
          <w:numId w:val="158"/>
        </w:numPr>
        <w:rPr>
          <w:sz w:val="22"/>
          <w:szCs w:val="22"/>
        </w:rPr>
      </w:pPr>
      <w:r w:rsidRPr="00496C4D">
        <w:rPr>
          <w:sz w:val="22"/>
          <w:szCs w:val="22"/>
        </w:rPr>
        <w:t xml:space="preserve">listën e azhurnuar të veprimeve të </w:t>
      </w:r>
      <w:r w:rsidR="00E81960" w:rsidRPr="00496C4D">
        <w:rPr>
          <w:sz w:val="22"/>
          <w:szCs w:val="22"/>
        </w:rPr>
        <w:t>mundshme</w:t>
      </w:r>
      <w:r w:rsidRPr="00496C4D">
        <w:rPr>
          <w:sz w:val="22"/>
          <w:szCs w:val="22"/>
        </w:rPr>
        <w:t xml:space="preserve"> përmirësuese, midis kategorive të renditura në </w:t>
      </w:r>
      <w:r w:rsidR="00E81960" w:rsidRPr="00496C4D">
        <w:rPr>
          <w:sz w:val="22"/>
          <w:szCs w:val="22"/>
        </w:rPr>
        <w:t>nenin 103</w:t>
      </w:r>
      <w:r w:rsidRPr="00496C4D">
        <w:rPr>
          <w:sz w:val="22"/>
          <w:szCs w:val="22"/>
        </w:rPr>
        <w:t xml:space="preserve"> dhe kostove të pritura të tyre të parashikuara në përputhje me </w:t>
      </w:r>
      <w:r w:rsidR="00E81960" w:rsidRPr="00496C4D">
        <w:rPr>
          <w:sz w:val="22"/>
          <w:szCs w:val="22"/>
        </w:rPr>
        <w:t xml:space="preserve">nenin </w:t>
      </w:r>
      <w:r w:rsidRPr="00496C4D">
        <w:rPr>
          <w:sz w:val="22"/>
          <w:szCs w:val="22"/>
        </w:rPr>
        <w:t>35 të Rregullores (EU) 2015/1222</w:t>
      </w:r>
      <w:r w:rsidR="003C5719" w:rsidRPr="00496C4D">
        <w:rPr>
          <w:rStyle w:val="FootnoteReference"/>
          <w:sz w:val="22"/>
          <w:szCs w:val="22"/>
        </w:rPr>
        <w:footnoteReference w:id="9"/>
      </w:r>
      <w:r w:rsidRPr="00496C4D">
        <w:rPr>
          <w:sz w:val="22"/>
          <w:szCs w:val="22"/>
        </w:rPr>
        <w:t xml:space="preserve"> nëse një veprim përmirësues përfshin redisp</w:t>
      </w:r>
      <w:r w:rsidR="00E81960" w:rsidRPr="00496C4D">
        <w:rPr>
          <w:sz w:val="22"/>
          <w:szCs w:val="22"/>
        </w:rPr>
        <w:t>ecim</w:t>
      </w:r>
      <w:r w:rsidRPr="00496C4D">
        <w:rPr>
          <w:sz w:val="22"/>
          <w:szCs w:val="22"/>
        </w:rPr>
        <w:t xml:space="preserve"> ose </w:t>
      </w:r>
      <w:r w:rsidR="00E81960" w:rsidRPr="00496C4D">
        <w:rPr>
          <w:sz w:val="22"/>
          <w:szCs w:val="22"/>
        </w:rPr>
        <w:t>kunder-tregim</w:t>
      </w:r>
      <w:r w:rsidRPr="00496C4D">
        <w:rPr>
          <w:sz w:val="22"/>
          <w:szCs w:val="22"/>
        </w:rPr>
        <w:t>, që synon të kontribuojë në lehtës</w:t>
      </w:r>
      <w:r w:rsidR="007047DB" w:rsidRPr="00496C4D">
        <w:rPr>
          <w:sz w:val="22"/>
          <w:szCs w:val="22"/>
        </w:rPr>
        <w:t>imin e</w:t>
      </w:r>
      <w:r w:rsidRPr="00496C4D">
        <w:rPr>
          <w:sz w:val="22"/>
          <w:szCs w:val="22"/>
        </w:rPr>
        <w:t xml:space="preserve"> çdo penges</w:t>
      </w:r>
      <w:r w:rsidR="007047DB" w:rsidRPr="00496C4D">
        <w:rPr>
          <w:sz w:val="22"/>
          <w:szCs w:val="22"/>
        </w:rPr>
        <w:t>e</w:t>
      </w:r>
      <w:r w:rsidRPr="00496C4D">
        <w:rPr>
          <w:sz w:val="22"/>
          <w:szCs w:val="22"/>
        </w:rPr>
        <w:t xml:space="preserve"> të identifikuar në rajon; dhe</w:t>
      </w:r>
    </w:p>
    <w:p w14:paraId="63E6E34F" w14:textId="4E1EFAB9" w:rsidR="00FC0519" w:rsidRPr="00496C4D" w:rsidRDefault="005C0DDE" w:rsidP="00B64293">
      <w:pPr>
        <w:pStyle w:val="Style1"/>
        <w:numPr>
          <w:ilvl w:val="0"/>
          <w:numId w:val="158"/>
        </w:numPr>
        <w:rPr>
          <w:sz w:val="22"/>
          <w:szCs w:val="22"/>
        </w:rPr>
      </w:pPr>
      <w:r w:rsidRPr="00496C4D">
        <w:rPr>
          <w:sz w:val="22"/>
          <w:szCs w:val="22"/>
        </w:rPr>
        <w:lastRenderedPageBreak/>
        <w:t xml:space="preserve">kufijtë e sigurisë operacionale </w:t>
      </w:r>
      <w:r w:rsidR="007047DB" w:rsidRPr="00496C4D">
        <w:rPr>
          <w:sz w:val="22"/>
          <w:szCs w:val="22"/>
        </w:rPr>
        <w:t xml:space="preserve">të përcaktuara në përputhje me </w:t>
      </w:r>
      <w:r w:rsidR="00E81960" w:rsidRPr="00496C4D">
        <w:rPr>
          <w:sz w:val="22"/>
          <w:szCs w:val="22"/>
        </w:rPr>
        <w:t>nenin 106</w:t>
      </w:r>
      <w:r w:rsidRPr="00496C4D">
        <w:rPr>
          <w:sz w:val="22"/>
          <w:szCs w:val="22"/>
        </w:rPr>
        <w:t>.</w:t>
      </w:r>
    </w:p>
    <w:p w14:paraId="2BAB4CDB" w14:textId="77777777" w:rsidR="005C0DDE" w:rsidRPr="0017620A" w:rsidRDefault="00AD546C" w:rsidP="00FC4603">
      <w:pPr>
        <w:pStyle w:val="ListParagraph"/>
        <w:ind w:left="1077" w:hanging="720"/>
        <w:rPr>
          <w:sz w:val="22"/>
          <w:szCs w:val="22"/>
        </w:rPr>
      </w:pPr>
      <w:r w:rsidRPr="0017620A">
        <w:rPr>
          <w:sz w:val="22"/>
          <w:szCs w:val="22"/>
        </w:rPr>
        <w:t xml:space="preserve">Kur OST pranon nga koordinatori përkatës i sigurisë rajonale rezultatet e vlerësimit të koordinuar rajonal të sigurisë operative me një propozim për një veprim përmirësues, </w:t>
      </w:r>
      <w:r w:rsidR="00F81636" w:rsidRPr="0017620A">
        <w:rPr>
          <w:sz w:val="22"/>
          <w:szCs w:val="22"/>
        </w:rPr>
        <w:t>OST</w:t>
      </w:r>
      <w:r w:rsidRPr="0017620A">
        <w:rPr>
          <w:sz w:val="22"/>
          <w:szCs w:val="22"/>
        </w:rPr>
        <w:t xml:space="preserve"> do të vlerësojë veprimin e rekomanduar për elementet e përfshirë në atë veprim të vendosur në zonën e tij të kontrollit.</w:t>
      </w:r>
      <w:r w:rsidR="00F81636" w:rsidRPr="0017620A">
        <w:rPr>
          <w:sz w:val="22"/>
          <w:szCs w:val="22"/>
        </w:rPr>
        <w:t xml:space="preserve"> </w:t>
      </w:r>
      <w:r w:rsidRPr="0017620A">
        <w:rPr>
          <w:sz w:val="22"/>
          <w:szCs w:val="22"/>
        </w:rPr>
        <w:t xml:space="preserve">OST do të vendosë nëse do të zbatojë veprimin e rekomanduar </w:t>
      </w:r>
      <w:r w:rsidR="00F81636" w:rsidRPr="0017620A">
        <w:rPr>
          <w:sz w:val="22"/>
          <w:szCs w:val="22"/>
        </w:rPr>
        <w:t>përmirësues</w:t>
      </w:r>
      <w:r w:rsidRPr="0017620A">
        <w:rPr>
          <w:sz w:val="22"/>
          <w:szCs w:val="22"/>
        </w:rPr>
        <w:t xml:space="preserve">. Kur vendos të mos zbatojë veprimin e rekomanduar </w:t>
      </w:r>
      <w:r w:rsidR="00F81636" w:rsidRPr="0017620A">
        <w:rPr>
          <w:sz w:val="22"/>
          <w:szCs w:val="22"/>
        </w:rPr>
        <w:t>përmirësues</w:t>
      </w:r>
      <w:r w:rsidRPr="0017620A">
        <w:rPr>
          <w:sz w:val="22"/>
          <w:szCs w:val="22"/>
        </w:rPr>
        <w:t xml:space="preserve">, </w:t>
      </w:r>
      <w:r w:rsidR="00F81636" w:rsidRPr="0017620A">
        <w:rPr>
          <w:sz w:val="22"/>
          <w:szCs w:val="22"/>
        </w:rPr>
        <w:t>OST</w:t>
      </w:r>
      <w:r w:rsidRPr="0017620A">
        <w:rPr>
          <w:sz w:val="22"/>
          <w:szCs w:val="22"/>
        </w:rPr>
        <w:t xml:space="preserve"> duhet të japë një shpjegim për këtë vendim në RSC. Kur OST vendos të</w:t>
      </w:r>
      <w:r w:rsidR="00F81636" w:rsidRPr="0017620A">
        <w:rPr>
          <w:sz w:val="22"/>
          <w:szCs w:val="22"/>
        </w:rPr>
        <w:t xml:space="preserve"> zbatojë veprimin e rekomanduar</w:t>
      </w:r>
      <w:r w:rsidRPr="0017620A">
        <w:rPr>
          <w:sz w:val="22"/>
          <w:szCs w:val="22"/>
        </w:rPr>
        <w:t xml:space="preserve">, do të zbatojë këtë veprim për elementet e vendosura në zonën e tij të kontrollit, </w:t>
      </w:r>
      <w:r w:rsidR="001D347E" w:rsidRPr="0017620A">
        <w:rPr>
          <w:sz w:val="22"/>
          <w:szCs w:val="22"/>
        </w:rPr>
        <w:t xml:space="preserve">duke siguruar </w:t>
      </w:r>
      <w:r w:rsidRPr="0017620A">
        <w:rPr>
          <w:sz w:val="22"/>
          <w:szCs w:val="22"/>
        </w:rPr>
        <w:t>që të jetë në përputhje me k</w:t>
      </w:r>
      <w:r w:rsidR="001D347E" w:rsidRPr="0017620A">
        <w:rPr>
          <w:sz w:val="22"/>
          <w:szCs w:val="22"/>
        </w:rPr>
        <w:t>onditat</w:t>
      </w:r>
      <w:r w:rsidRPr="0017620A">
        <w:rPr>
          <w:sz w:val="22"/>
          <w:szCs w:val="22"/>
        </w:rPr>
        <w:t xml:space="preserve"> në kohë reale.</w:t>
      </w:r>
    </w:p>
    <w:p w14:paraId="325777C7" w14:textId="60032097" w:rsidR="00AD546C" w:rsidRPr="00FD0A51" w:rsidRDefault="003517D9" w:rsidP="00F4237D">
      <w:pPr>
        <w:pStyle w:val="Heading2"/>
      </w:pPr>
      <w:bookmarkStart w:id="71" w:name="_Neni_79"/>
      <w:bookmarkStart w:id="72" w:name="_Neni_80"/>
      <w:bookmarkEnd w:id="71"/>
      <w:bookmarkEnd w:id="72"/>
      <w:r w:rsidRPr="00FD0A51">
        <w:t xml:space="preserve">Neni </w:t>
      </w:r>
      <w:r w:rsidR="00F1098F">
        <w:t>158</w:t>
      </w:r>
      <w:r w:rsidR="00E81960">
        <w:t xml:space="preserve">. </w:t>
      </w:r>
      <w:r w:rsidRPr="00FD0A51">
        <w:t>Koordinimi rajonal i ndërprerjeve</w:t>
      </w:r>
    </w:p>
    <w:p w14:paraId="609AD645" w14:textId="77777777" w:rsidR="00442162" w:rsidRPr="0017620A" w:rsidRDefault="003517D9" w:rsidP="00B64293">
      <w:pPr>
        <w:pStyle w:val="ListParagraph"/>
        <w:numPr>
          <w:ilvl w:val="0"/>
          <w:numId w:val="162"/>
        </w:numPr>
        <w:ind w:left="1077" w:hanging="720"/>
        <w:rPr>
          <w:sz w:val="22"/>
          <w:szCs w:val="22"/>
        </w:rPr>
      </w:pPr>
      <w:r w:rsidRPr="0017620A">
        <w:rPr>
          <w:sz w:val="22"/>
          <w:szCs w:val="22"/>
        </w:rPr>
        <w:t>OST do t'i sigurojë koordinatorit rajonal të sigurisë informacionin e nevojshëm për zbulimin dhe zgjidhjen e papajtueshmërive të planifikimit të ndërprerjeve rajonale, duke përfshirë së paku:</w:t>
      </w:r>
    </w:p>
    <w:p w14:paraId="2F1B1220" w14:textId="77777777" w:rsidR="001D347E" w:rsidRPr="00496C4D" w:rsidRDefault="003517D9" w:rsidP="00B64293">
      <w:pPr>
        <w:pStyle w:val="Style1"/>
        <w:numPr>
          <w:ilvl w:val="0"/>
          <w:numId w:val="160"/>
        </w:numPr>
        <w:rPr>
          <w:sz w:val="22"/>
          <w:szCs w:val="22"/>
        </w:rPr>
      </w:pPr>
      <w:r w:rsidRPr="00496C4D">
        <w:rPr>
          <w:sz w:val="22"/>
          <w:szCs w:val="22"/>
        </w:rPr>
        <w:t xml:space="preserve">planet e disponueshmërisë të aseteve të saj të brendshme relevante, të ruajtura në mjedisin e të dhënave të planifikimit operativ të </w:t>
      </w:r>
      <w:r w:rsidR="00442162" w:rsidRPr="00496C4D">
        <w:rPr>
          <w:sz w:val="22"/>
          <w:szCs w:val="22"/>
        </w:rPr>
        <w:t>ENTSO-E</w:t>
      </w:r>
      <w:r w:rsidRPr="00496C4D">
        <w:rPr>
          <w:sz w:val="22"/>
          <w:szCs w:val="22"/>
        </w:rPr>
        <w:t>;</w:t>
      </w:r>
    </w:p>
    <w:p w14:paraId="3C930F2C" w14:textId="77777777" w:rsidR="00442162" w:rsidRPr="00496C4D" w:rsidRDefault="00442162" w:rsidP="00B64293">
      <w:pPr>
        <w:pStyle w:val="Style1"/>
        <w:numPr>
          <w:ilvl w:val="0"/>
          <w:numId w:val="160"/>
        </w:numPr>
        <w:rPr>
          <w:sz w:val="22"/>
          <w:szCs w:val="22"/>
        </w:rPr>
      </w:pPr>
      <w:r w:rsidRPr="00496C4D">
        <w:rPr>
          <w:sz w:val="22"/>
          <w:szCs w:val="22"/>
        </w:rPr>
        <w:t>planet më të fundit të disponueshmërisë për të gjitha asetet jo relevante të zonës së saj të kontrollit të cilat janë:</w:t>
      </w:r>
    </w:p>
    <w:p w14:paraId="70B9D1A4" w14:textId="204216ED" w:rsidR="00442162" w:rsidRPr="008039C6" w:rsidRDefault="00442162" w:rsidP="00B64293">
      <w:pPr>
        <w:pStyle w:val="Style2"/>
        <w:numPr>
          <w:ilvl w:val="0"/>
          <w:numId w:val="161"/>
        </w:numPr>
        <w:rPr>
          <w:sz w:val="22"/>
          <w:szCs w:val="22"/>
        </w:rPr>
      </w:pPr>
      <w:r w:rsidRPr="008039C6">
        <w:rPr>
          <w:sz w:val="22"/>
          <w:szCs w:val="22"/>
        </w:rPr>
        <w:t>të afta të ndikojnë në rezultatet e analizës së papajtueshmërisë së planifikimit të ndërprerjeve;</w:t>
      </w:r>
    </w:p>
    <w:p w14:paraId="23AC656F" w14:textId="0A54E42E" w:rsidR="00442162" w:rsidRPr="008039C6" w:rsidRDefault="00442162" w:rsidP="00B64293">
      <w:pPr>
        <w:pStyle w:val="Style2"/>
        <w:numPr>
          <w:ilvl w:val="0"/>
          <w:numId w:val="161"/>
        </w:numPr>
        <w:rPr>
          <w:sz w:val="22"/>
          <w:szCs w:val="22"/>
        </w:rPr>
      </w:pPr>
      <w:r w:rsidRPr="008039C6">
        <w:rPr>
          <w:sz w:val="22"/>
          <w:szCs w:val="22"/>
        </w:rPr>
        <w:t>modeluar në modelet e rrjetit individual të cilat përdoren për vlerësimin e papërshtatshmërisë së ndërprerjeve;</w:t>
      </w:r>
    </w:p>
    <w:p w14:paraId="27BC19AF" w14:textId="0957F4F0" w:rsidR="003517D9" w:rsidRPr="00496C4D" w:rsidRDefault="00442162" w:rsidP="00B64293">
      <w:pPr>
        <w:pStyle w:val="Style1"/>
        <w:numPr>
          <w:ilvl w:val="0"/>
          <w:numId w:val="160"/>
        </w:numPr>
        <w:rPr>
          <w:sz w:val="22"/>
          <w:szCs w:val="22"/>
        </w:rPr>
      </w:pPr>
      <w:r w:rsidRPr="00496C4D">
        <w:rPr>
          <w:sz w:val="22"/>
          <w:szCs w:val="22"/>
        </w:rPr>
        <w:t>skenarët mbi të cilat papajtueshmërit</w:t>
      </w:r>
      <w:r w:rsidR="00BB7C40" w:rsidRPr="00496C4D">
        <w:rPr>
          <w:sz w:val="22"/>
          <w:szCs w:val="22"/>
        </w:rPr>
        <w:t>ë</w:t>
      </w:r>
      <w:r w:rsidRPr="00496C4D">
        <w:rPr>
          <w:sz w:val="22"/>
          <w:szCs w:val="22"/>
        </w:rPr>
        <w:t xml:space="preserve"> e planifikimit të ndërprerjeve duhet të </w:t>
      </w:r>
      <w:r w:rsidR="009E56E1" w:rsidRPr="00496C4D">
        <w:rPr>
          <w:sz w:val="22"/>
          <w:szCs w:val="22"/>
        </w:rPr>
        <w:t>het</w:t>
      </w:r>
      <w:r w:rsidRPr="00496C4D">
        <w:rPr>
          <w:sz w:val="22"/>
          <w:szCs w:val="22"/>
        </w:rPr>
        <w:t xml:space="preserve">ohen dhe përdoren për të ndërtuar modelet përkatëse të rrjetit të </w:t>
      </w:r>
      <w:r w:rsidR="009E56E1" w:rsidRPr="00496C4D">
        <w:rPr>
          <w:sz w:val="22"/>
          <w:szCs w:val="22"/>
        </w:rPr>
        <w:t>përbashkët</w:t>
      </w:r>
      <w:r w:rsidRPr="00496C4D">
        <w:rPr>
          <w:sz w:val="22"/>
          <w:szCs w:val="22"/>
        </w:rPr>
        <w:t xml:space="preserve"> që rrjedhin nga modelet e rrjetit të përbashkët për korniza kohore të ndryshme </w:t>
      </w:r>
      <w:r w:rsidR="00CC2550" w:rsidRPr="00496C4D">
        <w:rPr>
          <w:sz w:val="22"/>
          <w:szCs w:val="22"/>
        </w:rPr>
        <w:t xml:space="preserve">të përcaktuara në përputhje me </w:t>
      </w:r>
      <w:r w:rsidR="009E56E1" w:rsidRPr="00496C4D">
        <w:rPr>
          <w:sz w:val="22"/>
          <w:szCs w:val="22"/>
        </w:rPr>
        <w:t>nenin 148</w:t>
      </w:r>
      <w:r w:rsidRPr="00496C4D">
        <w:rPr>
          <w:sz w:val="22"/>
          <w:szCs w:val="22"/>
        </w:rPr>
        <w:t>.</w:t>
      </w:r>
    </w:p>
    <w:p w14:paraId="7632178D" w14:textId="77777777" w:rsidR="00CC2550" w:rsidRPr="0017620A" w:rsidRDefault="003B0BA3" w:rsidP="00B64293">
      <w:pPr>
        <w:pStyle w:val="ListParagraph"/>
        <w:numPr>
          <w:ilvl w:val="0"/>
          <w:numId w:val="162"/>
        </w:numPr>
        <w:ind w:left="1077" w:hanging="720"/>
        <w:rPr>
          <w:sz w:val="22"/>
          <w:szCs w:val="22"/>
        </w:rPr>
      </w:pPr>
      <w:r w:rsidRPr="0017620A">
        <w:rPr>
          <w:sz w:val="22"/>
          <w:szCs w:val="22"/>
        </w:rPr>
        <w:t xml:space="preserve">RSC </w:t>
      </w:r>
      <w:r w:rsidR="00CC2550" w:rsidRPr="0017620A">
        <w:rPr>
          <w:sz w:val="22"/>
          <w:szCs w:val="22"/>
        </w:rPr>
        <w:t>do të kryejë analiza rajonale të sigurisë operacionale në bazë të informacionit të dhënë nga OST-të përkatëse me qëllim që të zbulojë ndonjë papajtueshmëri të planifikimit të ndërprerjeve. Ai do të sigurojë të gjitha OST-të e rajonit të koordinimit të ndërprerjeve me një listë të papajtueshmërive të planifikuara të ndërprerjeve të zbuluara dhe zgjidhjet që propozon për të zgjidhur ato mosplotësime të planifikimit të ndërprerjeve.</w:t>
      </w:r>
    </w:p>
    <w:p w14:paraId="783F78C6" w14:textId="0B683DFE" w:rsidR="00442162" w:rsidRPr="00FD0A51" w:rsidRDefault="00327699" w:rsidP="00F4237D">
      <w:pPr>
        <w:pStyle w:val="Heading2"/>
      </w:pPr>
      <w:r w:rsidRPr="00FD0A51">
        <w:t xml:space="preserve">Neni </w:t>
      </w:r>
      <w:r w:rsidR="00F1098F">
        <w:t>159</w:t>
      </w:r>
      <w:r w:rsidR="003A435C">
        <w:t xml:space="preserve">. </w:t>
      </w:r>
      <w:r w:rsidR="00CC2550" w:rsidRPr="00FD0A51">
        <w:t>Vlerësimi i përshtatshmërisë rajonale</w:t>
      </w:r>
    </w:p>
    <w:p w14:paraId="360937FF" w14:textId="77777777" w:rsidR="00111342" w:rsidRPr="0017620A" w:rsidRDefault="003B0BA3" w:rsidP="00FC4603">
      <w:pPr>
        <w:pStyle w:val="ListParagraph"/>
        <w:numPr>
          <w:ilvl w:val="0"/>
          <w:numId w:val="8"/>
        </w:numPr>
        <w:rPr>
          <w:sz w:val="22"/>
          <w:szCs w:val="22"/>
        </w:rPr>
      </w:pPr>
      <w:r w:rsidRPr="0017620A">
        <w:rPr>
          <w:sz w:val="22"/>
          <w:szCs w:val="22"/>
        </w:rPr>
        <w:t xml:space="preserve">RSC </w:t>
      </w:r>
      <w:r w:rsidR="00CC2550" w:rsidRPr="0017620A">
        <w:rPr>
          <w:sz w:val="22"/>
          <w:szCs w:val="22"/>
        </w:rPr>
        <w:t xml:space="preserve">do të kryejë vlerësime rajonale të mjaftueshmërisë për të paktën afatin kohor </w:t>
      </w:r>
      <w:r w:rsidR="00111342" w:rsidRPr="0017620A">
        <w:rPr>
          <w:sz w:val="22"/>
          <w:szCs w:val="22"/>
        </w:rPr>
        <w:t xml:space="preserve">te javes </w:t>
      </w:r>
      <w:r w:rsidR="00CC2550" w:rsidRPr="0017620A">
        <w:rPr>
          <w:sz w:val="22"/>
          <w:szCs w:val="22"/>
        </w:rPr>
        <w:t>përpara.</w:t>
      </w:r>
    </w:p>
    <w:p w14:paraId="1AB5F30D" w14:textId="77777777" w:rsidR="00111342" w:rsidRPr="0017620A" w:rsidRDefault="00CC2550" w:rsidP="00FC4603">
      <w:pPr>
        <w:pStyle w:val="ListParagraph"/>
        <w:numPr>
          <w:ilvl w:val="0"/>
          <w:numId w:val="8"/>
        </w:numPr>
        <w:rPr>
          <w:sz w:val="22"/>
          <w:szCs w:val="22"/>
        </w:rPr>
      </w:pPr>
      <w:r w:rsidRPr="0017620A">
        <w:rPr>
          <w:sz w:val="22"/>
          <w:szCs w:val="22"/>
        </w:rPr>
        <w:t>OST do t'i sigurojë koordinatorit rajonal të sigurisë informacionin e nevojshëm për të kryer vlerësimet rajonale të mjaftueshmërisë të referuara në paragrafin 1, duke përfshirë:</w:t>
      </w:r>
    </w:p>
    <w:p w14:paraId="513A0327" w14:textId="77AFF194" w:rsidR="00EB6BB3" w:rsidRPr="00496C4D" w:rsidRDefault="00CC2550" w:rsidP="00EA3A89">
      <w:pPr>
        <w:pStyle w:val="Style1"/>
        <w:numPr>
          <w:ilvl w:val="0"/>
          <w:numId w:val="333"/>
        </w:numPr>
        <w:rPr>
          <w:sz w:val="22"/>
          <w:szCs w:val="22"/>
        </w:rPr>
      </w:pPr>
      <w:r w:rsidRPr="00496C4D">
        <w:rPr>
          <w:sz w:val="22"/>
          <w:szCs w:val="22"/>
        </w:rPr>
        <w:t xml:space="preserve">ngarkesën totale të pritshme dhe burimet në dispozicion të </w:t>
      </w:r>
      <w:r w:rsidR="00EB6BB3" w:rsidRPr="00496C4D">
        <w:rPr>
          <w:sz w:val="22"/>
          <w:szCs w:val="22"/>
        </w:rPr>
        <w:t>menaxhimit t</w:t>
      </w:r>
      <w:r w:rsidRPr="00496C4D">
        <w:rPr>
          <w:sz w:val="22"/>
          <w:szCs w:val="22"/>
        </w:rPr>
        <w:t xml:space="preserve">ë </w:t>
      </w:r>
      <w:r w:rsidR="00E04058" w:rsidRPr="00496C4D">
        <w:rPr>
          <w:sz w:val="22"/>
          <w:szCs w:val="22"/>
        </w:rPr>
        <w:t>ngar</w:t>
      </w:r>
      <w:r w:rsidRPr="00496C4D">
        <w:rPr>
          <w:sz w:val="22"/>
          <w:szCs w:val="22"/>
        </w:rPr>
        <w:t>kesës;</w:t>
      </w:r>
    </w:p>
    <w:p w14:paraId="3997C94F" w14:textId="77777777" w:rsidR="00711398" w:rsidRPr="00496C4D" w:rsidRDefault="00CC2550" w:rsidP="00EA3A89">
      <w:pPr>
        <w:pStyle w:val="Style1"/>
        <w:numPr>
          <w:ilvl w:val="0"/>
          <w:numId w:val="333"/>
        </w:numPr>
        <w:rPr>
          <w:sz w:val="22"/>
          <w:szCs w:val="22"/>
        </w:rPr>
      </w:pPr>
      <w:r w:rsidRPr="00496C4D">
        <w:rPr>
          <w:sz w:val="22"/>
          <w:szCs w:val="22"/>
        </w:rPr>
        <w:t>disponueshmëria e moduleve të prodhimit të energjisë; dhe</w:t>
      </w:r>
    </w:p>
    <w:p w14:paraId="0F12A2E2" w14:textId="77777777" w:rsidR="00FC352B" w:rsidRPr="00496C4D" w:rsidRDefault="00CC2550" w:rsidP="00EA3A89">
      <w:pPr>
        <w:pStyle w:val="Style1"/>
        <w:numPr>
          <w:ilvl w:val="0"/>
          <w:numId w:val="333"/>
        </w:numPr>
        <w:rPr>
          <w:sz w:val="22"/>
          <w:szCs w:val="22"/>
        </w:rPr>
      </w:pPr>
      <w:r w:rsidRPr="00496C4D">
        <w:rPr>
          <w:sz w:val="22"/>
          <w:szCs w:val="22"/>
        </w:rPr>
        <w:lastRenderedPageBreak/>
        <w:t>kufijtë e sigurisë operacionale.</w:t>
      </w:r>
    </w:p>
    <w:p w14:paraId="5D04F973" w14:textId="01F94A49" w:rsidR="00504784" w:rsidRPr="00FD0A51" w:rsidRDefault="003A435C" w:rsidP="003A435C">
      <w:pPr>
        <w:pStyle w:val="Heading1"/>
      </w:pPr>
      <w:r w:rsidRPr="00FD0A51">
        <w:t xml:space="preserve">Titulli </w:t>
      </w:r>
      <w:r w:rsidR="00504784" w:rsidRPr="00FD0A51">
        <w:t>3</w:t>
      </w:r>
      <w:r>
        <w:t xml:space="preserve"> </w:t>
      </w:r>
      <w:r w:rsidR="009454CA">
        <w:t>–</w:t>
      </w:r>
      <w:r>
        <w:t xml:space="preserve"> </w:t>
      </w:r>
      <w:r w:rsidRPr="00FD0A51">
        <w:t>Koordinimi</w:t>
      </w:r>
      <w:r w:rsidR="009454CA">
        <w:t xml:space="preserve"> </w:t>
      </w:r>
      <w:r w:rsidRPr="00FD0A51">
        <w:t>i ndërprerjeve</w:t>
      </w:r>
    </w:p>
    <w:p w14:paraId="69738F7B" w14:textId="21294521" w:rsidR="00504784" w:rsidRPr="00FD0A51" w:rsidRDefault="003A435C" w:rsidP="00F4237D">
      <w:pPr>
        <w:pStyle w:val="Heading2"/>
      </w:pPr>
      <w:r w:rsidRPr="00FD0A51">
        <w:t xml:space="preserve">Kapitulli </w:t>
      </w:r>
      <w:r w:rsidR="00504784" w:rsidRPr="00FD0A51">
        <w:t>1</w:t>
      </w:r>
      <w:r>
        <w:t xml:space="preserve"> – </w:t>
      </w:r>
      <w:r w:rsidR="00504784" w:rsidRPr="00FD0A51">
        <w:t>Rajonet</w:t>
      </w:r>
      <w:r>
        <w:t xml:space="preserve"> </w:t>
      </w:r>
      <w:r w:rsidR="00504784" w:rsidRPr="00FD0A51">
        <w:t>e koordinimit të ndërprerjeve, asetet relevante</w:t>
      </w:r>
    </w:p>
    <w:p w14:paraId="69A9FC43" w14:textId="7863514D" w:rsidR="00442162" w:rsidRPr="00FD0A51" w:rsidRDefault="00327699" w:rsidP="00F4237D">
      <w:pPr>
        <w:pStyle w:val="Heading2"/>
      </w:pPr>
      <w:r w:rsidRPr="00FD0A51">
        <w:t xml:space="preserve">Neni </w:t>
      </w:r>
      <w:r w:rsidR="00F5223A">
        <w:t>160</w:t>
      </w:r>
      <w:r w:rsidR="003A435C">
        <w:t xml:space="preserve">. </w:t>
      </w:r>
      <w:r w:rsidR="00504784" w:rsidRPr="00FD0A51">
        <w:t>Objektivi i koordinimit të ndërprerjeve</w:t>
      </w:r>
    </w:p>
    <w:p w14:paraId="393F75E0" w14:textId="705DB27C" w:rsidR="00CC2550" w:rsidRPr="0017620A" w:rsidRDefault="00432C92" w:rsidP="00B64293">
      <w:pPr>
        <w:pStyle w:val="ListParagraph"/>
        <w:numPr>
          <w:ilvl w:val="0"/>
          <w:numId w:val="163"/>
        </w:numPr>
        <w:ind w:left="1077" w:hanging="720"/>
        <w:rPr>
          <w:sz w:val="22"/>
          <w:szCs w:val="22"/>
        </w:rPr>
      </w:pPr>
      <w:r w:rsidRPr="0017620A">
        <w:rPr>
          <w:sz w:val="22"/>
          <w:szCs w:val="22"/>
        </w:rPr>
        <w:t xml:space="preserve">OST me mbështetjen e koordinatorit rajonal të sigurisë për rastet e specifikuara në këtë </w:t>
      </w:r>
      <w:r w:rsidR="0079722A" w:rsidRPr="0017620A">
        <w:rPr>
          <w:sz w:val="22"/>
          <w:szCs w:val="22"/>
        </w:rPr>
        <w:t>kod</w:t>
      </w:r>
      <w:r w:rsidRPr="0017620A">
        <w:rPr>
          <w:sz w:val="22"/>
          <w:szCs w:val="22"/>
        </w:rPr>
        <w:t>, kryen koordinimin e ndërprerjeve në përputhje me parimet e këtij Titulli me qëllim të monitorimit të statusit të disponueshmërisë së aseteve përkatëse dhe koordinimin e planeve të disponueshmërisë për të ruajtur sigurinë operacionale të sistemit të transmetimit.</w:t>
      </w:r>
    </w:p>
    <w:p w14:paraId="73AF06AE" w14:textId="061013CF" w:rsidR="00432C92" w:rsidRPr="00FD0A51" w:rsidRDefault="00327699" w:rsidP="00F4237D">
      <w:pPr>
        <w:pStyle w:val="Heading2"/>
      </w:pPr>
      <w:r w:rsidRPr="00FD0A51">
        <w:t xml:space="preserve">Neni </w:t>
      </w:r>
      <w:r w:rsidR="00F5223A">
        <w:t>161</w:t>
      </w:r>
      <w:r w:rsidR="0079722A">
        <w:t xml:space="preserve">. </w:t>
      </w:r>
      <w:r w:rsidR="00432C92" w:rsidRPr="00FD0A51">
        <w:t>Koordinimi rajonal</w:t>
      </w:r>
    </w:p>
    <w:p w14:paraId="1CA02BE9" w14:textId="0E26C4A4" w:rsidR="00EF7E51" w:rsidRPr="0017620A" w:rsidRDefault="00EF7E51" w:rsidP="00B64293">
      <w:pPr>
        <w:pStyle w:val="ListParagraph"/>
        <w:numPr>
          <w:ilvl w:val="0"/>
          <w:numId w:val="165"/>
        </w:numPr>
        <w:ind w:left="1077" w:hanging="720"/>
        <w:rPr>
          <w:sz w:val="22"/>
          <w:szCs w:val="22"/>
        </w:rPr>
      </w:pPr>
      <w:r w:rsidRPr="0017620A">
        <w:rPr>
          <w:sz w:val="22"/>
          <w:szCs w:val="22"/>
        </w:rPr>
        <w:t xml:space="preserve">OST </w:t>
      </w:r>
      <w:r w:rsidR="0079722A" w:rsidRPr="0017620A">
        <w:rPr>
          <w:sz w:val="22"/>
          <w:szCs w:val="22"/>
        </w:rPr>
        <w:t>është</w:t>
      </w:r>
      <w:r w:rsidRPr="0017620A">
        <w:rPr>
          <w:sz w:val="22"/>
          <w:szCs w:val="22"/>
        </w:rPr>
        <w:t xml:space="preserve"> pjesë e rajonit të koordinimit të ndërprerjeve të </w:t>
      </w:r>
      <w:r w:rsidR="0079722A" w:rsidRPr="0017620A">
        <w:rPr>
          <w:sz w:val="22"/>
          <w:szCs w:val="22"/>
        </w:rPr>
        <w:t>Evropës</w:t>
      </w:r>
      <w:r w:rsidRPr="0017620A">
        <w:rPr>
          <w:sz w:val="22"/>
          <w:szCs w:val="22"/>
        </w:rPr>
        <w:t xml:space="preserve"> Juglindore, dhe zbaton procedurat operacionale të koordinimit rajonal të </w:t>
      </w:r>
      <w:r w:rsidR="001973E5" w:rsidRPr="0017620A">
        <w:rPr>
          <w:sz w:val="22"/>
          <w:szCs w:val="22"/>
        </w:rPr>
        <w:t>aprovuara nga ENTSO-E;</w:t>
      </w:r>
    </w:p>
    <w:p w14:paraId="47C1564C" w14:textId="77777777" w:rsidR="001973E5" w:rsidRPr="0017620A" w:rsidRDefault="001973E5" w:rsidP="00B64293">
      <w:pPr>
        <w:pStyle w:val="ListParagraph"/>
        <w:numPr>
          <w:ilvl w:val="0"/>
          <w:numId w:val="165"/>
        </w:numPr>
        <w:ind w:left="1077" w:hanging="720"/>
        <w:rPr>
          <w:sz w:val="22"/>
          <w:szCs w:val="22"/>
        </w:rPr>
      </w:pPr>
      <w:r w:rsidRPr="0017620A">
        <w:rPr>
          <w:sz w:val="22"/>
          <w:szCs w:val="22"/>
        </w:rPr>
        <w:t>Procedura e koordinimit rajonal synon vendosjen e aspekteve operacionale për zbatimin e ndërprerjeve të koordinuara në çdo rajon, e cila përfshin:</w:t>
      </w:r>
    </w:p>
    <w:p w14:paraId="5F18747A" w14:textId="77777777" w:rsidR="001973E5" w:rsidRPr="00496C4D" w:rsidRDefault="001973E5" w:rsidP="00B64293">
      <w:pPr>
        <w:pStyle w:val="Style1"/>
        <w:numPr>
          <w:ilvl w:val="0"/>
          <w:numId w:val="164"/>
        </w:numPr>
        <w:rPr>
          <w:sz w:val="22"/>
          <w:szCs w:val="22"/>
        </w:rPr>
      </w:pPr>
      <w:r w:rsidRPr="00496C4D">
        <w:rPr>
          <w:sz w:val="22"/>
          <w:szCs w:val="22"/>
        </w:rPr>
        <w:t>periodicitetin, fushë-veprimin dhe tipin e koordinimit, i cili do të zhvillohet të paktën për periudhën kohore të vitit në avancë dhe javës në avancë;</w:t>
      </w:r>
    </w:p>
    <w:p w14:paraId="4839687A" w14:textId="6688A7DB" w:rsidR="001973E5" w:rsidRPr="00496C4D" w:rsidRDefault="001973E5" w:rsidP="00B64293">
      <w:pPr>
        <w:pStyle w:val="Style1"/>
        <w:numPr>
          <w:ilvl w:val="0"/>
          <w:numId w:val="164"/>
        </w:numPr>
        <w:rPr>
          <w:sz w:val="22"/>
          <w:szCs w:val="22"/>
        </w:rPr>
      </w:pPr>
      <w:r w:rsidRPr="00496C4D">
        <w:rPr>
          <w:sz w:val="22"/>
          <w:szCs w:val="22"/>
        </w:rPr>
        <w:t xml:space="preserve">dispozitat në lidhje me përdorimin e vlerësimeve të kryera nga koordinatori i sigurisë rajonale në përputhje me </w:t>
      </w:r>
      <w:r w:rsidR="0001464B" w:rsidRPr="00496C4D">
        <w:rPr>
          <w:sz w:val="22"/>
          <w:szCs w:val="22"/>
        </w:rPr>
        <w:t xml:space="preserve">nenin </w:t>
      </w:r>
      <w:r w:rsidR="0079722A" w:rsidRPr="00496C4D">
        <w:rPr>
          <w:sz w:val="22"/>
          <w:szCs w:val="22"/>
        </w:rPr>
        <w:t>158</w:t>
      </w:r>
      <w:r w:rsidRPr="00496C4D">
        <w:rPr>
          <w:sz w:val="22"/>
          <w:szCs w:val="22"/>
        </w:rPr>
        <w:t>;</w:t>
      </w:r>
    </w:p>
    <w:p w14:paraId="5D69E955" w14:textId="66F358A1" w:rsidR="001973E5" w:rsidRPr="00496C4D" w:rsidRDefault="001973E5" w:rsidP="00B64293">
      <w:pPr>
        <w:pStyle w:val="Style1"/>
        <w:numPr>
          <w:ilvl w:val="0"/>
          <w:numId w:val="164"/>
        </w:numPr>
        <w:rPr>
          <w:sz w:val="22"/>
          <w:szCs w:val="22"/>
        </w:rPr>
      </w:pPr>
      <w:r w:rsidRPr="00496C4D">
        <w:rPr>
          <w:sz w:val="22"/>
          <w:szCs w:val="22"/>
        </w:rPr>
        <w:t>rregullime praktike për vlefshmërinë e planeve të disponueshmërisë së elementeve të rrjetit për v</w:t>
      </w:r>
      <w:r w:rsidR="00570619" w:rsidRPr="00496C4D">
        <w:rPr>
          <w:sz w:val="22"/>
          <w:szCs w:val="22"/>
        </w:rPr>
        <w:t>itin në avanc</w:t>
      </w:r>
      <w:r w:rsidR="003D5B51" w:rsidRPr="00496C4D">
        <w:rPr>
          <w:sz w:val="22"/>
          <w:szCs w:val="22"/>
        </w:rPr>
        <w:t>ë, siç kërkohet në</w:t>
      </w:r>
      <w:r w:rsidR="00570619" w:rsidRPr="00496C4D">
        <w:rPr>
          <w:sz w:val="22"/>
          <w:szCs w:val="22"/>
        </w:rPr>
        <w:t xml:space="preserve"> nenin</w:t>
      </w:r>
      <w:r w:rsidR="00CC0F65" w:rsidRPr="00496C4D">
        <w:rPr>
          <w:sz w:val="22"/>
          <w:szCs w:val="22"/>
        </w:rPr>
        <w:t xml:space="preserve"> 176</w:t>
      </w:r>
      <w:r w:rsidR="00570619" w:rsidRPr="00496C4D">
        <w:rPr>
          <w:sz w:val="22"/>
          <w:szCs w:val="22"/>
        </w:rPr>
        <w:t>.</w:t>
      </w:r>
    </w:p>
    <w:p w14:paraId="432959FD" w14:textId="5AAD6560" w:rsidR="0064024A" w:rsidRPr="0017620A" w:rsidRDefault="0064024A" w:rsidP="00B64293">
      <w:pPr>
        <w:pStyle w:val="ListParagraph"/>
        <w:numPr>
          <w:ilvl w:val="0"/>
          <w:numId w:val="165"/>
        </w:numPr>
        <w:ind w:left="1077" w:hanging="720"/>
        <w:rPr>
          <w:sz w:val="22"/>
          <w:szCs w:val="22"/>
        </w:rPr>
      </w:pPr>
      <w:r w:rsidRPr="0017620A">
        <w:rPr>
          <w:sz w:val="22"/>
          <w:szCs w:val="22"/>
        </w:rPr>
        <w:t xml:space="preserve">OST do t'u sigurojë OST-ve të tjera nga i njëjti rajon i koordinimit të ndërprerjeve, të gjitha informacionet e rëndësishme në dispozicion të tij për projektet e infrastrukturës, të lidhura me sistemin e transmetimit, sistemin e shpërndarjes, modulet e gjenerimit të energjisë, ose objektet e </w:t>
      </w:r>
      <w:r w:rsidR="00E04058" w:rsidRPr="0017620A">
        <w:rPr>
          <w:sz w:val="22"/>
          <w:szCs w:val="22"/>
        </w:rPr>
        <w:t>ngar</w:t>
      </w:r>
      <w:r w:rsidR="0001464B" w:rsidRPr="0017620A">
        <w:rPr>
          <w:sz w:val="22"/>
          <w:szCs w:val="22"/>
        </w:rPr>
        <w:t>kesës që mund të kenë ndikim</w:t>
      </w:r>
      <w:r w:rsidRPr="0017620A">
        <w:rPr>
          <w:sz w:val="22"/>
          <w:szCs w:val="22"/>
        </w:rPr>
        <w:t xml:space="preserve"> në funksionimin e zonës së kontrollit të një OST tjetër brenda rajonit të koordinimit të ndërprerjeve.</w:t>
      </w:r>
    </w:p>
    <w:p w14:paraId="2FB2642C" w14:textId="1F1DC1F6" w:rsidR="001C014F" w:rsidRPr="005C38A0" w:rsidRDefault="006A135D" w:rsidP="005C38A0">
      <w:pPr>
        <w:pStyle w:val="Heading2"/>
      </w:pPr>
      <w:hyperlink w:anchor="_Neni_84" w:history="1">
        <w:r w:rsidR="001C014F" w:rsidRPr="005C38A0">
          <w:t xml:space="preserve">Neni </w:t>
        </w:r>
      </w:hyperlink>
      <w:r w:rsidR="00F5223A" w:rsidRPr="005C38A0">
        <w:t>162</w:t>
      </w:r>
      <w:r w:rsidR="005C38A0">
        <w:t xml:space="preserve">. </w:t>
      </w:r>
      <w:r w:rsidR="001C014F" w:rsidRPr="005C38A0">
        <w:t>Metodologjia për vlerësimin e rëndësisë së aseteve për koordinimin e ndërprerjeve</w:t>
      </w:r>
    </w:p>
    <w:p w14:paraId="69B9B81C" w14:textId="63778C36" w:rsidR="00821F9C" w:rsidRPr="0017620A" w:rsidRDefault="00821F9C" w:rsidP="00B64293">
      <w:pPr>
        <w:pStyle w:val="ListParagraph"/>
        <w:numPr>
          <w:ilvl w:val="0"/>
          <w:numId w:val="167"/>
        </w:numPr>
        <w:ind w:left="1077" w:hanging="720"/>
        <w:rPr>
          <w:sz w:val="22"/>
          <w:szCs w:val="22"/>
        </w:rPr>
      </w:pPr>
      <w:bookmarkStart w:id="73" w:name="Neni_84_1"/>
      <w:bookmarkEnd w:id="73"/>
      <w:r w:rsidRPr="0017620A">
        <w:rPr>
          <w:rFonts w:eastAsia="Calibri"/>
          <w:sz w:val="22"/>
          <w:szCs w:val="22"/>
        </w:rPr>
        <w:t xml:space="preserve">OST do të aplikojë metodologjinë e standardizuar të ENTSO-E për zonën sinkrone për vlerësimin e njësive gjeneruese kryesore, </w:t>
      </w:r>
      <w:r w:rsidRPr="0017620A">
        <w:rPr>
          <w:sz w:val="22"/>
          <w:szCs w:val="22"/>
        </w:rPr>
        <w:t xml:space="preserve">objektet e </w:t>
      </w:r>
      <w:r w:rsidR="00E04058" w:rsidRPr="0017620A">
        <w:rPr>
          <w:sz w:val="22"/>
          <w:szCs w:val="22"/>
        </w:rPr>
        <w:t>ngar</w:t>
      </w:r>
      <w:r w:rsidRPr="0017620A">
        <w:rPr>
          <w:sz w:val="22"/>
          <w:szCs w:val="22"/>
        </w:rPr>
        <w:t xml:space="preserve">kesës dhe elementet e rrjetit që gjenden në sistemin e transmetimit ose të shpërndarjes, për </w:t>
      </w:r>
      <w:r w:rsidR="00046A43" w:rsidRPr="0017620A">
        <w:rPr>
          <w:sz w:val="22"/>
          <w:szCs w:val="22"/>
        </w:rPr>
        <w:t>procesin</w:t>
      </w:r>
      <w:r w:rsidRPr="0017620A">
        <w:rPr>
          <w:sz w:val="22"/>
          <w:szCs w:val="22"/>
        </w:rPr>
        <w:t xml:space="preserve"> e koordinuar të ndërprerjeve;</w:t>
      </w:r>
    </w:p>
    <w:p w14:paraId="14D8F8FE" w14:textId="25B04CC4" w:rsidR="00821F9C" w:rsidRPr="0017620A" w:rsidRDefault="00821F9C" w:rsidP="00B64293">
      <w:pPr>
        <w:pStyle w:val="ListParagraph"/>
        <w:numPr>
          <w:ilvl w:val="0"/>
          <w:numId w:val="167"/>
        </w:numPr>
        <w:ind w:left="1077" w:hanging="720"/>
        <w:rPr>
          <w:sz w:val="22"/>
          <w:szCs w:val="22"/>
        </w:rPr>
      </w:pPr>
      <w:r w:rsidRPr="0017620A">
        <w:rPr>
          <w:sz w:val="22"/>
          <w:szCs w:val="22"/>
        </w:rPr>
        <w:t xml:space="preserve">Metodologjia referuar në pikën e mësipërme përfshin </w:t>
      </w:r>
      <w:r w:rsidR="00046A43" w:rsidRPr="0017620A">
        <w:rPr>
          <w:sz w:val="22"/>
          <w:szCs w:val="22"/>
        </w:rPr>
        <w:t>procedurën</w:t>
      </w:r>
      <w:r w:rsidRPr="0017620A">
        <w:rPr>
          <w:sz w:val="22"/>
          <w:szCs w:val="22"/>
        </w:rPr>
        <w:t xml:space="preserve"> e përcaktimit të masës së ndikimit në statusin e disponueshmërisë të njësisë gjeneruese, objekteve të </w:t>
      </w:r>
      <w:r w:rsidR="00E04058" w:rsidRPr="0017620A">
        <w:rPr>
          <w:sz w:val="22"/>
          <w:szCs w:val="22"/>
        </w:rPr>
        <w:t>ngar</w:t>
      </w:r>
      <w:r w:rsidRPr="0017620A">
        <w:rPr>
          <w:sz w:val="22"/>
          <w:szCs w:val="22"/>
        </w:rPr>
        <w:t xml:space="preserve">kesës dhe elementëve të rrjetit në zonën e përgjegjësisë të OST-ve </w:t>
      </w:r>
      <w:r w:rsidR="00046A43" w:rsidRPr="0017620A">
        <w:rPr>
          <w:sz w:val="22"/>
          <w:szCs w:val="22"/>
        </w:rPr>
        <w:t>pjesëmarrëse</w:t>
      </w:r>
      <w:r w:rsidRPr="0017620A">
        <w:rPr>
          <w:sz w:val="22"/>
          <w:szCs w:val="22"/>
        </w:rPr>
        <w:t xml:space="preserve"> në procesin e koordinimit të ndërprerjeve. Kjo procedurë do të bazohet në:</w:t>
      </w:r>
    </w:p>
    <w:p w14:paraId="62D4F48C" w14:textId="77777777" w:rsidR="00821F9C" w:rsidRPr="00496C4D" w:rsidRDefault="00821F9C" w:rsidP="00B64293">
      <w:pPr>
        <w:pStyle w:val="Style1"/>
        <w:numPr>
          <w:ilvl w:val="0"/>
          <w:numId w:val="166"/>
        </w:numPr>
        <w:rPr>
          <w:sz w:val="22"/>
          <w:szCs w:val="22"/>
        </w:rPr>
      </w:pPr>
      <w:r w:rsidRPr="00496C4D">
        <w:rPr>
          <w:sz w:val="22"/>
          <w:szCs w:val="22"/>
        </w:rPr>
        <w:t>Analizat e sigurisë operative që përdorin modele rrjeti</w:t>
      </w:r>
      <w:r w:rsidR="0054643B" w:rsidRPr="00496C4D">
        <w:rPr>
          <w:sz w:val="22"/>
          <w:szCs w:val="22"/>
        </w:rPr>
        <w:t xml:space="preserve"> të përbashkëta të përcaktuara;</w:t>
      </w:r>
    </w:p>
    <w:p w14:paraId="1EB69B9E" w14:textId="638B0561" w:rsidR="00821F9C" w:rsidRPr="00496C4D" w:rsidRDefault="00821F9C" w:rsidP="00B64293">
      <w:pPr>
        <w:pStyle w:val="Style1"/>
        <w:numPr>
          <w:ilvl w:val="0"/>
          <w:numId w:val="166"/>
        </w:numPr>
        <w:rPr>
          <w:sz w:val="22"/>
          <w:szCs w:val="22"/>
        </w:rPr>
      </w:pPr>
      <w:r w:rsidRPr="00496C4D">
        <w:rPr>
          <w:sz w:val="22"/>
          <w:szCs w:val="22"/>
        </w:rPr>
        <w:t>Analiza e ndjeshmërisë së flukseve nëpërmje</w:t>
      </w:r>
      <w:r w:rsidR="0054643B" w:rsidRPr="00496C4D">
        <w:rPr>
          <w:sz w:val="22"/>
          <w:szCs w:val="22"/>
        </w:rPr>
        <w:t xml:space="preserve">t rrjetit të </w:t>
      </w:r>
      <w:r w:rsidR="00046A43" w:rsidRPr="00496C4D">
        <w:rPr>
          <w:sz w:val="22"/>
          <w:szCs w:val="22"/>
        </w:rPr>
        <w:t>interkonektuar; dhe</w:t>
      </w:r>
    </w:p>
    <w:p w14:paraId="5E7CC06F" w14:textId="4729AC82" w:rsidR="00821F9C" w:rsidRPr="00496C4D" w:rsidRDefault="00821F9C" w:rsidP="00B64293">
      <w:pPr>
        <w:pStyle w:val="Style1"/>
        <w:numPr>
          <w:ilvl w:val="0"/>
          <w:numId w:val="166"/>
        </w:numPr>
        <w:rPr>
          <w:sz w:val="22"/>
          <w:szCs w:val="22"/>
        </w:rPr>
      </w:pPr>
      <w:r w:rsidRPr="00496C4D">
        <w:rPr>
          <w:sz w:val="22"/>
          <w:szCs w:val="22"/>
        </w:rPr>
        <w:lastRenderedPageBreak/>
        <w:t xml:space="preserve">Një prag për analizën e ndjeshmërisë së flukseve, të </w:t>
      </w:r>
      <w:r w:rsidR="00046A43" w:rsidRPr="00496C4D">
        <w:rPr>
          <w:sz w:val="22"/>
          <w:szCs w:val="22"/>
        </w:rPr>
        <w:t>standardizuara</w:t>
      </w:r>
      <w:r w:rsidR="0054643B" w:rsidRPr="00496C4D">
        <w:rPr>
          <w:sz w:val="22"/>
          <w:szCs w:val="22"/>
        </w:rPr>
        <w:t xml:space="preserve"> për zonën sinkrone </w:t>
      </w:r>
      <w:r w:rsidR="00046A43" w:rsidRPr="00496C4D">
        <w:rPr>
          <w:sz w:val="22"/>
          <w:szCs w:val="22"/>
        </w:rPr>
        <w:t>evropiane.</w:t>
      </w:r>
    </w:p>
    <w:p w14:paraId="5E7C6D95" w14:textId="729D9CDF" w:rsidR="001C014F" w:rsidRPr="00974D7B" w:rsidRDefault="009F0481" w:rsidP="00974D7B">
      <w:pPr>
        <w:pStyle w:val="Heading2"/>
      </w:pPr>
      <w:bookmarkStart w:id="74" w:name="_Neni_85"/>
      <w:bookmarkEnd w:id="74"/>
      <w:r w:rsidRPr="00974D7B">
        <w:t xml:space="preserve">Neni </w:t>
      </w:r>
      <w:r w:rsidR="00F5223A" w:rsidRPr="00974D7B">
        <w:t>163</w:t>
      </w:r>
      <w:r w:rsidR="00046A43" w:rsidRPr="00974D7B">
        <w:t xml:space="preserve">. </w:t>
      </w:r>
      <w:r w:rsidR="001C014F" w:rsidRPr="00974D7B">
        <w:t xml:space="preserve">Lista e moduleve gjeneruese dhe objekteve </w:t>
      </w:r>
      <w:r w:rsidR="00974D7B" w:rsidRPr="00974D7B">
        <w:t>konsumatorë</w:t>
      </w:r>
      <w:r w:rsidR="001C014F" w:rsidRPr="00974D7B">
        <w:t xml:space="preserve"> të rëndësishëm</w:t>
      </w:r>
    </w:p>
    <w:p w14:paraId="6684E7EF" w14:textId="77777777" w:rsidR="009F0481" w:rsidRPr="0017620A" w:rsidRDefault="0061432D" w:rsidP="00B64293">
      <w:pPr>
        <w:pStyle w:val="ListParagraph"/>
        <w:numPr>
          <w:ilvl w:val="0"/>
          <w:numId w:val="168"/>
        </w:numPr>
        <w:ind w:left="1077" w:hanging="720"/>
        <w:rPr>
          <w:sz w:val="22"/>
          <w:szCs w:val="22"/>
        </w:rPr>
      </w:pPr>
      <w:r w:rsidRPr="0017620A">
        <w:rPr>
          <w:sz w:val="22"/>
          <w:szCs w:val="22"/>
        </w:rPr>
        <w:t>Bazuar n</w:t>
      </w:r>
      <w:r w:rsidR="009F0481" w:rsidRPr="0017620A">
        <w:rPr>
          <w:sz w:val="22"/>
          <w:szCs w:val="22"/>
        </w:rPr>
        <w:t>ë metodologji</w:t>
      </w:r>
      <w:r w:rsidRPr="0017620A">
        <w:rPr>
          <w:sz w:val="22"/>
          <w:szCs w:val="22"/>
        </w:rPr>
        <w:t>n</w:t>
      </w:r>
      <w:r w:rsidR="009F0481" w:rsidRPr="0017620A">
        <w:rPr>
          <w:sz w:val="22"/>
          <w:szCs w:val="22"/>
        </w:rPr>
        <w:t xml:space="preserve">ë </w:t>
      </w:r>
      <w:r w:rsidRPr="0017620A">
        <w:rPr>
          <w:sz w:val="22"/>
          <w:szCs w:val="22"/>
        </w:rPr>
        <w:t>referuar n</w:t>
      </w:r>
      <w:r w:rsidR="009F0481" w:rsidRPr="0017620A">
        <w:rPr>
          <w:sz w:val="22"/>
          <w:szCs w:val="22"/>
        </w:rPr>
        <w:t>ë</w:t>
      </w:r>
      <w:r w:rsidRPr="0017620A">
        <w:rPr>
          <w:sz w:val="22"/>
          <w:szCs w:val="22"/>
        </w:rPr>
        <w:t xml:space="preserve"> nenin e m</w:t>
      </w:r>
      <w:r w:rsidR="009F0481" w:rsidRPr="0017620A">
        <w:rPr>
          <w:sz w:val="22"/>
          <w:szCs w:val="22"/>
        </w:rPr>
        <w:t>ësi</w:t>
      </w:r>
      <w:r w:rsidRPr="0017620A">
        <w:rPr>
          <w:sz w:val="22"/>
          <w:szCs w:val="22"/>
        </w:rPr>
        <w:t>p</w:t>
      </w:r>
      <w:r w:rsidR="009F0481" w:rsidRPr="0017620A">
        <w:rPr>
          <w:sz w:val="22"/>
          <w:szCs w:val="22"/>
        </w:rPr>
        <w:t>ë</w:t>
      </w:r>
      <w:r w:rsidRPr="0017620A">
        <w:rPr>
          <w:sz w:val="22"/>
          <w:szCs w:val="22"/>
        </w:rPr>
        <w:t xml:space="preserve">rm, </w:t>
      </w:r>
      <w:r w:rsidR="009F0481" w:rsidRPr="0017620A">
        <w:rPr>
          <w:sz w:val="22"/>
          <w:szCs w:val="22"/>
        </w:rPr>
        <w:t>të gjitha OST-të e rajonit të koordinimit të ndërprerjeve, vlerësojnë së bashku rëndësinë e moduleve gjeneruese dhe objekteve konsumatore për koordinimin e ndërprerjeve dhe përcaktojnë për rajonin e koordinimit të ndërprerjeve një listë të vetme të këtyre moduleve gjeneruese dhe objekteve konsumatore të rëndësishme.</w:t>
      </w:r>
    </w:p>
    <w:p w14:paraId="13C2B0DD" w14:textId="77777777" w:rsidR="009F0481" w:rsidRPr="0017620A" w:rsidRDefault="009F0481" w:rsidP="00B64293">
      <w:pPr>
        <w:pStyle w:val="ListParagraph"/>
        <w:numPr>
          <w:ilvl w:val="0"/>
          <w:numId w:val="168"/>
        </w:numPr>
        <w:ind w:left="1077" w:hanging="720"/>
        <w:rPr>
          <w:sz w:val="22"/>
          <w:szCs w:val="22"/>
        </w:rPr>
      </w:pPr>
      <w:r w:rsidRPr="0017620A">
        <w:rPr>
          <w:sz w:val="22"/>
          <w:szCs w:val="22"/>
        </w:rPr>
        <w:t>Të gjitha OST-të e rajonit të koordinimit të ndërprerjeve, së bashku, do të vënë në dispozicion të platformës së të dhënave të planifikimit operativ të ENTSO-</w:t>
      </w:r>
      <w:r w:rsidR="0061432D" w:rsidRPr="0017620A">
        <w:rPr>
          <w:sz w:val="22"/>
          <w:szCs w:val="22"/>
        </w:rPr>
        <w:t>E</w:t>
      </w:r>
      <w:r w:rsidRPr="0017620A">
        <w:rPr>
          <w:sz w:val="22"/>
          <w:szCs w:val="22"/>
        </w:rPr>
        <w:t>, listën e moduleve gjeneruese dhe objekteve konsumatore të rëndësishme të rajonit të koordinimit të ndërprerjeve.</w:t>
      </w:r>
    </w:p>
    <w:p w14:paraId="2F07DD7C" w14:textId="77777777" w:rsidR="009F0481" w:rsidRPr="0017620A" w:rsidRDefault="009F0481" w:rsidP="00B64293">
      <w:pPr>
        <w:pStyle w:val="ListParagraph"/>
        <w:numPr>
          <w:ilvl w:val="0"/>
          <w:numId w:val="168"/>
        </w:numPr>
        <w:ind w:left="1077" w:hanging="720"/>
        <w:rPr>
          <w:sz w:val="22"/>
          <w:szCs w:val="22"/>
        </w:rPr>
      </w:pPr>
      <w:r w:rsidRPr="0017620A">
        <w:rPr>
          <w:sz w:val="22"/>
          <w:szCs w:val="22"/>
        </w:rPr>
        <w:t>OST duhet të njoftojë ERE për listën e moduleve gjeneruese dhe objekteve konsumatore të rëndësishme për rajon</w:t>
      </w:r>
      <w:r w:rsidR="0061432D" w:rsidRPr="0017620A">
        <w:rPr>
          <w:sz w:val="22"/>
          <w:szCs w:val="22"/>
        </w:rPr>
        <w:t>in</w:t>
      </w:r>
      <w:r w:rsidRPr="0017620A">
        <w:rPr>
          <w:sz w:val="22"/>
          <w:szCs w:val="22"/>
        </w:rPr>
        <w:t xml:space="preserve"> </w:t>
      </w:r>
      <w:r w:rsidR="0061432D" w:rsidRPr="0017620A">
        <w:rPr>
          <w:sz w:val="22"/>
          <w:szCs w:val="22"/>
        </w:rPr>
        <w:t>e</w:t>
      </w:r>
      <w:r w:rsidRPr="0017620A">
        <w:rPr>
          <w:sz w:val="22"/>
          <w:szCs w:val="22"/>
        </w:rPr>
        <w:t xml:space="preserve"> koordinimit të ndërprerjeve </w:t>
      </w:r>
      <w:r w:rsidR="0061432D" w:rsidRPr="0017620A">
        <w:rPr>
          <w:sz w:val="22"/>
          <w:szCs w:val="22"/>
        </w:rPr>
        <w:t xml:space="preserve">ku </w:t>
      </w:r>
      <w:r w:rsidRPr="0017620A">
        <w:rPr>
          <w:sz w:val="22"/>
          <w:szCs w:val="22"/>
        </w:rPr>
        <w:t>merr pjesë.</w:t>
      </w:r>
    </w:p>
    <w:p w14:paraId="5BC8B7A9" w14:textId="77777777" w:rsidR="009F0481" w:rsidRPr="0017620A" w:rsidRDefault="009F0481" w:rsidP="00B64293">
      <w:pPr>
        <w:pStyle w:val="ListParagraph"/>
        <w:numPr>
          <w:ilvl w:val="0"/>
          <w:numId w:val="168"/>
        </w:numPr>
        <w:ind w:left="1077" w:hanging="720"/>
        <w:rPr>
          <w:sz w:val="22"/>
          <w:szCs w:val="22"/>
        </w:rPr>
      </w:pPr>
      <w:bookmarkStart w:id="75" w:name="Neni_85_4"/>
      <w:bookmarkEnd w:id="75"/>
      <w:r w:rsidRPr="0017620A">
        <w:rPr>
          <w:sz w:val="22"/>
          <w:szCs w:val="22"/>
        </w:rPr>
        <w:t>Për çdo aset të brendshëm të rëndësishëm, i cili është modul gjenerues ose objekt konsumator, OST duhet të:</w:t>
      </w:r>
    </w:p>
    <w:p w14:paraId="3E3AB186" w14:textId="77777777" w:rsidR="009F0481" w:rsidRPr="00496C4D" w:rsidRDefault="009F0481" w:rsidP="00B64293">
      <w:pPr>
        <w:pStyle w:val="Style1"/>
        <w:numPr>
          <w:ilvl w:val="0"/>
          <w:numId w:val="169"/>
        </w:numPr>
        <w:rPr>
          <w:sz w:val="22"/>
          <w:szCs w:val="22"/>
        </w:rPr>
      </w:pPr>
      <w:r w:rsidRPr="00496C4D">
        <w:rPr>
          <w:sz w:val="22"/>
          <w:szCs w:val="22"/>
        </w:rPr>
        <w:t>informojë pronarin e modulit gjenerues ose objektit konsumator të rëndësishëm për përfshirjen e tyre në listë;</w:t>
      </w:r>
    </w:p>
    <w:p w14:paraId="6CB9476E" w14:textId="58FD56BE" w:rsidR="009F0481" w:rsidRPr="00496C4D" w:rsidRDefault="009F0481" w:rsidP="00B64293">
      <w:pPr>
        <w:pStyle w:val="Style1"/>
        <w:numPr>
          <w:ilvl w:val="0"/>
          <w:numId w:val="169"/>
        </w:numPr>
        <w:rPr>
          <w:sz w:val="22"/>
          <w:szCs w:val="22"/>
        </w:rPr>
      </w:pPr>
      <w:r w:rsidRPr="00496C4D">
        <w:rPr>
          <w:sz w:val="22"/>
          <w:szCs w:val="22"/>
        </w:rPr>
        <w:t>informojë OSS</w:t>
      </w:r>
      <w:r w:rsidR="006D34F8" w:rsidRPr="00496C4D">
        <w:rPr>
          <w:sz w:val="22"/>
          <w:szCs w:val="22"/>
        </w:rPr>
        <w:t>H</w:t>
      </w:r>
      <w:r w:rsidRPr="00496C4D">
        <w:rPr>
          <w:sz w:val="22"/>
          <w:szCs w:val="22"/>
        </w:rPr>
        <w:t xml:space="preserve"> mbi modulet gjeneruese dhe objektet konsumatore të rëndësishme të l</w:t>
      </w:r>
      <w:r w:rsidR="0061432D" w:rsidRPr="00496C4D">
        <w:rPr>
          <w:sz w:val="22"/>
          <w:szCs w:val="22"/>
        </w:rPr>
        <w:t>idhur në rrjetin e shpërndarjes;</w:t>
      </w:r>
    </w:p>
    <w:p w14:paraId="1AF63A6E" w14:textId="30A01378" w:rsidR="009F0481" w:rsidRPr="00496C4D" w:rsidRDefault="009F0481" w:rsidP="00B64293">
      <w:pPr>
        <w:pStyle w:val="Style1"/>
        <w:numPr>
          <w:ilvl w:val="0"/>
          <w:numId w:val="169"/>
        </w:numPr>
        <w:rPr>
          <w:sz w:val="22"/>
          <w:szCs w:val="22"/>
        </w:rPr>
      </w:pPr>
      <w:r w:rsidRPr="00496C4D">
        <w:rPr>
          <w:sz w:val="22"/>
          <w:szCs w:val="22"/>
        </w:rPr>
        <w:t>informojë OSMS</w:t>
      </w:r>
      <w:r w:rsidR="006D34F8" w:rsidRPr="00496C4D">
        <w:rPr>
          <w:sz w:val="22"/>
          <w:szCs w:val="22"/>
        </w:rPr>
        <w:t>H</w:t>
      </w:r>
      <w:r w:rsidRPr="00496C4D">
        <w:rPr>
          <w:sz w:val="22"/>
          <w:szCs w:val="22"/>
        </w:rPr>
        <w:t xml:space="preserve"> për modulet gjeneruese dhe objektet konsumatore të rëndësishme të lidhur në sistemin e mbyllur të shpërndarjes</w:t>
      </w:r>
      <w:r w:rsidR="0061432D" w:rsidRPr="00496C4D">
        <w:rPr>
          <w:sz w:val="22"/>
          <w:szCs w:val="22"/>
        </w:rPr>
        <w:t>.</w:t>
      </w:r>
    </w:p>
    <w:p w14:paraId="21CC96D8" w14:textId="7CB031C2" w:rsidR="00221934" w:rsidRPr="00992FF7" w:rsidRDefault="006A135D" w:rsidP="00992FF7">
      <w:pPr>
        <w:pStyle w:val="Heading2"/>
      </w:pPr>
      <w:hyperlink w:anchor="_Neni_86" w:history="1">
        <w:r w:rsidR="00221934" w:rsidRPr="00992FF7">
          <w:t xml:space="preserve">Neni </w:t>
        </w:r>
      </w:hyperlink>
      <w:r w:rsidR="008039C6">
        <w:t>1</w:t>
      </w:r>
      <w:r w:rsidR="00F5223A" w:rsidRPr="00992FF7">
        <w:t>64</w:t>
      </w:r>
      <w:r w:rsidR="006D34F8" w:rsidRPr="00992FF7">
        <w:t xml:space="preserve">. </w:t>
      </w:r>
      <w:r w:rsidR="00221934" w:rsidRPr="00992FF7">
        <w:t xml:space="preserve">Përditësimi i listave të moduleve gjeneruese dhe objekteve </w:t>
      </w:r>
      <w:r w:rsidR="006D34F8" w:rsidRPr="00992FF7">
        <w:t>konsumatorë</w:t>
      </w:r>
      <w:r w:rsidR="00221934" w:rsidRPr="00992FF7">
        <w:t xml:space="preserve"> të rëndësishme.</w:t>
      </w:r>
    </w:p>
    <w:p w14:paraId="40C39977" w14:textId="21BBC16D" w:rsidR="00221934" w:rsidRPr="0017620A" w:rsidRDefault="00221934" w:rsidP="00B64293">
      <w:pPr>
        <w:pStyle w:val="ListParagraph"/>
        <w:numPr>
          <w:ilvl w:val="0"/>
          <w:numId w:val="170"/>
        </w:numPr>
        <w:ind w:left="1077" w:hanging="720"/>
        <w:rPr>
          <w:sz w:val="22"/>
          <w:szCs w:val="22"/>
        </w:rPr>
      </w:pPr>
      <w:r w:rsidRPr="0017620A">
        <w:rPr>
          <w:sz w:val="22"/>
          <w:szCs w:val="22"/>
        </w:rPr>
        <w:t xml:space="preserve">Para 1 korrikut të çdo viti kalendarik, të gjitha OST-të e rajonit të koordinimit të ndërprerjeve do të ri-vlerësojnë së bashku rëndësinë e moduleve gjeneruese dhe objekteve konsumatore për koordinimin e ndërprerjeve bazuar në metodologjinë e hartuar në përputhje me </w:t>
      </w:r>
      <w:r w:rsidR="006D34F8" w:rsidRPr="0017620A">
        <w:rPr>
          <w:sz w:val="22"/>
          <w:szCs w:val="22"/>
        </w:rPr>
        <w:t xml:space="preserve">nenin </w:t>
      </w:r>
      <w:r w:rsidR="00992FF7" w:rsidRPr="0017620A">
        <w:rPr>
          <w:sz w:val="22"/>
          <w:szCs w:val="22"/>
        </w:rPr>
        <w:t>162</w:t>
      </w:r>
      <w:r w:rsidR="006D34F8" w:rsidRPr="0017620A">
        <w:rPr>
          <w:sz w:val="22"/>
          <w:szCs w:val="22"/>
        </w:rPr>
        <w:t xml:space="preserve"> (1).</w:t>
      </w:r>
    </w:p>
    <w:p w14:paraId="2AE32F2B" w14:textId="5CA89AC5" w:rsidR="00221934" w:rsidRPr="0017620A" w:rsidRDefault="00221934" w:rsidP="00B64293">
      <w:pPr>
        <w:pStyle w:val="ListParagraph"/>
        <w:numPr>
          <w:ilvl w:val="0"/>
          <w:numId w:val="170"/>
        </w:numPr>
        <w:ind w:left="1077" w:hanging="720"/>
        <w:rPr>
          <w:sz w:val="22"/>
          <w:szCs w:val="22"/>
        </w:rPr>
      </w:pPr>
      <w:r w:rsidRPr="0017620A">
        <w:rPr>
          <w:sz w:val="22"/>
          <w:szCs w:val="22"/>
        </w:rPr>
        <w:t>Kur është e nevojshme, përpara datës 1 gusht të çdo viti kalendarik, të gjitha OST-të e rajonit të koordinimit të ndërprerjeve, së bashku do të vendosin të përditësojnë listën e moduleve gjeneruese t</w:t>
      </w:r>
      <w:r w:rsidR="00992FF7" w:rsidRPr="0017620A">
        <w:rPr>
          <w:sz w:val="22"/>
          <w:szCs w:val="22"/>
        </w:rPr>
        <w:t>ë</w:t>
      </w:r>
      <w:r w:rsidRPr="0017620A">
        <w:rPr>
          <w:sz w:val="22"/>
          <w:szCs w:val="22"/>
        </w:rPr>
        <w:t xml:space="preserve"> rëndësishme dhe objekteve konumatore të rëndësishme, të rajonit të koordinimit të ndërprerjeve.</w:t>
      </w:r>
    </w:p>
    <w:p w14:paraId="68953C4A" w14:textId="77777777" w:rsidR="00221934" w:rsidRPr="0017620A" w:rsidRDefault="00221934" w:rsidP="00B64293">
      <w:pPr>
        <w:pStyle w:val="ListParagraph"/>
        <w:numPr>
          <w:ilvl w:val="0"/>
          <w:numId w:val="170"/>
        </w:numPr>
        <w:ind w:left="1077" w:hanging="720"/>
        <w:rPr>
          <w:sz w:val="22"/>
          <w:szCs w:val="22"/>
        </w:rPr>
      </w:pPr>
      <w:r w:rsidRPr="0017620A">
        <w:rPr>
          <w:sz w:val="22"/>
          <w:szCs w:val="22"/>
        </w:rPr>
        <w:t>Të gjitha OST-të e rajonit të koordinimit të ndërprerjeve do të vënë në dispozicion të platformës së të dhënave të planifikimit operativ të ENTSO-E, listën e përditësuar të moduleve gjeneruese dhe objekteve konsumatore të rëndësishme të rajonit të koordinimit të ndërprerjeve.</w:t>
      </w:r>
    </w:p>
    <w:p w14:paraId="4036E183" w14:textId="4C7C6D7A" w:rsidR="00221934" w:rsidRPr="0017620A" w:rsidRDefault="00221934" w:rsidP="00B64293">
      <w:pPr>
        <w:pStyle w:val="ListParagraph"/>
        <w:numPr>
          <w:ilvl w:val="0"/>
          <w:numId w:val="170"/>
        </w:numPr>
        <w:ind w:left="1077" w:hanging="720"/>
        <w:rPr>
          <w:sz w:val="22"/>
          <w:szCs w:val="22"/>
        </w:rPr>
      </w:pPr>
      <w:r w:rsidRPr="0017620A">
        <w:rPr>
          <w:sz w:val="22"/>
          <w:szCs w:val="22"/>
        </w:rPr>
        <w:t xml:space="preserve">OST duhet të informojë palët e përmendura në nenin </w:t>
      </w:r>
      <w:r w:rsidR="00992FF7" w:rsidRPr="0017620A">
        <w:rPr>
          <w:sz w:val="22"/>
          <w:szCs w:val="22"/>
        </w:rPr>
        <w:t>163</w:t>
      </w:r>
      <w:r w:rsidRPr="0017620A">
        <w:rPr>
          <w:sz w:val="22"/>
          <w:szCs w:val="22"/>
        </w:rPr>
        <w:t xml:space="preserve"> (4) për përmbajtjen e listës së përditësuar.</w:t>
      </w:r>
    </w:p>
    <w:bookmarkStart w:id="76" w:name="_Neni_87"/>
    <w:bookmarkEnd w:id="76"/>
    <w:p w14:paraId="16376772" w14:textId="2A2201B6" w:rsidR="00221934" w:rsidRPr="00FD0A51" w:rsidRDefault="00221934" w:rsidP="00F4237D">
      <w:pPr>
        <w:pStyle w:val="Heading2"/>
        <w:rPr>
          <w:rFonts w:eastAsia="Times New Roman"/>
        </w:rPr>
      </w:pPr>
      <w:r w:rsidRPr="00FD0A51">
        <w:rPr>
          <w:rFonts w:eastAsia="Times New Roman"/>
        </w:rPr>
        <w:lastRenderedPageBreak/>
        <w:fldChar w:fldCharType="begin"/>
      </w:r>
      <w:r w:rsidRPr="00FD0A51">
        <w:rPr>
          <w:rFonts w:eastAsia="Times New Roman"/>
        </w:rPr>
        <w:instrText xml:space="preserve"> HYPERLINK  \l "_Neni_87" </w:instrText>
      </w:r>
      <w:r w:rsidRPr="00FD0A51">
        <w:rPr>
          <w:rFonts w:eastAsia="Times New Roman"/>
        </w:rPr>
        <w:fldChar w:fldCharType="separate"/>
      </w:r>
      <w:r w:rsidRPr="00FD0A51">
        <w:rPr>
          <w:rFonts w:eastAsia="Times New Roman"/>
        </w:rPr>
        <w:t xml:space="preserve">Neni </w:t>
      </w:r>
      <w:r w:rsidRPr="00FD0A51">
        <w:rPr>
          <w:rFonts w:eastAsia="Times New Roman"/>
        </w:rPr>
        <w:fldChar w:fldCharType="end"/>
      </w:r>
      <w:r w:rsidR="00F5223A">
        <w:rPr>
          <w:rFonts w:eastAsia="Times New Roman"/>
        </w:rPr>
        <w:t>165</w:t>
      </w:r>
      <w:r w:rsidR="005E6285">
        <w:rPr>
          <w:rFonts w:eastAsia="Times New Roman"/>
        </w:rPr>
        <w:t xml:space="preserve">. </w:t>
      </w:r>
      <w:r w:rsidRPr="00FD0A51">
        <w:rPr>
          <w:rFonts w:eastAsia="Times New Roman"/>
        </w:rPr>
        <w:t>Lista e elementeve të rëndësishëm të rrjetit</w:t>
      </w:r>
    </w:p>
    <w:p w14:paraId="668846C5" w14:textId="4089DFFC" w:rsidR="00221934" w:rsidRPr="0017620A" w:rsidRDefault="00221934" w:rsidP="00B64293">
      <w:pPr>
        <w:pStyle w:val="ListParagraph"/>
        <w:numPr>
          <w:ilvl w:val="0"/>
          <w:numId w:val="171"/>
        </w:numPr>
        <w:ind w:left="1077" w:hanging="720"/>
        <w:rPr>
          <w:sz w:val="22"/>
          <w:szCs w:val="22"/>
        </w:rPr>
      </w:pPr>
      <w:r w:rsidRPr="0017620A">
        <w:rPr>
          <w:sz w:val="22"/>
          <w:szCs w:val="22"/>
        </w:rPr>
        <w:t xml:space="preserve">Bazuar në metodologjinë referuar në nenin </w:t>
      </w:r>
      <w:r w:rsidR="005E6285" w:rsidRPr="0017620A">
        <w:rPr>
          <w:sz w:val="22"/>
          <w:szCs w:val="22"/>
        </w:rPr>
        <w:t>162</w:t>
      </w:r>
      <w:r w:rsidR="0084358E" w:rsidRPr="0017620A">
        <w:rPr>
          <w:sz w:val="22"/>
          <w:szCs w:val="22"/>
        </w:rPr>
        <w:t xml:space="preserve"> (1)</w:t>
      </w:r>
      <w:r w:rsidRPr="0017620A">
        <w:rPr>
          <w:sz w:val="22"/>
          <w:szCs w:val="22"/>
        </w:rPr>
        <w:t xml:space="preserve">, të gjitha OST-të e rajonit të koordinimit të ndërprerjeve, vlerësojnë së bashku rëndësinë </w:t>
      </w:r>
      <w:r w:rsidR="0084358E" w:rsidRPr="0017620A">
        <w:rPr>
          <w:sz w:val="22"/>
          <w:szCs w:val="22"/>
        </w:rPr>
        <w:t>e</w:t>
      </w:r>
      <w:r w:rsidRPr="0017620A">
        <w:rPr>
          <w:sz w:val="22"/>
          <w:szCs w:val="22"/>
        </w:rPr>
        <w:t xml:space="preserve"> elementëve të rrjetit në sistemin e transmetimit ose në sistemin e shpërndarjes, përfshirë sistemin e mbyllur të shpërndarjes dhe hartojnë një listë të vetme të elementeve të rëndësishëm të rrjetit për rajonin e koordinimit të ndërprerjeve.</w:t>
      </w:r>
    </w:p>
    <w:p w14:paraId="150FE2EA" w14:textId="446DA31A" w:rsidR="00221934" w:rsidRPr="0017620A" w:rsidRDefault="00221934" w:rsidP="00B64293">
      <w:pPr>
        <w:pStyle w:val="ListParagraph"/>
        <w:numPr>
          <w:ilvl w:val="0"/>
          <w:numId w:val="171"/>
        </w:numPr>
        <w:ind w:left="1077" w:hanging="720"/>
        <w:rPr>
          <w:sz w:val="22"/>
          <w:szCs w:val="22"/>
        </w:rPr>
      </w:pPr>
      <w:r w:rsidRPr="0017620A">
        <w:rPr>
          <w:sz w:val="22"/>
          <w:szCs w:val="22"/>
        </w:rPr>
        <w:t xml:space="preserve">Lista e elementeve të rëndësishëm të rrjetit të rajonit të koordinimit të ndërprerjeve duhet të përmbajë të gjithë elementët e rrjetit të sistemit të transmetimit ose sistemit të shpërndarjes, duke përfshirë sistemin e mbyllur të shpërndarjes në rajonin e koordinimit të ndërprerjeve, të cilët identifikohen si të rëndësishëm nga zbatimi i metodologjisë së hartuar në përputhje me nenin </w:t>
      </w:r>
      <w:r w:rsidR="005E6285" w:rsidRPr="0017620A">
        <w:rPr>
          <w:sz w:val="22"/>
          <w:szCs w:val="22"/>
        </w:rPr>
        <w:t>162</w:t>
      </w:r>
      <w:r w:rsidRPr="0017620A">
        <w:rPr>
          <w:sz w:val="22"/>
          <w:szCs w:val="22"/>
        </w:rPr>
        <w:t xml:space="preserve"> (1).</w:t>
      </w:r>
    </w:p>
    <w:p w14:paraId="1D80DB57" w14:textId="77777777" w:rsidR="00221934" w:rsidRPr="0017620A" w:rsidRDefault="00221934" w:rsidP="00B64293">
      <w:pPr>
        <w:pStyle w:val="ListParagraph"/>
        <w:numPr>
          <w:ilvl w:val="0"/>
          <w:numId w:val="171"/>
        </w:numPr>
        <w:ind w:left="1077" w:hanging="720"/>
        <w:rPr>
          <w:sz w:val="22"/>
          <w:szCs w:val="22"/>
        </w:rPr>
      </w:pPr>
      <w:r w:rsidRPr="0017620A">
        <w:rPr>
          <w:sz w:val="22"/>
          <w:szCs w:val="22"/>
        </w:rPr>
        <w:t>Të gjitha OST-të e rajonit të koordinimit të ndërprerjeve do të vënë në dispozicion të platformës së të dhënave të planifikimit operativ të ENTSO-</w:t>
      </w:r>
      <w:r w:rsidR="0084358E" w:rsidRPr="0017620A">
        <w:rPr>
          <w:sz w:val="22"/>
          <w:szCs w:val="22"/>
        </w:rPr>
        <w:t>E</w:t>
      </w:r>
      <w:r w:rsidRPr="0017620A">
        <w:rPr>
          <w:sz w:val="22"/>
          <w:szCs w:val="22"/>
        </w:rPr>
        <w:t>, listën e përditësuar të elementëve të rëndësishëm të rrjetit të rajonit të koordinimit të ndërprerjeve.</w:t>
      </w:r>
    </w:p>
    <w:p w14:paraId="736B5226" w14:textId="77777777" w:rsidR="00221934" w:rsidRPr="0017620A" w:rsidRDefault="00221934" w:rsidP="00B64293">
      <w:pPr>
        <w:pStyle w:val="ListParagraph"/>
        <w:numPr>
          <w:ilvl w:val="0"/>
          <w:numId w:val="171"/>
        </w:numPr>
        <w:ind w:left="1077" w:hanging="720"/>
        <w:rPr>
          <w:sz w:val="22"/>
          <w:szCs w:val="22"/>
        </w:rPr>
      </w:pPr>
      <w:r w:rsidRPr="0017620A">
        <w:rPr>
          <w:sz w:val="22"/>
          <w:szCs w:val="22"/>
        </w:rPr>
        <w:t>OST duhet të informojë ERE për listën e elementeve të rëndësishëm të rrjetit.</w:t>
      </w:r>
    </w:p>
    <w:p w14:paraId="773B68D3" w14:textId="77777777" w:rsidR="00221934" w:rsidRPr="0017620A" w:rsidRDefault="00221934" w:rsidP="00B64293">
      <w:pPr>
        <w:pStyle w:val="ListParagraph"/>
        <w:numPr>
          <w:ilvl w:val="0"/>
          <w:numId w:val="171"/>
        </w:numPr>
        <w:ind w:left="1077" w:hanging="720"/>
        <w:rPr>
          <w:sz w:val="22"/>
          <w:szCs w:val="22"/>
        </w:rPr>
      </w:pPr>
      <w:r w:rsidRPr="0017620A">
        <w:rPr>
          <w:sz w:val="22"/>
          <w:szCs w:val="22"/>
        </w:rPr>
        <w:t>Për çdo aset të rëndësishëm, i cili është element i rrjetit, OST duhet të:</w:t>
      </w:r>
    </w:p>
    <w:p w14:paraId="3D314B95" w14:textId="08857F02" w:rsidR="00221934" w:rsidRPr="00496C4D" w:rsidRDefault="00221934" w:rsidP="00B64293">
      <w:pPr>
        <w:pStyle w:val="Style1"/>
        <w:numPr>
          <w:ilvl w:val="0"/>
          <w:numId w:val="172"/>
        </w:numPr>
        <w:rPr>
          <w:sz w:val="22"/>
          <w:szCs w:val="22"/>
        </w:rPr>
      </w:pPr>
      <w:r w:rsidRPr="00496C4D">
        <w:rPr>
          <w:sz w:val="22"/>
          <w:szCs w:val="22"/>
        </w:rPr>
        <w:t xml:space="preserve">informoje pronarin e elementit të rëndësishëm të rrjetit </w:t>
      </w:r>
      <w:r w:rsidR="006846A3" w:rsidRPr="00496C4D">
        <w:rPr>
          <w:sz w:val="22"/>
          <w:szCs w:val="22"/>
        </w:rPr>
        <w:t>për</w:t>
      </w:r>
      <w:r w:rsidRPr="00496C4D">
        <w:rPr>
          <w:sz w:val="22"/>
          <w:szCs w:val="22"/>
        </w:rPr>
        <w:t xml:space="preserve"> përfshirjen e tij n</w:t>
      </w:r>
      <w:r w:rsidR="006846A3" w:rsidRPr="00496C4D">
        <w:rPr>
          <w:sz w:val="22"/>
          <w:szCs w:val="22"/>
        </w:rPr>
        <w:t>ë</w:t>
      </w:r>
      <w:r w:rsidRPr="00496C4D">
        <w:rPr>
          <w:sz w:val="22"/>
          <w:szCs w:val="22"/>
        </w:rPr>
        <w:t xml:space="preserve"> liste;</w:t>
      </w:r>
    </w:p>
    <w:p w14:paraId="272D6062" w14:textId="5CE2D940" w:rsidR="00221934" w:rsidRPr="00496C4D" w:rsidRDefault="00221934" w:rsidP="00B64293">
      <w:pPr>
        <w:pStyle w:val="Style1"/>
        <w:numPr>
          <w:ilvl w:val="0"/>
          <w:numId w:val="172"/>
        </w:numPr>
        <w:rPr>
          <w:sz w:val="22"/>
          <w:szCs w:val="22"/>
        </w:rPr>
      </w:pPr>
      <w:r w:rsidRPr="00496C4D">
        <w:rPr>
          <w:sz w:val="22"/>
          <w:szCs w:val="22"/>
        </w:rPr>
        <w:t>informojë OSS</w:t>
      </w:r>
      <w:r w:rsidR="006846A3" w:rsidRPr="00496C4D">
        <w:rPr>
          <w:sz w:val="22"/>
          <w:szCs w:val="22"/>
        </w:rPr>
        <w:t>H</w:t>
      </w:r>
      <w:r w:rsidRPr="00496C4D">
        <w:rPr>
          <w:sz w:val="22"/>
          <w:szCs w:val="22"/>
        </w:rPr>
        <w:t xml:space="preserve"> mbi elementet e rëndësishëm të rrjetit të l</w:t>
      </w:r>
      <w:r w:rsidR="000E13D5" w:rsidRPr="00496C4D">
        <w:rPr>
          <w:sz w:val="22"/>
          <w:szCs w:val="22"/>
        </w:rPr>
        <w:t>idhur në rrjetin e shpërndarjes;</w:t>
      </w:r>
    </w:p>
    <w:p w14:paraId="12D74D7F" w14:textId="1A6AC2B2" w:rsidR="00221934" w:rsidRPr="00496C4D" w:rsidRDefault="00221934" w:rsidP="00B64293">
      <w:pPr>
        <w:pStyle w:val="Style1"/>
        <w:numPr>
          <w:ilvl w:val="0"/>
          <w:numId w:val="172"/>
        </w:numPr>
        <w:rPr>
          <w:sz w:val="22"/>
          <w:szCs w:val="22"/>
        </w:rPr>
      </w:pPr>
      <w:r w:rsidRPr="00496C4D">
        <w:rPr>
          <w:sz w:val="22"/>
          <w:szCs w:val="22"/>
        </w:rPr>
        <w:t>informojë OSMS</w:t>
      </w:r>
      <w:r w:rsidR="006846A3" w:rsidRPr="00496C4D">
        <w:rPr>
          <w:sz w:val="22"/>
          <w:szCs w:val="22"/>
        </w:rPr>
        <w:t>H</w:t>
      </w:r>
      <w:r w:rsidRPr="00496C4D">
        <w:rPr>
          <w:sz w:val="22"/>
          <w:szCs w:val="22"/>
        </w:rPr>
        <w:t xml:space="preserve"> për elementet e rëndësishëm të rrjetit të lidhur në sistemin e mbyllur të shpërndarjes. </w:t>
      </w:r>
    </w:p>
    <w:bookmarkStart w:id="77" w:name="_Neni_88"/>
    <w:bookmarkEnd w:id="77"/>
    <w:p w14:paraId="5D857A61" w14:textId="3B7E9AA1" w:rsidR="00221934" w:rsidRPr="00FD0A51" w:rsidRDefault="00221934" w:rsidP="00F4237D">
      <w:pPr>
        <w:pStyle w:val="Heading2"/>
        <w:rPr>
          <w:rFonts w:eastAsia="Times New Roman"/>
        </w:rPr>
      </w:pPr>
      <w:r w:rsidRPr="00FD0A51">
        <w:rPr>
          <w:rFonts w:eastAsia="Times New Roman"/>
        </w:rPr>
        <w:fldChar w:fldCharType="begin"/>
      </w:r>
      <w:r w:rsidRPr="00FD0A51">
        <w:rPr>
          <w:rFonts w:eastAsia="Times New Roman"/>
        </w:rPr>
        <w:instrText xml:space="preserve"> HYPERLINK  \l "_Neni_88" </w:instrText>
      </w:r>
      <w:r w:rsidRPr="00FD0A51">
        <w:rPr>
          <w:rFonts w:eastAsia="Times New Roman"/>
        </w:rPr>
        <w:fldChar w:fldCharType="separate"/>
      </w:r>
      <w:r w:rsidR="000E13D5" w:rsidRPr="00FD0A51">
        <w:rPr>
          <w:rFonts w:eastAsia="Times New Roman"/>
        </w:rPr>
        <w:t xml:space="preserve">Neni </w:t>
      </w:r>
      <w:r w:rsidRPr="00FD0A51">
        <w:rPr>
          <w:rFonts w:eastAsia="Times New Roman"/>
        </w:rPr>
        <w:fldChar w:fldCharType="end"/>
      </w:r>
      <w:r w:rsidR="00F5223A">
        <w:rPr>
          <w:rFonts w:eastAsia="Times New Roman"/>
        </w:rPr>
        <w:t>166</w:t>
      </w:r>
      <w:r w:rsidR="00EF38D6">
        <w:rPr>
          <w:rFonts w:eastAsia="Times New Roman"/>
        </w:rPr>
        <w:t xml:space="preserve">. </w:t>
      </w:r>
      <w:r w:rsidRPr="00FD0A51">
        <w:rPr>
          <w:rFonts w:eastAsia="Times New Roman"/>
        </w:rPr>
        <w:t>Përditësimi i listës së elementëve të rëndësishëm të rrjetit</w:t>
      </w:r>
    </w:p>
    <w:p w14:paraId="64B4B72C" w14:textId="52380F2B" w:rsidR="00221934" w:rsidRPr="0017620A" w:rsidRDefault="00221934" w:rsidP="00B64293">
      <w:pPr>
        <w:pStyle w:val="ListParagraph"/>
        <w:numPr>
          <w:ilvl w:val="0"/>
          <w:numId w:val="173"/>
        </w:numPr>
        <w:ind w:left="1077" w:hanging="720"/>
        <w:rPr>
          <w:sz w:val="22"/>
          <w:szCs w:val="22"/>
        </w:rPr>
      </w:pPr>
      <w:r w:rsidRPr="0017620A">
        <w:rPr>
          <w:sz w:val="22"/>
          <w:szCs w:val="22"/>
        </w:rPr>
        <w:t xml:space="preserve">Para 1 korrikut të çdo viti kalendarik, të gjitha OST-të e rajonit të koordinimit të ndërprerjeve, do të rivlerësojnë së bashku, bazuar në metodologjinë e hartuar në përputhje me nenin </w:t>
      </w:r>
      <w:r w:rsidR="00EF38D6" w:rsidRPr="0017620A">
        <w:rPr>
          <w:sz w:val="22"/>
          <w:szCs w:val="22"/>
        </w:rPr>
        <w:t>162</w:t>
      </w:r>
      <w:r w:rsidRPr="0017620A">
        <w:rPr>
          <w:sz w:val="22"/>
          <w:szCs w:val="22"/>
        </w:rPr>
        <w:t xml:space="preserve"> (1), rëndësinë për koordinimin e ndërprerjeve të elementëve të sistemi</w:t>
      </w:r>
      <w:r w:rsidR="00EF38D6" w:rsidRPr="0017620A">
        <w:rPr>
          <w:sz w:val="22"/>
          <w:szCs w:val="22"/>
        </w:rPr>
        <w:t>t</w:t>
      </w:r>
      <w:r w:rsidRPr="0017620A">
        <w:rPr>
          <w:sz w:val="22"/>
          <w:szCs w:val="22"/>
        </w:rPr>
        <w:t xml:space="preserve"> </w:t>
      </w:r>
      <w:r w:rsidR="00EF38D6" w:rsidRPr="0017620A">
        <w:rPr>
          <w:sz w:val="22"/>
          <w:szCs w:val="22"/>
        </w:rPr>
        <w:t>të</w:t>
      </w:r>
      <w:r w:rsidRPr="0017620A">
        <w:rPr>
          <w:sz w:val="22"/>
          <w:szCs w:val="22"/>
        </w:rPr>
        <w:t xml:space="preserve"> transmetimit ose në sistemin e shpërndarjes, duke përfshirë edhe sistemin e mbyllur të shpërndarjes.</w:t>
      </w:r>
    </w:p>
    <w:p w14:paraId="03E40E52" w14:textId="77777777" w:rsidR="00221934" w:rsidRPr="0017620A" w:rsidRDefault="00221934" w:rsidP="00B64293">
      <w:pPr>
        <w:pStyle w:val="ListParagraph"/>
        <w:numPr>
          <w:ilvl w:val="0"/>
          <w:numId w:val="173"/>
        </w:numPr>
        <w:ind w:left="1077" w:hanging="720"/>
        <w:rPr>
          <w:sz w:val="22"/>
          <w:szCs w:val="22"/>
        </w:rPr>
      </w:pPr>
      <w:r w:rsidRPr="0017620A">
        <w:rPr>
          <w:sz w:val="22"/>
          <w:szCs w:val="22"/>
        </w:rPr>
        <w:t>Kur është e nevojshme, përpara 1 gushtit të çdo viti kalendarik, të gjitha OST-të e rajonit të koordinimit të ndërprerjeve, do të vendosin së bashku të përditësojnë listën e elementëve të rëndësishëm të rrjetit të rajonit të koordinimit të ndërprerjeve.</w:t>
      </w:r>
    </w:p>
    <w:p w14:paraId="5F061284" w14:textId="77777777" w:rsidR="00221934" w:rsidRPr="0017620A" w:rsidRDefault="00221934" w:rsidP="00B64293">
      <w:pPr>
        <w:pStyle w:val="ListParagraph"/>
        <w:numPr>
          <w:ilvl w:val="0"/>
          <w:numId w:val="173"/>
        </w:numPr>
        <w:ind w:left="1077" w:hanging="720"/>
        <w:rPr>
          <w:sz w:val="22"/>
          <w:szCs w:val="22"/>
        </w:rPr>
      </w:pPr>
      <w:r w:rsidRPr="0017620A">
        <w:rPr>
          <w:sz w:val="22"/>
          <w:szCs w:val="22"/>
        </w:rPr>
        <w:t>Të gjitha OST-të e rajonit të koordinimit të ndërprerjeve do të vënë në dispozicion të platformës së të dhënave të planifikimit operativ të ENTSO-</w:t>
      </w:r>
      <w:r w:rsidR="000E13D5" w:rsidRPr="0017620A">
        <w:rPr>
          <w:sz w:val="22"/>
          <w:szCs w:val="22"/>
        </w:rPr>
        <w:t>E</w:t>
      </w:r>
      <w:r w:rsidRPr="0017620A">
        <w:rPr>
          <w:sz w:val="22"/>
          <w:szCs w:val="22"/>
        </w:rPr>
        <w:t>, listën e përditësuar.</w:t>
      </w:r>
    </w:p>
    <w:p w14:paraId="07012AAC" w14:textId="4344B4DE" w:rsidR="00221934" w:rsidRPr="0017620A" w:rsidRDefault="00221934" w:rsidP="00B64293">
      <w:pPr>
        <w:pStyle w:val="ListParagraph"/>
        <w:numPr>
          <w:ilvl w:val="0"/>
          <w:numId w:val="173"/>
        </w:numPr>
        <w:ind w:left="1077" w:hanging="720"/>
        <w:rPr>
          <w:sz w:val="22"/>
          <w:szCs w:val="22"/>
        </w:rPr>
      </w:pPr>
      <w:r w:rsidRPr="0017620A">
        <w:rPr>
          <w:sz w:val="22"/>
          <w:szCs w:val="22"/>
        </w:rPr>
        <w:t xml:space="preserve">OST duhet të informojë palët e përmendura në nenin </w:t>
      </w:r>
      <w:r w:rsidR="006963F3" w:rsidRPr="0017620A">
        <w:rPr>
          <w:sz w:val="22"/>
          <w:szCs w:val="22"/>
        </w:rPr>
        <w:t>163</w:t>
      </w:r>
      <w:r w:rsidRPr="0017620A">
        <w:rPr>
          <w:sz w:val="22"/>
          <w:szCs w:val="22"/>
        </w:rPr>
        <w:t xml:space="preserve"> (4) për përmbajtjen e listës së përditësuar.</w:t>
      </w:r>
    </w:p>
    <w:bookmarkStart w:id="78" w:name="_Neni_89"/>
    <w:bookmarkEnd w:id="78"/>
    <w:p w14:paraId="606999E6" w14:textId="577373CF" w:rsidR="00221934" w:rsidRPr="00FD0A51" w:rsidRDefault="00221934" w:rsidP="00F4237D">
      <w:pPr>
        <w:pStyle w:val="Heading2"/>
        <w:rPr>
          <w:rFonts w:eastAsia="Times New Roman"/>
        </w:rPr>
      </w:pPr>
      <w:r w:rsidRPr="00FD0A51">
        <w:rPr>
          <w:rFonts w:eastAsia="Times New Roman"/>
        </w:rPr>
        <w:fldChar w:fldCharType="begin"/>
      </w:r>
      <w:r w:rsidRPr="00FD0A51">
        <w:rPr>
          <w:rFonts w:eastAsia="Times New Roman"/>
        </w:rPr>
        <w:instrText xml:space="preserve"> HYPERLINK  \l "_Neni_89" </w:instrText>
      </w:r>
      <w:r w:rsidRPr="00FD0A51">
        <w:rPr>
          <w:rFonts w:eastAsia="Times New Roman"/>
        </w:rPr>
        <w:fldChar w:fldCharType="separate"/>
      </w:r>
      <w:r w:rsidR="000E13D5" w:rsidRPr="00FD0A51">
        <w:rPr>
          <w:rFonts w:eastAsia="Times New Roman"/>
        </w:rPr>
        <w:t xml:space="preserve">Neni </w:t>
      </w:r>
      <w:r w:rsidRPr="00FD0A51">
        <w:rPr>
          <w:rFonts w:eastAsia="Times New Roman"/>
        </w:rPr>
        <w:fldChar w:fldCharType="end"/>
      </w:r>
      <w:r w:rsidR="00F5223A">
        <w:rPr>
          <w:rFonts w:eastAsia="Times New Roman"/>
        </w:rPr>
        <w:t>167</w:t>
      </w:r>
      <w:r w:rsidR="006963F3">
        <w:rPr>
          <w:rFonts w:eastAsia="Times New Roman"/>
        </w:rPr>
        <w:t xml:space="preserve">. </w:t>
      </w:r>
      <w:r w:rsidRPr="00FD0A51">
        <w:rPr>
          <w:rFonts w:eastAsia="Times New Roman"/>
        </w:rPr>
        <w:t>Caktimi i agjenteve të ndërprerjeve</w:t>
      </w:r>
    </w:p>
    <w:p w14:paraId="4E41FB86" w14:textId="75587188" w:rsidR="00221934" w:rsidRPr="0017620A" w:rsidRDefault="00221934" w:rsidP="00B64293">
      <w:pPr>
        <w:pStyle w:val="ListParagraph"/>
        <w:numPr>
          <w:ilvl w:val="0"/>
          <w:numId w:val="174"/>
        </w:numPr>
        <w:ind w:left="1077" w:hanging="720"/>
        <w:rPr>
          <w:sz w:val="22"/>
          <w:szCs w:val="22"/>
        </w:rPr>
      </w:pPr>
      <w:r w:rsidRPr="0017620A">
        <w:rPr>
          <w:sz w:val="22"/>
          <w:szCs w:val="22"/>
        </w:rPr>
        <w:t xml:space="preserve">OST vepron si agjent i planifikimit të </w:t>
      </w:r>
      <w:r w:rsidR="006963F3" w:rsidRPr="0017620A">
        <w:rPr>
          <w:sz w:val="22"/>
          <w:szCs w:val="22"/>
        </w:rPr>
        <w:t>ndërprerjeve</w:t>
      </w:r>
      <w:r w:rsidRPr="0017620A">
        <w:rPr>
          <w:sz w:val="22"/>
          <w:szCs w:val="22"/>
        </w:rPr>
        <w:t xml:space="preserve"> për çdo element të rëndësishëm të </w:t>
      </w:r>
      <w:r w:rsidR="006963F3" w:rsidRPr="0017620A">
        <w:rPr>
          <w:sz w:val="22"/>
          <w:szCs w:val="22"/>
        </w:rPr>
        <w:t>sistemit</w:t>
      </w:r>
      <w:r w:rsidRPr="0017620A">
        <w:rPr>
          <w:sz w:val="22"/>
          <w:szCs w:val="22"/>
        </w:rPr>
        <w:t xml:space="preserve"> që ai operon.</w:t>
      </w:r>
    </w:p>
    <w:p w14:paraId="545B1DE4" w14:textId="77777777" w:rsidR="00221934" w:rsidRPr="0017620A" w:rsidRDefault="00221934" w:rsidP="00B64293">
      <w:pPr>
        <w:pStyle w:val="ListParagraph"/>
        <w:numPr>
          <w:ilvl w:val="0"/>
          <w:numId w:val="174"/>
        </w:numPr>
        <w:ind w:left="1077" w:hanging="720"/>
        <w:rPr>
          <w:rFonts w:eastAsia="Calibri"/>
          <w:sz w:val="22"/>
          <w:szCs w:val="22"/>
        </w:rPr>
      </w:pPr>
      <w:r w:rsidRPr="0017620A">
        <w:rPr>
          <w:sz w:val="22"/>
          <w:szCs w:val="22"/>
        </w:rPr>
        <w:lastRenderedPageBreak/>
        <w:t>Për çdo aset tjetër të rën</w:t>
      </w:r>
      <w:r w:rsidR="000E13D5" w:rsidRPr="0017620A">
        <w:rPr>
          <w:sz w:val="22"/>
          <w:szCs w:val="22"/>
        </w:rPr>
        <w:t>dësishëm, pronari do të caktojë,</w:t>
      </w:r>
      <w:r w:rsidRPr="0017620A">
        <w:rPr>
          <w:sz w:val="22"/>
          <w:szCs w:val="22"/>
        </w:rPr>
        <w:t xml:space="preserve"> ose do të veprojë si agjent i planifikimit të ndërprerjeve për asetet e rëndësishme përkatëse si dhe do të informojë OST</w:t>
      </w:r>
      <w:r w:rsidR="000E13D5" w:rsidRPr="0017620A">
        <w:rPr>
          <w:sz w:val="22"/>
          <w:szCs w:val="22"/>
        </w:rPr>
        <w:t>-në për këtë emërim</w:t>
      </w:r>
      <w:r w:rsidRPr="0017620A">
        <w:rPr>
          <w:rFonts w:eastAsia="Calibri"/>
          <w:sz w:val="22"/>
          <w:szCs w:val="22"/>
        </w:rPr>
        <w:t>.</w:t>
      </w:r>
    </w:p>
    <w:bookmarkStart w:id="79" w:name="_Neni_90"/>
    <w:bookmarkEnd w:id="79"/>
    <w:p w14:paraId="1CC4FCC1" w14:textId="5AA7F769" w:rsidR="00221934" w:rsidRPr="00FD0A51" w:rsidRDefault="00221934" w:rsidP="00F4237D">
      <w:pPr>
        <w:pStyle w:val="Heading2"/>
        <w:rPr>
          <w:rFonts w:eastAsia="Times New Roman"/>
        </w:rPr>
      </w:pPr>
      <w:r w:rsidRPr="00FD0A51">
        <w:rPr>
          <w:rFonts w:eastAsia="Times New Roman"/>
        </w:rPr>
        <w:fldChar w:fldCharType="begin"/>
      </w:r>
      <w:r w:rsidRPr="00FD0A51">
        <w:rPr>
          <w:rFonts w:eastAsia="Times New Roman"/>
        </w:rPr>
        <w:instrText xml:space="preserve"> HYPERLINK  \l "_Neni_90" </w:instrText>
      </w:r>
      <w:r w:rsidRPr="00FD0A51">
        <w:rPr>
          <w:rFonts w:eastAsia="Times New Roman"/>
        </w:rPr>
        <w:fldChar w:fldCharType="separate"/>
      </w:r>
      <w:r w:rsidR="00FF34B2" w:rsidRPr="00FD0A51">
        <w:rPr>
          <w:rFonts w:eastAsia="Times New Roman"/>
        </w:rPr>
        <w:t xml:space="preserve">Neni </w:t>
      </w:r>
      <w:r w:rsidRPr="00FD0A51">
        <w:rPr>
          <w:rFonts w:eastAsia="Times New Roman"/>
        </w:rPr>
        <w:fldChar w:fldCharType="end"/>
      </w:r>
      <w:r w:rsidR="008039C6">
        <w:rPr>
          <w:rFonts w:eastAsia="Times New Roman"/>
        </w:rPr>
        <w:t>1</w:t>
      </w:r>
      <w:r w:rsidR="00F5223A">
        <w:rPr>
          <w:rFonts w:eastAsia="Times New Roman"/>
        </w:rPr>
        <w:t>68</w:t>
      </w:r>
      <w:r w:rsidR="006963F3">
        <w:rPr>
          <w:rFonts w:eastAsia="Times New Roman"/>
        </w:rPr>
        <w:t xml:space="preserve">. </w:t>
      </w:r>
      <w:r w:rsidRPr="00FD0A51">
        <w:rPr>
          <w:rFonts w:eastAsia="Times New Roman"/>
        </w:rPr>
        <w:t>Trajtimi i aseteve të rëndësishm</w:t>
      </w:r>
      <w:r w:rsidR="00FF34B2" w:rsidRPr="00FD0A51">
        <w:rPr>
          <w:rFonts w:eastAsia="Times New Roman"/>
        </w:rPr>
        <w:t>e</w:t>
      </w:r>
      <w:r w:rsidRPr="00FD0A51">
        <w:rPr>
          <w:rFonts w:eastAsia="Times New Roman"/>
        </w:rPr>
        <w:t xml:space="preserve"> të sistemit të shpërndarjes ose sistemit të mbyllur të shpërndarjes</w:t>
      </w:r>
    </w:p>
    <w:p w14:paraId="4C214836" w14:textId="02208B65" w:rsidR="00221934" w:rsidRPr="0017620A" w:rsidRDefault="00221934" w:rsidP="00B64293">
      <w:pPr>
        <w:pStyle w:val="ListParagraph"/>
        <w:numPr>
          <w:ilvl w:val="0"/>
          <w:numId w:val="175"/>
        </w:numPr>
        <w:ind w:left="1077" w:hanging="720"/>
        <w:rPr>
          <w:sz w:val="22"/>
          <w:szCs w:val="22"/>
        </w:rPr>
      </w:pPr>
      <w:r w:rsidRPr="0017620A">
        <w:rPr>
          <w:sz w:val="22"/>
          <w:szCs w:val="22"/>
        </w:rPr>
        <w:t>OST do të koordinojë me OSS</w:t>
      </w:r>
      <w:r w:rsidR="00F06FD1" w:rsidRPr="0017620A">
        <w:rPr>
          <w:sz w:val="22"/>
          <w:szCs w:val="22"/>
        </w:rPr>
        <w:t>H</w:t>
      </w:r>
      <w:r w:rsidRPr="0017620A">
        <w:rPr>
          <w:sz w:val="22"/>
          <w:szCs w:val="22"/>
        </w:rPr>
        <w:t xml:space="preserve"> planifikimin e ndërprerjeve të aseteve të brendshme të rëndësishme të lidhura në sistemin e shpërndarjes.</w:t>
      </w:r>
    </w:p>
    <w:p w14:paraId="33DC2020" w14:textId="79FB4881" w:rsidR="00221934" w:rsidRPr="0017620A" w:rsidRDefault="00221934" w:rsidP="00B64293">
      <w:pPr>
        <w:pStyle w:val="ListParagraph"/>
        <w:numPr>
          <w:ilvl w:val="0"/>
          <w:numId w:val="175"/>
        </w:numPr>
        <w:ind w:left="1077" w:hanging="720"/>
        <w:rPr>
          <w:sz w:val="22"/>
          <w:szCs w:val="22"/>
        </w:rPr>
      </w:pPr>
      <w:r w:rsidRPr="0017620A">
        <w:rPr>
          <w:sz w:val="22"/>
          <w:szCs w:val="22"/>
        </w:rPr>
        <w:t>OST do të koordinoje me OSMS</w:t>
      </w:r>
      <w:r w:rsidR="00F06FD1" w:rsidRPr="0017620A">
        <w:rPr>
          <w:sz w:val="22"/>
          <w:szCs w:val="22"/>
        </w:rPr>
        <w:t>H</w:t>
      </w:r>
      <w:r w:rsidRPr="0017620A">
        <w:rPr>
          <w:sz w:val="22"/>
          <w:szCs w:val="22"/>
        </w:rPr>
        <w:t xml:space="preserve"> planifikimin e ndërprerjeve të aseteve të brendshme të rëndësishme të lidhura në sistemin e mbyllur të shpërndarjes.</w:t>
      </w:r>
      <w:bookmarkStart w:id="80" w:name="_Neni_94"/>
      <w:bookmarkStart w:id="81" w:name="_Neni_95"/>
      <w:bookmarkStart w:id="82" w:name="_Neni_96"/>
      <w:bookmarkStart w:id="83" w:name="_Neni_99"/>
      <w:bookmarkStart w:id="84" w:name="_Neni_102"/>
      <w:bookmarkStart w:id="85" w:name="_Neni_103"/>
      <w:bookmarkEnd w:id="80"/>
      <w:bookmarkEnd w:id="81"/>
      <w:bookmarkEnd w:id="82"/>
      <w:bookmarkEnd w:id="83"/>
      <w:bookmarkEnd w:id="84"/>
      <w:bookmarkEnd w:id="85"/>
    </w:p>
    <w:p w14:paraId="2A35BB02" w14:textId="2CAB66DA" w:rsidR="0037598A" w:rsidRPr="00FD0A51" w:rsidRDefault="00926C38" w:rsidP="00F4237D">
      <w:pPr>
        <w:pStyle w:val="Heading2"/>
      </w:pPr>
      <w:r w:rsidRPr="00FD0A51">
        <w:t xml:space="preserve">Kapitulli </w:t>
      </w:r>
      <w:r w:rsidR="0037598A" w:rsidRPr="00FD0A51">
        <w:t>2</w:t>
      </w:r>
      <w:r>
        <w:t xml:space="preserve"> – </w:t>
      </w:r>
      <w:r w:rsidR="0037598A" w:rsidRPr="00FD0A51">
        <w:t>Hartimi</w:t>
      </w:r>
      <w:r w:rsidR="005E2494">
        <w:t xml:space="preserve"> dhe përditësimi i planeve të</w:t>
      </w:r>
      <w:r w:rsidR="0037598A" w:rsidRPr="00FD0A51">
        <w:t xml:space="preserve"> disponueshmërisë s</w:t>
      </w:r>
      <w:r w:rsidR="005E2494">
        <w:t>ë</w:t>
      </w:r>
      <w:r w:rsidR="0037598A" w:rsidRPr="00FD0A51">
        <w:t xml:space="preserve"> aseteve t</w:t>
      </w:r>
      <w:r w:rsidR="005E2494">
        <w:t>ë</w:t>
      </w:r>
      <w:r w:rsidR="0037598A" w:rsidRPr="00FD0A51">
        <w:t xml:space="preserve"> </w:t>
      </w:r>
      <w:r w:rsidR="00F06FD1" w:rsidRPr="00FD0A51">
        <w:t>rëndësishme</w:t>
      </w:r>
    </w:p>
    <w:bookmarkStart w:id="86" w:name="_Neni_91"/>
    <w:bookmarkEnd w:id="86"/>
    <w:p w14:paraId="344E0A0F" w14:textId="7256A556" w:rsidR="0037598A" w:rsidRPr="00FD0A51" w:rsidRDefault="0037598A" w:rsidP="00F4237D">
      <w:pPr>
        <w:pStyle w:val="Heading2"/>
      </w:pPr>
      <w:r w:rsidRPr="00FD0A51">
        <w:fldChar w:fldCharType="begin"/>
      </w:r>
      <w:r w:rsidRPr="00FD0A51">
        <w:instrText xml:space="preserve"> HYPERLINK  \l "_Neni_91" </w:instrText>
      </w:r>
      <w:r w:rsidRPr="00FD0A51">
        <w:fldChar w:fldCharType="separate"/>
      </w:r>
      <w:r w:rsidRPr="005E2494">
        <w:t xml:space="preserve">Neni </w:t>
      </w:r>
      <w:r w:rsidRPr="00FD0A51">
        <w:fldChar w:fldCharType="end"/>
      </w:r>
      <w:r w:rsidR="00F5223A">
        <w:t>169</w:t>
      </w:r>
      <w:r w:rsidR="005E2494">
        <w:t xml:space="preserve">. </w:t>
      </w:r>
      <w:r w:rsidRPr="00FD0A51">
        <w:t>Ndryshimet në afatet për koordinimin vjetor t</w:t>
      </w:r>
      <w:r w:rsidR="005E2494">
        <w:t>ë</w:t>
      </w:r>
      <w:r w:rsidRPr="00FD0A51">
        <w:t xml:space="preserve"> ndërprerjeve</w:t>
      </w:r>
    </w:p>
    <w:p w14:paraId="30E4B4FF" w14:textId="1719CE6C" w:rsidR="0037598A" w:rsidRPr="0017620A" w:rsidRDefault="0037598A" w:rsidP="00B64293">
      <w:pPr>
        <w:pStyle w:val="ListParagraph"/>
        <w:numPr>
          <w:ilvl w:val="0"/>
          <w:numId w:val="176"/>
        </w:numPr>
        <w:ind w:left="1077" w:hanging="720"/>
        <w:rPr>
          <w:sz w:val="22"/>
          <w:szCs w:val="22"/>
        </w:rPr>
      </w:pPr>
      <w:r w:rsidRPr="0017620A">
        <w:rPr>
          <w:sz w:val="22"/>
          <w:szCs w:val="22"/>
        </w:rPr>
        <w:t>Të gjitha OST-të brenda një zone sinkrone mund të bien dakord bashkërisht për të miratuar dhe zbatuar një kornizë kohore për koordinimin e ndërprerjeve të vitit n</w:t>
      </w:r>
      <w:r w:rsidR="00727B27" w:rsidRPr="0017620A">
        <w:rPr>
          <w:sz w:val="22"/>
          <w:szCs w:val="22"/>
        </w:rPr>
        <w:t>ë</w:t>
      </w:r>
      <w:r w:rsidRPr="0017620A">
        <w:rPr>
          <w:sz w:val="22"/>
          <w:szCs w:val="22"/>
        </w:rPr>
        <w:t xml:space="preserve"> avanc</w:t>
      </w:r>
      <w:r w:rsidR="00727B27" w:rsidRPr="0017620A">
        <w:rPr>
          <w:sz w:val="22"/>
          <w:szCs w:val="22"/>
        </w:rPr>
        <w:t>ë</w:t>
      </w:r>
      <w:r w:rsidRPr="0017620A">
        <w:rPr>
          <w:sz w:val="22"/>
          <w:szCs w:val="22"/>
        </w:rPr>
        <w:t xml:space="preserve"> që ndryshon nga afati kohor i përcaktuar në </w:t>
      </w:r>
      <w:hyperlink w:anchor="_Neni_94" w:history="1">
        <w:r w:rsidR="00554C91" w:rsidRPr="0017620A">
          <w:rPr>
            <w:sz w:val="22"/>
            <w:szCs w:val="22"/>
          </w:rPr>
          <w:t xml:space="preserve">nenet </w:t>
        </w:r>
      </w:hyperlink>
      <w:r w:rsidR="00727B27" w:rsidRPr="0017620A">
        <w:rPr>
          <w:sz w:val="22"/>
          <w:szCs w:val="22"/>
        </w:rPr>
        <w:t>172</w:t>
      </w:r>
      <w:r w:rsidRPr="0017620A">
        <w:rPr>
          <w:sz w:val="22"/>
          <w:szCs w:val="22"/>
        </w:rPr>
        <w:t xml:space="preserve">, </w:t>
      </w:r>
      <w:r w:rsidR="00727B27" w:rsidRPr="0017620A">
        <w:rPr>
          <w:sz w:val="22"/>
          <w:szCs w:val="22"/>
        </w:rPr>
        <w:t xml:space="preserve">175 </w:t>
      </w:r>
      <w:r w:rsidRPr="0017620A">
        <w:rPr>
          <w:sz w:val="22"/>
          <w:szCs w:val="22"/>
        </w:rPr>
        <w:t>dhe</w:t>
      </w:r>
      <w:hyperlink w:anchor="_Neni_99" w:history="1">
        <w:r w:rsidR="00554C91" w:rsidRPr="0017620A">
          <w:rPr>
            <w:sz w:val="22"/>
            <w:szCs w:val="22"/>
          </w:rPr>
          <w:t xml:space="preserve"> </w:t>
        </w:r>
      </w:hyperlink>
      <w:r w:rsidR="00727B27" w:rsidRPr="0017620A">
        <w:rPr>
          <w:sz w:val="22"/>
          <w:szCs w:val="22"/>
        </w:rPr>
        <w:t>177</w:t>
      </w:r>
      <w:r w:rsidRPr="0017620A">
        <w:rPr>
          <w:sz w:val="22"/>
          <w:szCs w:val="22"/>
        </w:rPr>
        <w:t>, me kusht që te mos ndikohet n</w:t>
      </w:r>
      <w:r w:rsidR="00727B27" w:rsidRPr="0017620A">
        <w:rPr>
          <w:sz w:val="22"/>
          <w:szCs w:val="22"/>
        </w:rPr>
        <w:t>ë</w:t>
      </w:r>
      <w:r w:rsidRPr="0017620A">
        <w:rPr>
          <w:sz w:val="22"/>
          <w:szCs w:val="22"/>
        </w:rPr>
        <w:t xml:space="preserve"> koordinimin e ndërprerjeve të zonave të tjera sinkrone.</w:t>
      </w:r>
    </w:p>
    <w:p w14:paraId="16CC7D2A" w14:textId="40FA200C" w:rsidR="0037598A" w:rsidRPr="00727B27" w:rsidRDefault="006A135D" w:rsidP="00F4237D">
      <w:pPr>
        <w:pStyle w:val="Heading2"/>
      </w:pPr>
      <w:hyperlink w:anchor="_Neni_92" w:history="1">
        <w:r w:rsidR="001F2FC3" w:rsidRPr="00727B27">
          <w:t xml:space="preserve">Neni </w:t>
        </w:r>
      </w:hyperlink>
      <w:r w:rsidR="00F5223A" w:rsidRPr="00727B27">
        <w:t>170</w:t>
      </w:r>
      <w:r w:rsidR="00727B27" w:rsidRPr="00727B27">
        <w:t xml:space="preserve">. </w:t>
      </w:r>
      <w:r w:rsidR="0037598A" w:rsidRPr="00727B27">
        <w:t>Dispozita t</w:t>
      </w:r>
      <w:r w:rsidR="00727B27" w:rsidRPr="00727B27">
        <w:t>ë</w:t>
      </w:r>
      <w:r w:rsidR="0037598A" w:rsidRPr="00727B27">
        <w:t xml:space="preserve"> </w:t>
      </w:r>
      <w:r w:rsidR="00727B27" w:rsidRPr="00727B27">
        <w:t>përgjithshme</w:t>
      </w:r>
      <w:r w:rsidR="0037598A" w:rsidRPr="00727B27">
        <w:t xml:space="preserve"> mbi planet e </w:t>
      </w:r>
      <w:r w:rsidR="00727B27" w:rsidRPr="00727B27">
        <w:t>disponueshmërisë</w:t>
      </w:r>
    </w:p>
    <w:p w14:paraId="3DEA6303" w14:textId="4A762AA3" w:rsidR="0037598A" w:rsidRPr="0017620A" w:rsidRDefault="0037598A" w:rsidP="00B64293">
      <w:pPr>
        <w:pStyle w:val="ListParagraph"/>
        <w:numPr>
          <w:ilvl w:val="0"/>
          <w:numId w:val="180"/>
        </w:numPr>
        <w:ind w:left="1077" w:hanging="720"/>
        <w:rPr>
          <w:sz w:val="22"/>
          <w:szCs w:val="22"/>
        </w:rPr>
      </w:pPr>
      <w:r w:rsidRPr="0017620A">
        <w:rPr>
          <w:sz w:val="22"/>
          <w:szCs w:val="22"/>
        </w:rPr>
        <w:t>Statusi i dis</w:t>
      </w:r>
      <w:r w:rsidR="00727B27" w:rsidRPr="0017620A">
        <w:rPr>
          <w:sz w:val="22"/>
          <w:szCs w:val="22"/>
        </w:rPr>
        <w:t>ponueshmërisë së një elementi të</w:t>
      </w:r>
      <w:r w:rsidRPr="0017620A">
        <w:rPr>
          <w:sz w:val="22"/>
          <w:szCs w:val="22"/>
        </w:rPr>
        <w:t xml:space="preserve"> </w:t>
      </w:r>
      <w:r w:rsidR="00727B27" w:rsidRPr="0017620A">
        <w:rPr>
          <w:sz w:val="22"/>
          <w:szCs w:val="22"/>
        </w:rPr>
        <w:t>rëndësishëm</w:t>
      </w:r>
      <w:r w:rsidRPr="0017620A">
        <w:rPr>
          <w:sz w:val="22"/>
          <w:szCs w:val="22"/>
        </w:rPr>
        <w:t xml:space="preserve"> t</w:t>
      </w:r>
      <w:r w:rsidR="00727B27" w:rsidRPr="0017620A">
        <w:rPr>
          <w:sz w:val="22"/>
          <w:szCs w:val="22"/>
        </w:rPr>
        <w:t>ë</w:t>
      </w:r>
      <w:r w:rsidRPr="0017620A">
        <w:rPr>
          <w:sz w:val="22"/>
          <w:szCs w:val="22"/>
        </w:rPr>
        <w:t xml:space="preserve"> rrjetit do të jetë një nga gjendjet e </w:t>
      </w:r>
      <w:r w:rsidR="00727B27" w:rsidRPr="0017620A">
        <w:rPr>
          <w:sz w:val="22"/>
          <w:szCs w:val="22"/>
        </w:rPr>
        <w:t>mëposhtme</w:t>
      </w:r>
      <w:r w:rsidRPr="0017620A">
        <w:rPr>
          <w:sz w:val="22"/>
          <w:szCs w:val="22"/>
        </w:rPr>
        <w:t>:</w:t>
      </w:r>
    </w:p>
    <w:p w14:paraId="63E5511D" w14:textId="77777777" w:rsidR="0037598A" w:rsidRPr="00496C4D" w:rsidRDefault="0037598A" w:rsidP="00B64293">
      <w:pPr>
        <w:pStyle w:val="Style1"/>
        <w:numPr>
          <w:ilvl w:val="0"/>
          <w:numId w:val="177"/>
        </w:numPr>
        <w:rPr>
          <w:sz w:val="22"/>
          <w:szCs w:val="22"/>
        </w:rPr>
      </w:pPr>
      <w:r w:rsidRPr="00496C4D">
        <w:rPr>
          <w:sz w:val="22"/>
          <w:szCs w:val="22"/>
        </w:rPr>
        <w:t>I disponueshëm: aseti relevant është i aftë dhe i gatshëm për ofrimin e shërbimit edhe nëse është ose jo në operim;</w:t>
      </w:r>
    </w:p>
    <w:p w14:paraId="6F65BC5E" w14:textId="77777777" w:rsidR="0037598A" w:rsidRPr="00496C4D" w:rsidRDefault="0037598A" w:rsidP="00B64293">
      <w:pPr>
        <w:pStyle w:val="Style1"/>
        <w:numPr>
          <w:ilvl w:val="0"/>
          <w:numId w:val="177"/>
        </w:numPr>
        <w:rPr>
          <w:sz w:val="22"/>
          <w:szCs w:val="22"/>
        </w:rPr>
      </w:pPr>
      <w:r w:rsidRPr="00496C4D">
        <w:rPr>
          <w:sz w:val="22"/>
          <w:szCs w:val="22"/>
        </w:rPr>
        <w:t>I pa-disponueshëm: aseti relevant nuk është i aftë dhe i gatshëm për ofrimin e shërbimit;</w:t>
      </w:r>
    </w:p>
    <w:p w14:paraId="2CF86580" w14:textId="77777777" w:rsidR="0037598A" w:rsidRPr="00496C4D" w:rsidRDefault="0037598A" w:rsidP="00B64293">
      <w:pPr>
        <w:pStyle w:val="Style1"/>
        <w:numPr>
          <w:ilvl w:val="0"/>
          <w:numId w:val="177"/>
        </w:numPr>
        <w:rPr>
          <w:sz w:val="22"/>
          <w:szCs w:val="22"/>
        </w:rPr>
      </w:pPr>
      <w:r w:rsidRPr="00496C4D">
        <w:rPr>
          <w:sz w:val="22"/>
          <w:szCs w:val="22"/>
        </w:rPr>
        <w:t>Në testim: aftësia e asetit relevant po testohet për ofrimin e shërbimit.</w:t>
      </w:r>
    </w:p>
    <w:p w14:paraId="505AA302" w14:textId="47252D13" w:rsidR="0037598A" w:rsidRPr="0017620A" w:rsidRDefault="0037598A" w:rsidP="00B64293">
      <w:pPr>
        <w:pStyle w:val="ListParagraph"/>
        <w:numPr>
          <w:ilvl w:val="0"/>
          <w:numId w:val="180"/>
        </w:numPr>
        <w:ind w:left="1077" w:hanging="720"/>
        <w:rPr>
          <w:sz w:val="22"/>
          <w:szCs w:val="22"/>
        </w:rPr>
      </w:pPr>
      <w:r w:rsidRPr="0017620A">
        <w:rPr>
          <w:sz w:val="22"/>
          <w:szCs w:val="22"/>
        </w:rPr>
        <w:t xml:space="preserve">Statusi i disponueshmërisë “testim” do të përdoret vetëm nëse ka ndikim të rëndësishëm në </w:t>
      </w:r>
      <w:r w:rsidR="005B4214" w:rsidRPr="0017620A">
        <w:rPr>
          <w:sz w:val="22"/>
          <w:szCs w:val="22"/>
        </w:rPr>
        <w:t xml:space="preserve">sistemin </w:t>
      </w:r>
      <w:r w:rsidRPr="0017620A">
        <w:rPr>
          <w:sz w:val="22"/>
          <w:szCs w:val="22"/>
        </w:rPr>
        <w:t xml:space="preserve">e </w:t>
      </w:r>
      <w:r w:rsidR="005B4214" w:rsidRPr="0017620A">
        <w:rPr>
          <w:sz w:val="22"/>
          <w:szCs w:val="22"/>
        </w:rPr>
        <w:t xml:space="preserve">transmetimit </w:t>
      </w:r>
      <w:r w:rsidRPr="0017620A">
        <w:rPr>
          <w:sz w:val="22"/>
          <w:szCs w:val="22"/>
        </w:rPr>
        <w:t>dhe do të kufizohet në kohë:</w:t>
      </w:r>
    </w:p>
    <w:p w14:paraId="402C76D1" w14:textId="77777777" w:rsidR="0037598A" w:rsidRPr="00496C4D" w:rsidRDefault="0037598A" w:rsidP="00B64293">
      <w:pPr>
        <w:pStyle w:val="Style1"/>
        <w:numPr>
          <w:ilvl w:val="0"/>
          <w:numId w:val="178"/>
        </w:numPr>
        <w:rPr>
          <w:sz w:val="22"/>
          <w:szCs w:val="22"/>
        </w:rPr>
      </w:pPr>
      <w:r w:rsidRPr="00496C4D">
        <w:rPr>
          <w:sz w:val="22"/>
          <w:szCs w:val="22"/>
        </w:rPr>
        <w:t>ndërmjet lidhjes fillestare dhe komisionimit final të asetit relevant; dhe</w:t>
      </w:r>
    </w:p>
    <w:p w14:paraId="04D709C5" w14:textId="77777777" w:rsidR="0037598A" w:rsidRPr="00496C4D" w:rsidRDefault="0037598A" w:rsidP="00B64293">
      <w:pPr>
        <w:pStyle w:val="Style1"/>
        <w:numPr>
          <w:ilvl w:val="0"/>
          <w:numId w:val="178"/>
        </w:numPr>
        <w:rPr>
          <w:sz w:val="22"/>
          <w:szCs w:val="22"/>
        </w:rPr>
      </w:pPr>
      <w:r w:rsidRPr="00496C4D">
        <w:rPr>
          <w:sz w:val="22"/>
          <w:szCs w:val="22"/>
        </w:rPr>
        <w:t>menjëherë pas periudhës së mirëmbajtjes së asetit relevant.</w:t>
      </w:r>
    </w:p>
    <w:p w14:paraId="489E75E0" w14:textId="32BDC34F" w:rsidR="0037598A" w:rsidRPr="0017620A" w:rsidRDefault="0037598A" w:rsidP="00B64293">
      <w:pPr>
        <w:pStyle w:val="ListParagraph"/>
        <w:numPr>
          <w:ilvl w:val="0"/>
          <w:numId w:val="180"/>
        </w:numPr>
        <w:ind w:left="1077" w:hanging="720"/>
        <w:rPr>
          <w:sz w:val="22"/>
          <w:szCs w:val="22"/>
        </w:rPr>
      </w:pPr>
      <w:r w:rsidRPr="0017620A">
        <w:rPr>
          <w:sz w:val="22"/>
          <w:szCs w:val="22"/>
        </w:rPr>
        <w:t xml:space="preserve">Planet e </w:t>
      </w:r>
      <w:r w:rsidR="005B4214" w:rsidRPr="0017620A">
        <w:rPr>
          <w:sz w:val="22"/>
          <w:szCs w:val="22"/>
        </w:rPr>
        <w:t>disponueshmërisë do të</w:t>
      </w:r>
      <w:r w:rsidRPr="0017620A">
        <w:rPr>
          <w:sz w:val="22"/>
          <w:szCs w:val="22"/>
        </w:rPr>
        <w:t xml:space="preserve"> </w:t>
      </w:r>
      <w:r w:rsidR="005B4214" w:rsidRPr="0017620A">
        <w:rPr>
          <w:sz w:val="22"/>
          <w:szCs w:val="22"/>
        </w:rPr>
        <w:t>përmbajnë</w:t>
      </w:r>
      <w:r w:rsidRPr="0017620A">
        <w:rPr>
          <w:sz w:val="22"/>
          <w:szCs w:val="22"/>
        </w:rPr>
        <w:t xml:space="preserve"> s</w:t>
      </w:r>
      <w:r w:rsidR="005B4214" w:rsidRPr="0017620A">
        <w:rPr>
          <w:sz w:val="22"/>
          <w:szCs w:val="22"/>
        </w:rPr>
        <w:t>ë</w:t>
      </w:r>
      <w:r w:rsidRPr="0017620A">
        <w:rPr>
          <w:sz w:val="22"/>
          <w:szCs w:val="22"/>
        </w:rPr>
        <w:t xml:space="preserve"> paku informacionin e </w:t>
      </w:r>
      <w:r w:rsidR="005B4214" w:rsidRPr="0017620A">
        <w:rPr>
          <w:sz w:val="22"/>
          <w:szCs w:val="22"/>
        </w:rPr>
        <w:t>mëposhtëm</w:t>
      </w:r>
      <w:r w:rsidRPr="0017620A">
        <w:rPr>
          <w:sz w:val="22"/>
          <w:szCs w:val="22"/>
        </w:rPr>
        <w:t>:</w:t>
      </w:r>
    </w:p>
    <w:p w14:paraId="021CEBC5" w14:textId="71BEC249" w:rsidR="0037598A" w:rsidRPr="00496C4D" w:rsidRDefault="0037598A" w:rsidP="00B64293">
      <w:pPr>
        <w:pStyle w:val="Style1"/>
        <w:numPr>
          <w:ilvl w:val="0"/>
          <w:numId w:val="179"/>
        </w:numPr>
        <w:rPr>
          <w:sz w:val="22"/>
          <w:szCs w:val="22"/>
        </w:rPr>
      </w:pPr>
      <w:r w:rsidRPr="00496C4D">
        <w:rPr>
          <w:sz w:val="22"/>
          <w:szCs w:val="22"/>
        </w:rPr>
        <w:t xml:space="preserve">Shkakun </w:t>
      </w:r>
      <w:r w:rsidR="005B4214" w:rsidRPr="00496C4D">
        <w:rPr>
          <w:sz w:val="22"/>
          <w:szCs w:val="22"/>
        </w:rPr>
        <w:t>për statusin “i padisponueshëm” të</w:t>
      </w:r>
      <w:r w:rsidRPr="00496C4D">
        <w:rPr>
          <w:sz w:val="22"/>
          <w:szCs w:val="22"/>
        </w:rPr>
        <w:t xml:space="preserve"> asetit t</w:t>
      </w:r>
      <w:r w:rsidR="005B4214" w:rsidRPr="00496C4D">
        <w:rPr>
          <w:sz w:val="22"/>
          <w:szCs w:val="22"/>
        </w:rPr>
        <w:t>ë</w:t>
      </w:r>
      <w:r w:rsidRPr="00496C4D">
        <w:rPr>
          <w:sz w:val="22"/>
          <w:szCs w:val="22"/>
        </w:rPr>
        <w:t xml:space="preserve"> </w:t>
      </w:r>
      <w:r w:rsidR="005B4214" w:rsidRPr="00496C4D">
        <w:rPr>
          <w:sz w:val="22"/>
          <w:szCs w:val="22"/>
        </w:rPr>
        <w:t>rëndësishëm</w:t>
      </w:r>
      <w:r w:rsidR="001F2FC3" w:rsidRPr="00496C4D">
        <w:rPr>
          <w:sz w:val="22"/>
          <w:szCs w:val="22"/>
        </w:rPr>
        <w:t>;</w:t>
      </w:r>
    </w:p>
    <w:p w14:paraId="2A8D8C6E" w14:textId="47F28C82" w:rsidR="0037598A" w:rsidRPr="00496C4D" w:rsidRDefault="0037598A" w:rsidP="00B64293">
      <w:pPr>
        <w:pStyle w:val="Style1"/>
        <w:numPr>
          <w:ilvl w:val="0"/>
          <w:numId w:val="179"/>
        </w:numPr>
        <w:rPr>
          <w:sz w:val="22"/>
          <w:szCs w:val="22"/>
        </w:rPr>
      </w:pPr>
      <w:r w:rsidRPr="00496C4D">
        <w:rPr>
          <w:sz w:val="22"/>
          <w:szCs w:val="22"/>
        </w:rPr>
        <w:t>aty ku identifikohen këto kushte, kushtet që duhet të plotësohen para se të zbatohet statusi 'i padisponueshëm' i një aseti t</w:t>
      </w:r>
      <w:r w:rsidR="00821DE5" w:rsidRPr="00496C4D">
        <w:rPr>
          <w:sz w:val="22"/>
          <w:szCs w:val="22"/>
        </w:rPr>
        <w:t>ë</w:t>
      </w:r>
      <w:r w:rsidRPr="00496C4D">
        <w:rPr>
          <w:sz w:val="22"/>
          <w:szCs w:val="22"/>
        </w:rPr>
        <w:t xml:space="preserve"> </w:t>
      </w:r>
      <w:r w:rsidR="00821DE5" w:rsidRPr="00496C4D">
        <w:rPr>
          <w:sz w:val="22"/>
          <w:szCs w:val="22"/>
        </w:rPr>
        <w:t>rëndësishëm</w:t>
      </w:r>
      <w:r w:rsidRPr="00496C4D">
        <w:rPr>
          <w:sz w:val="22"/>
          <w:szCs w:val="22"/>
        </w:rPr>
        <w:t xml:space="preserve"> në kohë reale;</w:t>
      </w:r>
    </w:p>
    <w:p w14:paraId="135123B8" w14:textId="17C05C5D" w:rsidR="0037598A" w:rsidRPr="00496C4D" w:rsidRDefault="0037598A" w:rsidP="00B64293">
      <w:pPr>
        <w:pStyle w:val="Style1"/>
        <w:numPr>
          <w:ilvl w:val="0"/>
          <w:numId w:val="179"/>
        </w:numPr>
        <w:rPr>
          <w:sz w:val="22"/>
          <w:szCs w:val="22"/>
        </w:rPr>
      </w:pPr>
      <w:r w:rsidRPr="00496C4D">
        <w:rPr>
          <w:sz w:val="22"/>
          <w:szCs w:val="22"/>
        </w:rPr>
        <w:t xml:space="preserve">Koha e nevojshme </w:t>
      </w:r>
      <w:r w:rsidR="00821DE5" w:rsidRPr="00496C4D">
        <w:rPr>
          <w:sz w:val="22"/>
          <w:szCs w:val="22"/>
        </w:rPr>
        <w:t>për</w:t>
      </w:r>
      <w:r w:rsidRPr="00496C4D">
        <w:rPr>
          <w:sz w:val="22"/>
          <w:szCs w:val="22"/>
        </w:rPr>
        <w:t xml:space="preserve"> rikthimin e asetit t</w:t>
      </w:r>
      <w:r w:rsidR="00821DE5" w:rsidRPr="00496C4D">
        <w:rPr>
          <w:sz w:val="22"/>
          <w:szCs w:val="22"/>
        </w:rPr>
        <w:t>ë</w:t>
      </w:r>
      <w:r w:rsidRPr="00496C4D">
        <w:rPr>
          <w:sz w:val="22"/>
          <w:szCs w:val="22"/>
        </w:rPr>
        <w:t xml:space="preserve"> </w:t>
      </w:r>
      <w:r w:rsidR="00821DE5" w:rsidRPr="00496C4D">
        <w:rPr>
          <w:sz w:val="22"/>
          <w:szCs w:val="22"/>
        </w:rPr>
        <w:t>rëndësishëm</w:t>
      </w:r>
      <w:r w:rsidRPr="00496C4D">
        <w:rPr>
          <w:sz w:val="22"/>
          <w:szCs w:val="22"/>
        </w:rPr>
        <w:t xml:space="preserve"> n</w:t>
      </w:r>
      <w:r w:rsidR="00821DE5" w:rsidRPr="00496C4D">
        <w:rPr>
          <w:sz w:val="22"/>
          <w:szCs w:val="22"/>
        </w:rPr>
        <w:t>ë</w:t>
      </w:r>
      <w:r w:rsidRPr="00496C4D">
        <w:rPr>
          <w:sz w:val="22"/>
          <w:szCs w:val="22"/>
        </w:rPr>
        <w:t xml:space="preserve"> operim kur </w:t>
      </w:r>
      <w:r w:rsidR="00821DE5" w:rsidRPr="00496C4D">
        <w:rPr>
          <w:sz w:val="22"/>
          <w:szCs w:val="22"/>
        </w:rPr>
        <w:t>është</w:t>
      </w:r>
      <w:r w:rsidRPr="00496C4D">
        <w:rPr>
          <w:sz w:val="22"/>
          <w:szCs w:val="22"/>
        </w:rPr>
        <w:t xml:space="preserve"> e nevojshme me qellim ruajtjen e </w:t>
      </w:r>
      <w:r w:rsidR="00821DE5" w:rsidRPr="00496C4D">
        <w:rPr>
          <w:sz w:val="22"/>
          <w:szCs w:val="22"/>
        </w:rPr>
        <w:t>sigurisë</w:t>
      </w:r>
      <w:r w:rsidRPr="00496C4D">
        <w:rPr>
          <w:sz w:val="22"/>
          <w:szCs w:val="22"/>
        </w:rPr>
        <w:t xml:space="preserve"> operacionale.</w:t>
      </w:r>
    </w:p>
    <w:p w14:paraId="2AD40676" w14:textId="5344D9CE" w:rsidR="0037598A" w:rsidRPr="0017620A" w:rsidRDefault="0037598A" w:rsidP="00B64293">
      <w:pPr>
        <w:pStyle w:val="ListParagraph"/>
        <w:numPr>
          <w:ilvl w:val="0"/>
          <w:numId w:val="180"/>
        </w:numPr>
        <w:ind w:left="1077" w:hanging="720"/>
        <w:rPr>
          <w:sz w:val="22"/>
          <w:szCs w:val="22"/>
        </w:rPr>
      </w:pPr>
      <w:r w:rsidRPr="0017620A">
        <w:rPr>
          <w:sz w:val="22"/>
          <w:szCs w:val="22"/>
        </w:rPr>
        <w:t xml:space="preserve">Statusi i </w:t>
      </w:r>
      <w:r w:rsidR="00821DE5" w:rsidRPr="0017620A">
        <w:rPr>
          <w:sz w:val="22"/>
          <w:szCs w:val="22"/>
        </w:rPr>
        <w:t>disponueshmërisë</w:t>
      </w:r>
      <w:r w:rsidRPr="0017620A">
        <w:rPr>
          <w:sz w:val="22"/>
          <w:szCs w:val="22"/>
        </w:rPr>
        <w:t xml:space="preserve"> </w:t>
      </w:r>
      <w:r w:rsidR="00821DE5" w:rsidRPr="0017620A">
        <w:rPr>
          <w:sz w:val="22"/>
          <w:szCs w:val="22"/>
        </w:rPr>
        <w:t>për</w:t>
      </w:r>
      <w:r w:rsidRPr="0017620A">
        <w:rPr>
          <w:sz w:val="22"/>
          <w:szCs w:val="22"/>
        </w:rPr>
        <w:t xml:space="preserve"> </w:t>
      </w:r>
      <w:r w:rsidR="00821DE5" w:rsidRPr="0017620A">
        <w:rPr>
          <w:sz w:val="22"/>
          <w:szCs w:val="22"/>
        </w:rPr>
        <w:t>çdo</w:t>
      </w:r>
      <w:r w:rsidRPr="0017620A">
        <w:rPr>
          <w:sz w:val="22"/>
          <w:szCs w:val="22"/>
        </w:rPr>
        <w:t xml:space="preserve"> aset t</w:t>
      </w:r>
      <w:r w:rsidR="00821DE5" w:rsidRPr="0017620A">
        <w:rPr>
          <w:sz w:val="22"/>
          <w:szCs w:val="22"/>
        </w:rPr>
        <w:t>ë</w:t>
      </w:r>
      <w:r w:rsidRPr="0017620A">
        <w:rPr>
          <w:sz w:val="22"/>
          <w:szCs w:val="22"/>
        </w:rPr>
        <w:t xml:space="preserve"> </w:t>
      </w:r>
      <w:r w:rsidR="00821DE5" w:rsidRPr="0017620A">
        <w:rPr>
          <w:sz w:val="22"/>
          <w:szCs w:val="22"/>
        </w:rPr>
        <w:t>rëndësishëm</w:t>
      </w:r>
      <w:r w:rsidRPr="0017620A">
        <w:rPr>
          <w:sz w:val="22"/>
          <w:szCs w:val="22"/>
        </w:rPr>
        <w:t xml:space="preserve"> n</w:t>
      </w:r>
      <w:r w:rsidR="00821DE5" w:rsidRPr="0017620A">
        <w:rPr>
          <w:sz w:val="22"/>
          <w:szCs w:val="22"/>
        </w:rPr>
        <w:t>ë</w:t>
      </w:r>
      <w:r w:rsidRPr="0017620A">
        <w:rPr>
          <w:sz w:val="22"/>
          <w:szCs w:val="22"/>
        </w:rPr>
        <w:t xml:space="preserve"> horizontin kohor </w:t>
      </w:r>
      <w:r w:rsidR="00821DE5" w:rsidRPr="0017620A">
        <w:rPr>
          <w:sz w:val="22"/>
          <w:szCs w:val="22"/>
        </w:rPr>
        <w:t>për</w:t>
      </w:r>
      <w:r w:rsidRPr="0017620A">
        <w:rPr>
          <w:sz w:val="22"/>
          <w:szCs w:val="22"/>
        </w:rPr>
        <w:t xml:space="preserve"> viti</w:t>
      </w:r>
      <w:r w:rsidR="001F2FC3" w:rsidRPr="0017620A">
        <w:rPr>
          <w:sz w:val="22"/>
          <w:szCs w:val="22"/>
        </w:rPr>
        <w:t>n</w:t>
      </w:r>
      <w:r w:rsidRPr="0017620A">
        <w:rPr>
          <w:sz w:val="22"/>
          <w:szCs w:val="22"/>
        </w:rPr>
        <w:t xml:space="preserve"> n</w:t>
      </w:r>
      <w:r w:rsidR="00821DE5" w:rsidRPr="0017620A">
        <w:rPr>
          <w:sz w:val="22"/>
          <w:szCs w:val="22"/>
        </w:rPr>
        <w:t>ë</w:t>
      </w:r>
      <w:r w:rsidRPr="0017620A">
        <w:rPr>
          <w:sz w:val="22"/>
          <w:szCs w:val="22"/>
        </w:rPr>
        <w:t xml:space="preserve"> avanc</w:t>
      </w:r>
      <w:r w:rsidR="00821DE5" w:rsidRPr="0017620A">
        <w:rPr>
          <w:sz w:val="22"/>
          <w:szCs w:val="22"/>
        </w:rPr>
        <w:t>ë</w:t>
      </w:r>
      <w:r w:rsidRPr="0017620A">
        <w:rPr>
          <w:sz w:val="22"/>
          <w:szCs w:val="22"/>
        </w:rPr>
        <w:t xml:space="preserve"> </w:t>
      </w:r>
      <w:r w:rsidR="001F2FC3" w:rsidRPr="0017620A">
        <w:rPr>
          <w:sz w:val="22"/>
          <w:szCs w:val="22"/>
        </w:rPr>
        <w:t>do t</w:t>
      </w:r>
      <w:r w:rsidR="00821DE5" w:rsidRPr="0017620A">
        <w:rPr>
          <w:sz w:val="22"/>
          <w:szCs w:val="22"/>
        </w:rPr>
        <w:t>ë</w:t>
      </w:r>
      <w:r w:rsidR="001F2FC3" w:rsidRPr="0017620A">
        <w:rPr>
          <w:sz w:val="22"/>
          <w:szCs w:val="22"/>
        </w:rPr>
        <w:t xml:space="preserve"> sigurohet me baze ditore.</w:t>
      </w:r>
    </w:p>
    <w:p w14:paraId="2308B4AF" w14:textId="007D7E5B" w:rsidR="0037598A" w:rsidRPr="0017620A" w:rsidRDefault="0037598A" w:rsidP="00B64293">
      <w:pPr>
        <w:pStyle w:val="ListParagraph"/>
        <w:numPr>
          <w:ilvl w:val="0"/>
          <w:numId w:val="180"/>
        </w:numPr>
        <w:ind w:left="1077" w:hanging="720"/>
        <w:rPr>
          <w:sz w:val="22"/>
          <w:szCs w:val="22"/>
        </w:rPr>
      </w:pPr>
      <w:r w:rsidRPr="0017620A">
        <w:rPr>
          <w:sz w:val="22"/>
          <w:szCs w:val="22"/>
        </w:rPr>
        <w:lastRenderedPageBreak/>
        <w:t xml:space="preserve">Për periudhat e kohës kur skedulimi i gjenerimit dhe i konsumit i janë </w:t>
      </w:r>
      <w:r w:rsidR="00570619" w:rsidRPr="0017620A">
        <w:rPr>
          <w:sz w:val="22"/>
          <w:szCs w:val="22"/>
        </w:rPr>
        <w:t>paraqitur OST-së në përputhje me nenin</w:t>
      </w:r>
      <w:r w:rsidR="00AB09F6" w:rsidRPr="0017620A">
        <w:rPr>
          <w:sz w:val="22"/>
          <w:szCs w:val="22"/>
        </w:rPr>
        <w:t xml:space="preserve"> 189</w:t>
      </w:r>
      <w:r w:rsidRPr="0017620A">
        <w:rPr>
          <w:sz w:val="22"/>
          <w:szCs w:val="22"/>
        </w:rPr>
        <w:t>, planet e disponueshmërisë do të jenë të detajuara në kohë në përputhje me skedulet e gjenerimit dhe ato të konsumit.</w:t>
      </w:r>
    </w:p>
    <w:p w14:paraId="7F2D76F0" w14:textId="566FEEA8" w:rsidR="00504807" w:rsidRPr="002000CA" w:rsidRDefault="006A135D" w:rsidP="002000CA">
      <w:pPr>
        <w:pStyle w:val="Heading2"/>
      </w:pPr>
      <w:hyperlink w:anchor="_Neni_93" w:history="1">
        <w:r w:rsidR="00504807" w:rsidRPr="002000CA">
          <w:t xml:space="preserve">Neni </w:t>
        </w:r>
      </w:hyperlink>
      <w:r w:rsidR="003D5B51" w:rsidRPr="002000CA">
        <w:t>171</w:t>
      </w:r>
      <w:r w:rsidR="00AB09F6" w:rsidRPr="002000CA">
        <w:t xml:space="preserve">. </w:t>
      </w:r>
      <w:r w:rsidR="00504807" w:rsidRPr="002000CA">
        <w:t xml:space="preserve">Plani </w:t>
      </w:r>
      <w:r w:rsidR="00AB09F6" w:rsidRPr="002000CA">
        <w:t xml:space="preserve">tregues </w:t>
      </w:r>
      <w:r w:rsidR="00504807" w:rsidRPr="002000CA">
        <w:t xml:space="preserve">i </w:t>
      </w:r>
      <w:r w:rsidR="00AB09F6" w:rsidRPr="002000CA">
        <w:t xml:space="preserve">disponueshmërisë </w:t>
      </w:r>
      <w:r w:rsidR="00504807" w:rsidRPr="002000CA">
        <w:t>në terma afatgjatë</w:t>
      </w:r>
    </w:p>
    <w:p w14:paraId="0E38BFAA" w14:textId="6BE7A367" w:rsidR="00504807" w:rsidRPr="0017620A" w:rsidRDefault="00504807" w:rsidP="00B64293">
      <w:pPr>
        <w:pStyle w:val="ListParagraph"/>
        <w:numPr>
          <w:ilvl w:val="0"/>
          <w:numId w:val="181"/>
        </w:numPr>
        <w:ind w:left="1077" w:hanging="720"/>
        <w:rPr>
          <w:sz w:val="22"/>
          <w:szCs w:val="22"/>
        </w:rPr>
      </w:pPr>
      <w:r w:rsidRPr="0017620A">
        <w:rPr>
          <w:sz w:val="22"/>
          <w:szCs w:val="22"/>
        </w:rPr>
        <w:t xml:space="preserve">Dy vite para së të fillojë </w:t>
      </w:r>
      <w:r w:rsidR="00AB09F6" w:rsidRPr="0017620A">
        <w:rPr>
          <w:sz w:val="22"/>
          <w:szCs w:val="22"/>
        </w:rPr>
        <w:t>procesi</w:t>
      </w:r>
      <w:r w:rsidRPr="0017620A">
        <w:rPr>
          <w:sz w:val="22"/>
          <w:szCs w:val="22"/>
        </w:rPr>
        <w:t xml:space="preserve"> i koordinimit të vitit në avancë, </w:t>
      </w:r>
      <w:r w:rsidR="00AB09F6" w:rsidRPr="0017620A">
        <w:rPr>
          <w:sz w:val="22"/>
          <w:szCs w:val="22"/>
        </w:rPr>
        <w:t>çdo</w:t>
      </w:r>
      <w:r w:rsidRPr="0017620A">
        <w:rPr>
          <w:sz w:val="22"/>
          <w:szCs w:val="22"/>
        </w:rPr>
        <w:t xml:space="preserve"> OST do të vlerësojë planin tregues të disponueshmërisë për asetet relevante t</w:t>
      </w:r>
      <w:r w:rsidR="00AB09F6" w:rsidRPr="0017620A">
        <w:rPr>
          <w:sz w:val="22"/>
          <w:szCs w:val="22"/>
        </w:rPr>
        <w:t>ë</w:t>
      </w:r>
      <w:r w:rsidRPr="0017620A">
        <w:rPr>
          <w:sz w:val="22"/>
          <w:szCs w:val="22"/>
        </w:rPr>
        <w:t xml:space="preserve"> </w:t>
      </w:r>
      <w:r w:rsidR="00AB09F6" w:rsidRPr="0017620A">
        <w:rPr>
          <w:sz w:val="22"/>
          <w:szCs w:val="22"/>
        </w:rPr>
        <w:t>brendshme</w:t>
      </w:r>
      <w:r w:rsidRPr="0017620A">
        <w:rPr>
          <w:sz w:val="22"/>
          <w:szCs w:val="22"/>
        </w:rPr>
        <w:t>, të siguruara nga agjentët e planifikimit të ndërprerjeve n</w:t>
      </w:r>
      <w:r w:rsidR="00AB09F6" w:rsidRPr="0017620A">
        <w:rPr>
          <w:sz w:val="22"/>
          <w:szCs w:val="22"/>
        </w:rPr>
        <w:t>ë</w:t>
      </w:r>
      <w:r w:rsidRPr="0017620A">
        <w:rPr>
          <w:sz w:val="22"/>
          <w:szCs w:val="22"/>
        </w:rPr>
        <w:t xml:space="preserve"> </w:t>
      </w:r>
      <w:r w:rsidR="00AB09F6" w:rsidRPr="0017620A">
        <w:rPr>
          <w:sz w:val="22"/>
          <w:szCs w:val="22"/>
        </w:rPr>
        <w:t>përputhje</w:t>
      </w:r>
      <w:r w:rsidRPr="0017620A">
        <w:rPr>
          <w:sz w:val="22"/>
          <w:szCs w:val="22"/>
        </w:rPr>
        <w:t xml:space="preserve"> me nenet 4, </w:t>
      </w:r>
      <w:r w:rsidR="002000CA" w:rsidRPr="0017620A">
        <w:rPr>
          <w:sz w:val="22"/>
          <w:szCs w:val="22"/>
        </w:rPr>
        <w:t>7 dhe 15 te Rregullores se BE Nr.</w:t>
      </w:r>
      <w:r w:rsidRPr="0017620A">
        <w:rPr>
          <w:sz w:val="22"/>
          <w:szCs w:val="22"/>
        </w:rPr>
        <w:t xml:space="preserve"> 543/2013</w:t>
      </w:r>
      <w:r w:rsidR="003C5719" w:rsidRPr="0017620A">
        <w:rPr>
          <w:rStyle w:val="FootnoteReference"/>
          <w:rFonts w:eastAsia="Calibri"/>
          <w:sz w:val="22"/>
          <w:szCs w:val="22"/>
        </w:rPr>
        <w:footnoteReference w:id="10"/>
      </w:r>
      <w:r w:rsidRPr="0017620A">
        <w:rPr>
          <w:sz w:val="22"/>
          <w:szCs w:val="22"/>
        </w:rPr>
        <w:t>. Nga OST-te do t</w:t>
      </w:r>
      <w:r w:rsidR="002000CA" w:rsidRPr="0017620A">
        <w:rPr>
          <w:sz w:val="22"/>
          <w:szCs w:val="22"/>
        </w:rPr>
        <w:t>ë</w:t>
      </w:r>
      <w:r w:rsidRPr="0017620A">
        <w:rPr>
          <w:sz w:val="22"/>
          <w:szCs w:val="22"/>
        </w:rPr>
        <w:t xml:space="preserve"> jepen komentet paraprake duke përfshirë pa-pajtueshmëritë e ndërprerjeve të diktuara, për të gjithë agjentët e planifikimit të ndërprerjeve të ndikuar nga këto pa-pajtueshmëri.</w:t>
      </w:r>
    </w:p>
    <w:p w14:paraId="321D9495" w14:textId="29FD7DE7" w:rsidR="00504807" w:rsidRPr="0017620A" w:rsidRDefault="00504807" w:rsidP="00B64293">
      <w:pPr>
        <w:pStyle w:val="ListParagraph"/>
        <w:numPr>
          <w:ilvl w:val="0"/>
          <w:numId w:val="181"/>
        </w:numPr>
        <w:ind w:left="1077" w:hanging="720"/>
        <w:rPr>
          <w:sz w:val="22"/>
          <w:szCs w:val="22"/>
        </w:rPr>
      </w:pPr>
      <w:r w:rsidRPr="0017620A">
        <w:rPr>
          <w:sz w:val="22"/>
          <w:szCs w:val="22"/>
        </w:rPr>
        <w:t>OST do të kryeje vlerësimin e planit tregues t</w:t>
      </w:r>
      <w:r w:rsidR="002000CA" w:rsidRPr="0017620A">
        <w:rPr>
          <w:sz w:val="22"/>
          <w:szCs w:val="22"/>
        </w:rPr>
        <w:t>ë</w:t>
      </w:r>
      <w:r w:rsidRPr="0017620A">
        <w:rPr>
          <w:sz w:val="22"/>
          <w:szCs w:val="22"/>
        </w:rPr>
        <w:t xml:space="preserve"> </w:t>
      </w:r>
      <w:r w:rsidR="002000CA" w:rsidRPr="0017620A">
        <w:rPr>
          <w:sz w:val="22"/>
          <w:szCs w:val="22"/>
        </w:rPr>
        <w:t>disponueshmërisë</w:t>
      </w:r>
      <w:r w:rsidRPr="0017620A">
        <w:rPr>
          <w:sz w:val="22"/>
          <w:szCs w:val="22"/>
        </w:rPr>
        <w:t xml:space="preserve"> </w:t>
      </w:r>
      <w:r w:rsidR="002000CA" w:rsidRPr="0017620A">
        <w:rPr>
          <w:sz w:val="22"/>
          <w:szCs w:val="22"/>
        </w:rPr>
        <w:t>për</w:t>
      </w:r>
      <w:r w:rsidRPr="0017620A">
        <w:rPr>
          <w:sz w:val="22"/>
          <w:szCs w:val="22"/>
        </w:rPr>
        <w:t xml:space="preserve"> asetet e </w:t>
      </w:r>
      <w:r w:rsidR="002000CA" w:rsidRPr="0017620A">
        <w:rPr>
          <w:sz w:val="22"/>
          <w:szCs w:val="22"/>
        </w:rPr>
        <w:t>brendshme</w:t>
      </w:r>
      <w:r w:rsidRPr="0017620A">
        <w:rPr>
          <w:sz w:val="22"/>
          <w:szCs w:val="22"/>
        </w:rPr>
        <w:t xml:space="preserve"> t</w:t>
      </w:r>
      <w:r w:rsidR="002000CA" w:rsidRPr="0017620A">
        <w:rPr>
          <w:sz w:val="22"/>
          <w:szCs w:val="22"/>
        </w:rPr>
        <w:t>ë</w:t>
      </w:r>
      <w:r w:rsidRPr="0017620A">
        <w:rPr>
          <w:sz w:val="22"/>
          <w:szCs w:val="22"/>
        </w:rPr>
        <w:t xml:space="preserve"> </w:t>
      </w:r>
      <w:r w:rsidR="002000CA" w:rsidRPr="0017620A">
        <w:rPr>
          <w:sz w:val="22"/>
          <w:szCs w:val="22"/>
        </w:rPr>
        <w:t>përmendura</w:t>
      </w:r>
      <w:r w:rsidRPr="0017620A">
        <w:rPr>
          <w:sz w:val="22"/>
          <w:szCs w:val="22"/>
        </w:rPr>
        <w:t xml:space="preserve"> n</w:t>
      </w:r>
      <w:r w:rsidR="002000CA" w:rsidRPr="0017620A">
        <w:rPr>
          <w:sz w:val="22"/>
          <w:szCs w:val="22"/>
        </w:rPr>
        <w:t>ë</w:t>
      </w:r>
      <w:r w:rsidRPr="0017620A">
        <w:rPr>
          <w:sz w:val="22"/>
          <w:szCs w:val="22"/>
        </w:rPr>
        <w:t xml:space="preserve"> paragrafin 1, çdo vit, deri në fillimin e </w:t>
      </w:r>
      <w:r w:rsidR="002000CA" w:rsidRPr="0017620A">
        <w:rPr>
          <w:sz w:val="22"/>
          <w:szCs w:val="22"/>
        </w:rPr>
        <w:t>procesit</w:t>
      </w:r>
      <w:r w:rsidRPr="0017620A">
        <w:rPr>
          <w:sz w:val="22"/>
          <w:szCs w:val="22"/>
        </w:rPr>
        <w:t xml:space="preserve"> të koordinimit t</w:t>
      </w:r>
      <w:r w:rsidR="002000CA" w:rsidRPr="0017620A">
        <w:rPr>
          <w:sz w:val="22"/>
          <w:szCs w:val="22"/>
        </w:rPr>
        <w:t>ë</w:t>
      </w:r>
      <w:r w:rsidRPr="0017620A">
        <w:rPr>
          <w:sz w:val="22"/>
          <w:szCs w:val="22"/>
        </w:rPr>
        <w:t xml:space="preserve"> </w:t>
      </w:r>
      <w:r w:rsidR="002000CA" w:rsidRPr="0017620A">
        <w:rPr>
          <w:sz w:val="22"/>
          <w:szCs w:val="22"/>
        </w:rPr>
        <w:t>ndërprerjeve</w:t>
      </w:r>
      <w:r w:rsidRPr="0017620A">
        <w:rPr>
          <w:sz w:val="22"/>
          <w:szCs w:val="22"/>
        </w:rPr>
        <w:t xml:space="preserve"> të vitit në avancë.</w:t>
      </w:r>
    </w:p>
    <w:bookmarkStart w:id="87" w:name="_Neni_78"/>
    <w:bookmarkEnd w:id="87"/>
    <w:p w14:paraId="473F15A4" w14:textId="20C981F3" w:rsidR="00504807" w:rsidRPr="002000CA" w:rsidRDefault="006B4D88" w:rsidP="002000CA">
      <w:pPr>
        <w:pStyle w:val="Heading2"/>
      </w:pPr>
      <w:r w:rsidRPr="002000CA">
        <w:fldChar w:fldCharType="begin"/>
      </w:r>
      <w:r w:rsidRPr="002000CA">
        <w:instrText xml:space="preserve"> HYPERLINK \l "_Neni_94" </w:instrText>
      </w:r>
      <w:r w:rsidRPr="002000CA">
        <w:fldChar w:fldCharType="separate"/>
      </w:r>
      <w:r w:rsidR="00415B46" w:rsidRPr="002000CA">
        <w:rPr>
          <w:rStyle w:val="Hyperlink"/>
          <w:color w:val="2E74B5" w:themeColor="accent1" w:themeShade="BF"/>
          <w:u w:val="none"/>
        </w:rPr>
        <w:t xml:space="preserve">Neni </w:t>
      </w:r>
      <w:r w:rsidRPr="002000CA">
        <w:rPr>
          <w:rStyle w:val="Hyperlink"/>
          <w:color w:val="2E74B5" w:themeColor="accent1" w:themeShade="BF"/>
          <w:u w:val="none"/>
        </w:rPr>
        <w:fldChar w:fldCharType="end"/>
      </w:r>
      <w:r w:rsidR="003D5B51" w:rsidRPr="002000CA">
        <w:rPr>
          <w:rStyle w:val="Hyperlink"/>
          <w:color w:val="2E74B5" w:themeColor="accent1" w:themeShade="BF"/>
          <w:u w:val="none"/>
        </w:rPr>
        <w:t>172</w:t>
      </w:r>
      <w:r w:rsidR="002000CA" w:rsidRPr="002000CA">
        <w:rPr>
          <w:rStyle w:val="Hyperlink"/>
          <w:color w:val="2E74B5" w:themeColor="accent1" w:themeShade="BF"/>
          <w:u w:val="none"/>
        </w:rPr>
        <w:t xml:space="preserve">. </w:t>
      </w:r>
      <w:r w:rsidR="00504807" w:rsidRPr="002000CA">
        <w:t xml:space="preserve">Dhënia e </w:t>
      </w:r>
      <w:r w:rsidR="002000CA" w:rsidRPr="002000CA">
        <w:t xml:space="preserve">propozimeve </w:t>
      </w:r>
      <w:r w:rsidR="00504807" w:rsidRPr="002000CA">
        <w:t xml:space="preserve">të </w:t>
      </w:r>
      <w:r w:rsidR="002000CA" w:rsidRPr="002000CA">
        <w:t xml:space="preserve">planeve </w:t>
      </w:r>
      <w:r w:rsidR="00504807" w:rsidRPr="002000CA">
        <w:t xml:space="preserve">të </w:t>
      </w:r>
      <w:r w:rsidR="002000CA" w:rsidRPr="002000CA">
        <w:t xml:space="preserve">disponueshmërisë </w:t>
      </w:r>
      <w:r w:rsidR="00504807" w:rsidRPr="002000CA">
        <w:t xml:space="preserve">për </w:t>
      </w:r>
      <w:r w:rsidR="002000CA" w:rsidRPr="002000CA">
        <w:t xml:space="preserve">vitin </w:t>
      </w:r>
      <w:r w:rsidR="00504807" w:rsidRPr="002000CA">
        <w:t xml:space="preserve">në </w:t>
      </w:r>
      <w:r w:rsidR="002000CA" w:rsidRPr="002000CA">
        <w:t>avancë</w:t>
      </w:r>
      <w:r w:rsidR="00504807" w:rsidRPr="002000CA">
        <w:t>.</w:t>
      </w:r>
    </w:p>
    <w:p w14:paraId="5A2E1888" w14:textId="77777777" w:rsidR="00F75DFE" w:rsidRPr="0017620A" w:rsidRDefault="00F75DFE" w:rsidP="00B64293">
      <w:pPr>
        <w:pStyle w:val="ListParagraph"/>
        <w:numPr>
          <w:ilvl w:val="0"/>
          <w:numId w:val="182"/>
        </w:numPr>
        <w:ind w:left="1077" w:hanging="720"/>
        <w:rPr>
          <w:sz w:val="22"/>
          <w:szCs w:val="22"/>
        </w:rPr>
      </w:pPr>
      <w:r w:rsidRPr="0017620A">
        <w:rPr>
          <w:sz w:val="22"/>
          <w:szCs w:val="22"/>
        </w:rPr>
        <w:t>Para 1 gushtit të çdo viti kalendarik, për çdo aset relevant, agjenti përkatës, do të propozojë në OST ose në OSSH një plan disponueshmërie për asetet e tij relevante, për vitin kalendarik pasues.</w:t>
      </w:r>
    </w:p>
    <w:p w14:paraId="356FFF16" w14:textId="77777777" w:rsidR="00F75DFE" w:rsidRPr="0017620A" w:rsidRDefault="00F75DFE" w:rsidP="00B64293">
      <w:pPr>
        <w:pStyle w:val="ListParagraph"/>
        <w:numPr>
          <w:ilvl w:val="0"/>
          <w:numId w:val="182"/>
        </w:numPr>
        <w:ind w:left="1077" w:hanging="720"/>
        <w:rPr>
          <w:sz w:val="22"/>
          <w:szCs w:val="22"/>
        </w:rPr>
      </w:pPr>
      <w:r w:rsidRPr="0017620A">
        <w:rPr>
          <w:sz w:val="22"/>
          <w:szCs w:val="22"/>
        </w:rPr>
        <w:t>Ndërmjet 1 Gushtit dhe 1 Dhjetorit, të gjithë agjentët e planifikimit të ndërprerjeve, referuar pikës së mësipërme, do të kenë të drejtën të iniciojnë ndryshime në planet e disponueshmërisë të propozuar, duke dërguar kërkesën për ndryshime në OST.</w:t>
      </w:r>
    </w:p>
    <w:p w14:paraId="2499B521" w14:textId="77777777" w:rsidR="00F75DFE" w:rsidRPr="0017620A" w:rsidRDefault="00F75DFE" w:rsidP="00B64293">
      <w:pPr>
        <w:pStyle w:val="ListParagraph"/>
        <w:numPr>
          <w:ilvl w:val="0"/>
          <w:numId w:val="182"/>
        </w:numPr>
        <w:ind w:left="1077" w:hanging="720"/>
        <w:rPr>
          <w:sz w:val="22"/>
          <w:szCs w:val="22"/>
        </w:rPr>
      </w:pPr>
      <w:r w:rsidRPr="0017620A">
        <w:rPr>
          <w:sz w:val="22"/>
          <w:szCs w:val="22"/>
        </w:rPr>
        <w:t>OST do të trajtojë kërkesat për ndryshime, pasi të jetë finalizuar procesi i koordinimit të vitit në avancë, në këtë mënyrë:</w:t>
      </w:r>
    </w:p>
    <w:p w14:paraId="37C66710" w14:textId="77777777" w:rsidR="00F75DFE" w:rsidRPr="00496C4D" w:rsidRDefault="00F75DFE" w:rsidP="00B64293">
      <w:pPr>
        <w:pStyle w:val="Style1"/>
        <w:numPr>
          <w:ilvl w:val="0"/>
          <w:numId w:val="183"/>
        </w:numPr>
        <w:rPr>
          <w:sz w:val="22"/>
          <w:szCs w:val="22"/>
        </w:rPr>
      </w:pPr>
      <w:r w:rsidRPr="00496C4D">
        <w:rPr>
          <w:sz w:val="22"/>
          <w:szCs w:val="22"/>
        </w:rPr>
        <w:t>duke respektuar radhën me të cilën është</w:t>
      </w:r>
      <w:r w:rsidR="005A7F3C" w:rsidRPr="00496C4D">
        <w:rPr>
          <w:sz w:val="22"/>
          <w:szCs w:val="22"/>
        </w:rPr>
        <w:t xml:space="preserve"> bërë kërkesa për ndryshim; dhe</w:t>
      </w:r>
    </w:p>
    <w:p w14:paraId="516CB3DE" w14:textId="0123685C" w:rsidR="00F75DFE" w:rsidRPr="00496C4D" w:rsidRDefault="00F75DFE" w:rsidP="00B64293">
      <w:pPr>
        <w:pStyle w:val="Style1"/>
        <w:numPr>
          <w:ilvl w:val="0"/>
          <w:numId w:val="183"/>
        </w:numPr>
        <w:rPr>
          <w:sz w:val="22"/>
          <w:szCs w:val="22"/>
        </w:rPr>
      </w:pPr>
      <w:r w:rsidRPr="00496C4D">
        <w:rPr>
          <w:sz w:val="22"/>
          <w:szCs w:val="22"/>
        </w:rPr>
        <w:t xml:space="preserve">duke ndjekur një procedurë në pajtim me </w:t>
      </w:r>
      <w:r w:rsidR="007B4677" w:rsidRPr="00496C4D">
        <w:rPr>
          <w:sz w:val="22"/>
          <w:szCs w:val="22"/>
        </w:rPr>
        <w:t>nenin 178</w:t>
      </w:r>
      <w:r w:rsidR="005A7F3C" w:rsidRPr="00496C4D">
        <w:rPr>
          <w:sz w:val="22"/>
          <w:szCs w:val="22"/>
        </w:rPr>
        <w:t>.</w:t>
      </w:r>
    </w:p>
    <w:bookmarkStart w:id="88" w:name="_Neni_79_1"/>
    <w:bookmarkEnd w:id="88"/>
    <w:p w14:paraId="0F91B58D" w14:textId="33E3F972" w:rsidR="00415B46" w:rsidRPr="007B4677" w:rsidRDefault="00E672C9" w:rsidP="007B4677">
      <w:pPr>
        <w:pStyle w:val="Heading2"/>
      </w:pPr>
      <w:r w:rsidRPr="007B4677">
        <w:rPr>
          <w:rStyle w:val="Hyperlink"/>
          <w:color w:val="2E74B5" w:themeColor="accent1" w:themeShade="BF"/>
          <w:u w:val="none"/>
        </w:rPr>
        <w:fldChar w:fldCharType="begin"/>
      </w:r>
      <w:r w:rsidRPr="007B4677">
        <w:rPr>
          <w:rStyle w:val="Hyperlink"/>
          <w:color w:val="2E74B5" w:themeColor="accent1" w:themeShade="BF"/>
          <w:u w:val="none"/>
        </w:rPr>
        <w:instrText xml:space="preserve"> HYPERLINK \l "_Neni_95" </w:instrText>
      </w:r>
      <w:r w:rsidRPr="007B4677">
        <w:rPr>
          <w:rStyle w:val="Hyperlink"/>
          <w:color w:val="2E74B5" w:themeColor="accent1" w:themeShade="BF"/>
          <w:u w:val="none"/>
        </w:rPr>
        <w:fldChar w:fldCharType="separate"/>
      </w:r>
      <w:r w:rsidR="00415B46" w:rsidRPr="007B4677">
        <w:rPr>
          <w:rStyle w:val="Hyperlink"/>
          <w:color w:val="2E74B5" w:themeColor="accent1" w:themeShade="BF"/>
          <w:u w:val="none"/>
        </w:rPr>
        <w:t xml:space="preserve">Neni </w:t>
      </w:r>
      <w:r w:rsidRPr="007B4677">
        <w:rPr>
          <w:rStyle w:val="Hyperlink"/>
          <w:color w:val="2E74B5" w:themeColor="accent1" w:themeShade="BF"/>
          <w:u w:val="none"/>
        </w:rPr>
        <w:fldChar w:fldCharType="end"/>
      </w:r>
      <w:r w:rsidR="003D5B51" w:rsidRPr="007B4677">
        <w:rPr>
          <w:rStyle w:val="Hyperlink"/>
          <w:color w:val="2E74B5" w:themeColor="accent1" w:themeShade="BF"/>
          <w:u w:val="none"/>
        </w:rPr>
        <w:t>173</w:t>
      </w:r>
      <w:r w:rsidR="007B4677" w:rsidRPr="007B4677">
        <w:rPr>
          <w:rStyle w:val="Hyperlink"/>
          <w:color w:val="2E74B5" w:themeColor="accent1" w:themeShade="BF"/>
          <w:u w:val="none"/>
        </w:rPr>
        <w:t xml:space="preserve">. </w:t>
      </w:r>
      <w:r w:rsidR="00DA1FC7" w:rsidRPr="007B4677">
        <w:t xml:space="preserve">Koordinimi i statusit të disponueshmërisë të aseteve relevante për vitin në avancë </w:t>
      </w:r>
      <w:r w:rsidR="007B4677" w:rsidRPr="007B4677">
        <w:t>për</w:t>
      </w:r>
      <w:r w:rsidR="00DA1FC7" w:rsidRPr="007B4677">
        <w:t xml:space="preserve"> t</w:t>
      </w:r>
      <w:r w:rsidR="007B4677" w:rsidRPr="007B4677">
        <w:t>ë</w:t>
      </w:r>
      <w:r w:rsidR="00DA1FC7" w:rsidRPr="007B4677">
        <w:t xml:space="preserve"> cilin a</w:t>
      </w:r>
      <w:r w:rsidR="00415B46" w:rsidRPr="007B4677">
        <w:t xml:space="preserve">gjenti i </w:t>
      </w:r>
      <w:r w:rsidR="00DA1FC7" w:rsidRPr="007B4677">
        <w:t>k</w:t>
      </w:r>
      <w:r w:rsidR="00415B46" w:rsidRPr="007B4677">
        <w:t>oordinimit</w:t>
      </w:r>
      <w:r w:rsidR="00DA1FC7" w:rsidRPr="007B4677">
        <w:t xml:space="preserve"> të n</w:t>
      </w:r>
      <w:r w:rsidR="00415B46" w:rsidRPr="007B4677">
        <w:t xml:space="preserve">dërprerjeve nuk </w:t>
      </w:r>
      <w:r w:rsidR="007B4677" w:rsidRPr="007B4677">
        <w:t>është</w:t>
      </w:r>
      <w:r w:rsidR="00415B46" w:rsidRPr="007B4677">
        <w:t xml:space="preserve"> </w:t>
      </w:r>
      <w:r w:rsidR="007B4677" w:rsidRPr="007B4677">
        <w:t>OSSH</w:t>
      </w:r>
      <w:r w:rsidR="00DA1FC7" w:rsidRPr="007B4677">
        <w:t xml:space="preserve"> ose OSMS</w:t>
      </w:r>
      <w:r w:rsidR="007B4677" w:rsidRPr="007B4677">
        <w:t>H</w:t>
      </w:r>
      <w:r w:rsidR="00DA1FC7" w:rsidRPr="007B4677">
        <w:t xml:space="preserve"> </w:t>
      </w:r>
      <w:r w:rsidR="00415B46" w:rsidRPr="007B4677">
        <w:t>q</w:t>
      </w:r>
      <w:r w:rsidR="007B4677" w:rsidRPr="007B4677">
        <w:t>ë</w:t>
      </w:r>
      <w:r w:rsidR="00415B46" w:rsidRPr="007B4677">
        <w:t xml:space="preserve"> merr pjes</w:t>
      </w:r>
      <w:r w:rsidR="007B4677" w:rsidRPr="007B4677">
        <w:t>ë</w:t>
      </w:r>
      <w:r w:rsidR="00415B46" w:rsidRPr="007B4677">
        <w:t xml:space="preserve"> n</w:t>
      </w:r>
      <w:r w:rsidR="007B4677" w:rsidRPr="007B4677">
        <w:t>ë</w:t>
      </w:r>
      <w:r w:rsidR="00415B46" w:rsidRPr="007B4677">
        <w:t xml:space="preserve"> rajonin e </w:t>
      </w:r>
      <w:r w:rsidR="007B4677" w:rsidRPr="007B4677">
        <w:t>koordinimit</w:t>
      </w:r>
      <w:r w:rsidR="00415B46" w:rsidRPr="007B4677">
        <w:t xml:space="preserve"> t</w:t>
      </w:r>
      <w:r w:rsidR="007B4677" w:rsidRPr="007B4677">
        <w:t>ë</w:t>
      </w:r>
      <w:r w:rsidR="00415B46" w:rsidRPr="007B4677">
        <w:t xml:space="preserve"> </w:t>
      </w:r>
      <w:r w:rsidR="007B4677" w:rsidRPr="007B4677">
        <w:t>ndërprerjeve</w:t>
      </w:r>
    </w:p>
    <w:p w14:paraId="63EE91CD" w14:textId="10E093F6" w:rsidR="00415B46" w:rsidRPr="0017620A" w:rsidRDefault="00415B46" w:rsidP="00B64293">
      <w:pPr>
        <w:pStyle w:val="ListParagraph"/>
        <w:numPr>
          <w:ilvl w:val="0"/>
          <w:numId w:val="186"/>
        </w:numPr>
        <w:ind w:left="1077" w:hanging="720"/>
        <w:rPr>
          <w:sz w:val="22"/>
          <w:szCs w:val="22"/>
        </w:rPr>
      </w:pPr>
      <w:r w:rsidRPr="0017620A">
        <w:rPr>
          <w:sz w:val="22"/>
          <w:szCs w:val="22"/>
        </w:rPr>
        <w:t xml:space="preserve">OST do të vlerësojë, nëse për vitin në avancë, shfaqen pa-pajtueshmëri nga planet e disponueshmërisë në përputhje me </w:t>
      </w:r>
      <w:r w:rsidR="00993364" w:rsidRPr="0017620A">
        <w:rPr>
          <w:sz w:val="22"/>
          <w:szCs w:val="22"/>
        </w:rPr>
        <w:t>nenin</w:t>
      </w:r>
      <w:r w:rsidRPr="0017620A">
        <w:rPr>
          <w:sz w:val="22"/>
          <w:szCs w:val="22"/>
        </w:rPr>
        <w:t xml:space="preserve"> </w:t>
      </w:r>
      <w:r w:rsidR="00993364" w:rsidRPr="0017620A">
        <w:rPr>
          <w:sz w:val="22"/>
          <w:szCs w:val="22"/>
        </w:rPr>
        <w:t>172</w:t>
      </w:r>
      <w:r w:rsidRPr="0017620A">
        <w:rPr>
          <w:sz w:val="22"/>
          <w:szCs w:val="22"/>
        </w:rPr>
        <w:t>.</w:t>
      </w:r>
    </w:p>
    <w:p w14:paraId="525C4C6C" w14:textId="4406CD29" w:rsidR="00415B46" w:rsidRPr="0017620A" w:rsidRDefault="00415B46" w:rsidP="00B64293">
      <w:pPr>
        <w:pStyle w:val="ListParagraph"/>
        <w:numPr>
          <w:ilvl w:val="0"/>
          <w:numId w:val="186"/>
        </w:numPr>
        <w:ind w:left="1077" w:hanging="720"/>
        <w:rPr>
          <w:sz w:val="22"/>
          <w:szCs w:val="22"/>
        </w:rPr>
      </w:pPr>
      <w:r w:rsidRPr="0017620A">
        <w:rPr>
          <w:sz w:val="22"/>
          <w:szCs w:val="22"/>
        </w:rPr>
        <w:t>Në rastet kur janë zbuluar pa-pajtueshmëri të ndërprerjeve, OST, do të zbatoj</w:t>
      </w:r>
      <w:r w:rsidR="00993364" w:rsidRPr="0017620A">
        <w:rPr>
          <w:sz w:val="22"/>
          <w:szCs w:val="22"/>
        </w:rPr>
        <w:t>ë</w:t>
      </w:r>
      <w:r w:rsidRPr="0017620A">
        <w:rPr>
          <w:sz w:val="22"/>
          <w:szCs w:val="22"/>
        </w:rPr>
        <w:t xml:space="preserve"> procesin e </w:t>
      </w:r>
      <w:r w:rsidR="00993364" w:rsidRPr="0017620A">
        <w:rPr>
          <w:sz w:val="22"/>
          <w:szCs w:val="22"/>
        </w:rPr>
        <w:t>mëposhtëm</w:t>
      </w:r>
      <w:r w:rsidRPr="0017620A">
        <w:rPr>
          <w:sz w:val="22"/>
          <w:szCs w:val="22"/>
        </w:rPr>
        <w:t>:</w:t>
      </w:r>
    </w:p>
    <w:p w14:paraId="39ECBB1A" w14:textId="77777777" w:rsidR="00415B46" w:rsidRPr="00496C4D" w:rsidRDefault="00415B46" w:rsidP="00B64293">
      <w:pPr>
        <w:pStyle w:val="Style1"/>
        <w:numPr>
          <w:ilvl w:val="0"/>
          <w:numId w:val="185"/>
        </w:numPr>
        <w:rPr>
          <w:sz w:val="22"/>
          <w:szCs w:val="22"/>
        </w:rPr>
      </w:pPr>
      <w:r w:rsidRPr="00496C4D">
        <w:rPr>
          <w:sz w:val="22"/>
          <w:szCs w:val="22"/>
        </w:rPr>
        <w:t>Do te informojë çdo agjent të ndërprerjeve të planifikuara, për kushtet që duhet të përmbushen për të lehtësuar pa-pajtueshmëritë e ndërprerjeve të zbuluara;</w:t>
      </w:r>
    </w:p>
    <w:p w14:paraId="49D2B58D" w14:textId="0B3275E7" w:rsidR="00415B46" w:rsidRPr="00496C4D" w:rsidRDefault="00415B46" w:rsidP="00B64293">
      <w:pPr>
        <w:pStyle w:val="Style1"/>
        <w:numPr>
          <w:ilvl w:val="0"/>
          <w:numId w:val="185"/>
        </w:numPr>
        <w:rPr>
          <w:sz w:val="22"/>
          <w:szCs w:val="22"/>
        </w:rPr>
      </w:pPr>
      <w:r w:rsidRPr="00496C4D">
        <w:rPr>
          <w:sz w:val="22"/>
          <w:szCs w:val="22"/>
        </w:rPr>
        <w:lastRenderedPageBreak/>
        <w:t xml:space="preserve">OST mund të kërkojë që një ose më shumë agjentë të planifikimit të ndërprerjeve të paraqesin një alternativë të planit të disponueshmërisë, që përmbush kushtet e </w:t>
      </w:r>
      <w:r w:rsidR="00993364" w:rsidRPr="00496C4D">
        <w:rPr>
          <w:sz w:val="22"/>
          <w:szCs w:val="22"/>
        </w:rPr>
        <w:t>përmendura në</w:t>
      </w:r>
      <w:r w:rsidRPr="00496C4D">
        <w:rPr>
          <w:sz w:val="22"/>
          <w:szCs w:val="22"/>
        </w:rPr>
        <w:t xml:space="preserve"> pik</w:t>
      </w:r>
      <w:r w:rsidR="00993364" w:rsidRPr="00496C4D">
        <w:rPr>
          <w:sz w:val="22"/>
          <w:szCs w:val="22"/>
        </w:rPr>
        <w:t>ë</w:t>
      </w:r>
      <w:r w:rsidRPr="00496C4D">
        <w:rPr>
          <w:sz w:val="22"/>
          <w:szCs w:val="22"/>
        </w:rPr>
        <w:t>n (a); dhe</w:t>
      </w:r>
    </w:p>
    <w:p w14:paraId="338BCBA6" w14:textId="3F7E4010" w:rsidR="00415B46" w:rsidRPr="00496C4D" w:rsidRDefault="00993364" w:rsidP="00B64293">
      <w:pPr>
        <w:pStyle w:val="Style1"/>
        <w:numPr>
          <w:ilvl w:val="0"/>
          <w:numId w:val="185"/>
        </w:numPr>
        <w:rPr>
          <w:sz w:val="22"/>
          <w:szCs w:val="22"/>
        </w:rPr>
      </w:pPr>
      <w:r w:rsidRPr="00496C4D">
        <w:rPr>
          <w:sz w:val="22"/>
          <w:szCs w:val="22"/>
        </w:rPr>
        <w:t>OST do të</w:t>
      </w:r>
      <w:r w:rsidR="00415B46" w:rsidRPr="00496C4D">
        <w:rPr>
          <w:sz w:val="22"/>
          <w:szCs w:val="22"/>
        </w:rPr>
        <w:t xml:space="preserve"> përsërisë vlerësimin në pajtim me pikën (1) për të përcaktuar nëse mbeten ende pa-pajtueshmëri të ndërprerjeve.</w:t>
      </w:r>
    </w:p>
    <w:p w14:paraId="15106896" w14:textId="3C47F596" w:rsidR="00415B46" w:rsidRPr="0017620A" w:rsidRDefault="00415B46" w:rsidP="00B64293">
      <w:pPr>
        <w:pStyle w:val="ListParagraph"/>
        <w:numPr>
          <w:ilvl w:val="0"/>
          <w:numId w:val="186"/>
        </w:numPr>
        <w:ind w:left="1077" w:hanging="720"/>
        <w:rPr>
          <w:sz w:val="22"/>
          <w:szCs w:val="22"/>
        </w:rPr>
      </w:pPr>
      <w:r w:rsidRPr="0017620A">
        <w:rPr>
          <w:sz w:val="22"/>
          <w:szCs w:val="22"/>
        </w:rPr>
        <w:t>Në rasti</w:t>
      </w:r>
      <w:r w:rsidR="00A066E6" w:rsidRPr="0017620A">
        <w:rPr>
          <w:sz w:val="22"/>
          <w:szCs w:val="22"/>
        </w:rPr>
        <w:t>n kur, pas kërkesës së OST-së në</w:t>
      </w:r>
      <w:r w:rsidRPr="0017620A">
        <w:rPr>
          <w:sz w:val="22"/>
          <w:szCs w:val="22"/>
        </w:rPr>
        <w:t xml:space="preserve"> </w:t>
      </w:r>
      <w:r w:rsidR="00A066E6" w:rsidRPr="0017620A">
        <w:rPr>
          <w:sz w:val="22"/>
          <w:szCs w:val="22"/>
        </w:rPr>
        <w:t>përputhje</w:t>
      </w:r>
      <w:r w:rsidRPr="0017620A">
        <w:rPr>
          <w:sz w:val="22"/>
          <w:szCs w:val="22"/>
        </w:rPr>
        <w:t xml:space="preserve"> me piken (b) t</w:t>
      </w:r>
      <w:r w:rsidR="00A066E6" w:rsidRPr="0017620A">
        <w:rPr>
          <w:sz w:val="22"/>
          <w:szCs w:val="22"/>
        </w:rPr>
        <w:t>ë</w:t>
      </w:r>
      <w:r w:rsidRPr="0017620A">
        <w:rPr>
          <w:sz w:val="22"/>
          <w:szCs w:val="22"/>
        </w:rPr>
        <w:t xml:space="preserve"> paragrafit 2, nuk paraqitet ndonjë plan alternativ disponueshmërie që çliron të gjitha pa-pajtueshmëritë e ndërprerjeve, atëherë OST do të përcaktojë një plan alternativ të disponueshmërisë i cili:</w:t>
      </w:r>
    </w:p>
    <w:p w14:paraId="31890EB2" w14:textId="1E6DB30C" w:rsidR="00415B46" w:rsidRPr="00496C4D" w:rsidRDefault="00415B46" w:rsidP="00B64293">
      <w:pPr>
        <w:pStyle w:val="Style1"/>
        <w:numPr>
          <w:ilvl w:val="0"/>
          <w:numId w:val="184"/>
        </w:numPr>
        <w:rPr>
          <w:sz w:val="22"/>
          <w:szCs w:val="22"/>
        </w:rPr>
      </w:pPr>
      <w:r w:rsidRPr="00496C4D">
        <w:rPr>
          <w:sz w:val="22"/>
          <w:szCs w:val="22"/>
        </w:rPr>
        <w:t>Do të marrë parasysh ndikimin e raportuar nga agjentët e ndërprerjeve të planifikuara, si dhe OSS</w:t>
      </w:r>
      <w:r w:rsidR="00A066E6" w:rsidRPr="00496C4D">
        <w:rPr>
          <w:sz w:val="22"/>
          <w:szCs w:val="22"/>
        </w:rPr>
        <w:t>H</w:t>
      </w:r>
      <w:r w:rsidRPr="00496C4D">
        <w:rPr>
          <w:sz w:val="22"/>
          <w:szCs w:val="22"/>
        </w:rPr>
        <w:t xml:space="preserve"> ose OS</w:t>
      </w:r>
      <w:r w:rsidR="0032311C" w:rsidRPr="00496C4D">
        <w:rPr>
          <w:sz w:val="22"/>
          <w:szCs w:val="22"/>
        </w:rPr>
        <w:t>M</w:t>
      </w:r>
      <w:r w:rsidRPr="00496C4D">
        <w:rPr>
          <w:sz w:val="22"/>
          <w:szCs w:val="22"/>
        </w:rPr>
        <w:t>S</w:t>
      </w:r>
      <w:r w:rsidR="00A066E6" w:rsidRPr="00496C4D">
        <w:rPr>
          <w:sz w:val="22"/>
          <w:szCs w:val="22"/>
        </w:rPr>
        <w:t>H</w:t>
      </w:r>
      <w:r w:rsidR="0032311C" w:rsidRPr="00496C4D">
        <w:rPr>
          <w:sz w:val="22"/>
          <w:szCs w:val="22"/>
        </w:rPr>
        <w:t xml:space="preserve"> </w:t>
      </w:r>
      <w:r w:rsidRPr="00496C4D">
        <w:rPr>
          <w:sz w:val="22"/>
          <w:szCs w:val="22"/>
        </w:rPr>
        <w:t xml:space="preserve">kur </w:t>
      </w:r>
      <w:r w:rsidR="00A066E6" w:rsidRPr="00496C4D">
        <w:rPr>
          <w:sz w:val="22"/>
          <w:szCs w:val="22"/>
        </w:rPr>
        <w:t>është</w:t>
      </w:r>
      <w:r w:rsidRPr="00496C4D">
        <w:rPr>
          <w:sz w:val="22"/>
          <w:szCs w:val="22"/>
        </w:rPr>
        <w:t xml:space="preserve"> e </w:t>
      </w:r>
      <w:r w:rsidR="00A066E6" w:rsidRPr="00496C4D">
        <w:rPr>
          <w:sz w:val="22"/>
          <w:szCs w:val="22"/>
        </w:rPr>
        <w:t>rëndësishme</w:t>
      </w:r>
      <w:r w:rsidRPr="00496C4D">
        <w:rPr>
          <w:sz w:val="22"/>
          <w:szCs w:val="22"/>
        </w:rPr>
        <w:t>;</w:t>
      </w:r>
    </w:p>
    <w:p w14:paraId="72059216" w14:textId="77777777" w:rsidR="00415B46" w:rsidRPr="00496C4D" w:rsidRDefault="00415B46" w:rsidP="00B64293">
      <w:pPr>
        <w:pStyle w:val="Style1"/>
        <w:numPr>
          <w:ilvl w:val="0"/>
          <w:numId w:val="184"/>
        </w:numPr>
        <w:rPr>
          <w:sz w:val="22"/>
          <w:szCs w:val="22"/>
        </w:rPr>
      </w:pPr>
      <w:r w:rsidRPr="00496C4D">
        <w:rPr>
          <w:sz w:val="22"/>
          <w:szCs w:val="22"/>
        </w:rPr>
        <w:t>Do te kufizoje ndryshimet në planet alternative të disponueshmërisë në atë çfarë është e domosdoshme për të lehtësuar pa-pajtueshmëritë e ndërprerjeve; dhe</w:t>
      </w:r>
    </w:p>
    <w:p w14:paraId="5AC24483" w14:textId="6D52D058" w:rsidR="00415B46" w:rsidRPr="00496C4D" w:rsidRDefault="0032311C" w:rsidP="00B64293">
      <w:pPr>
        <w:pStyle w:val="Style1"/>
        <w:numPr>
          <w:ilvl w:val="0"/>
          <w:numId w:val="184"/>
        </w:numPr>
        <w:rPr>
          <w:sz w:val="22"/>
          <w:szCs w:val="22"/>
        </w:rPr>
      </w:pPr>
      <w:r w:rsidRPr="00496C4D">
        <w:rPr>
          <w:sz w:val="22"/>
          <w:szCs w:val="22"/>
        </w:rPr>
        <w:t xml:space="preserve">Do </w:t>
      </w:r>
      <w:r w:rsidR="00415B46" w:rsidRPr="00496C4D">
        <w:rPr>
          <w:sz w:val="22"/>
          <w:szCs w:val="22"/>
        </w:rPr>
        <w:t>të informojë ERE, OSS</w:t>
      </w:r>
      <w:r w:rsidR="00A066E6" w:rsidRPr="00496C4D">
        <w:rPr>
          <w:sz w:val="22"/>
          <w:szCs w:val="22"/>
        </w:rPr>
        <w:t>H</w:t>
      </w:r>
      <w:r w:rsidRPr="00496C4D">
        <w:rPr>
          <w:sz w:val="22"/>
          <w:szCs w:val="22"/>
        </w:rPr>
        <w:t xml:space="preserve"> </w:t>
      </w:r>
      <w:r w:rsidR="00415B46" w:rsidRPr="00496C4D">
        <w:rPr>
          <w:sz w:val="22"/>
          <w:szCs w:val="22"/>
        </w:rPr>
        <w:t>dhe OS</w:t>
      </w:r>
      <w:r w:rsidRPr="00496C4D">
        <w:rPr>
          <w:sz w:val="22"/>
          <w:szCs w:val="22"/>
        </w:rPr>
        <w:t>M</w:t>
      </w:r>
      <w:r w:rsidR="00415B46" w:rsidRPr="00496C4D">
        <w:rPr>
          <w:sz w:val="22"/>
          <w:szCs w:val="22"/>
        </w:rPr>
        <w:t>S</w:t>
      </w:r>
      <w:r w:rsidR="00A066E6" w:rsidRPr="00496C4D">
        <w:rPr>
          <w:sz w:val="22"/>
          <w:szCs w:val="22"/>
        </w:rPr>
        <w:t>H</w:t>
      </w:r>
      <w:r w:rsidR="00415B46" w:rsidRPr="00496C4D">
        <w:rPr>
          <w:sz w:val="22"/>
          <w:szCs w:val="22"/>
        </w:rPr>
        <w:t xml:space="preserve">-të dhe agjentët e prekur të ndërprerjeve, për planin alternativ </w:t>
      </w:r>
      <w:r w:rsidRPr="00496C4D">
        <w:rPr>
          <w:sz w:val="22"/>
          <w:szCs w:val="22"/>
        </w:rPr>
        <w:t xml:space="preserve">te disponueshmërisë, </w:t>
      </w:r>
      <w:r w:rsidR="00A066E6" w:rsidRPr="00496C4D">
        <w:rPr>
          <w:sz w:val="22"/>
          <w:szCs w:val="22"/>
        </w:rPr>
        <w:t>përfshirë</w:t>
      </w:r>
      <w:r w:rsidRPr="00496C4D">
        <w:rPr>
          <w:sz w:val="22"/>
          <w:szCs w:val="22"/>
        </w:rPr>
        <w:t xml:space="preserve"> </w:t>
      </w:r>
      <w:r w:rsidR="00415B46" w:rsidRPr="00496C4D">
        <w:rPr>
          <w:sz w:val="22"/>
          <w:szCs w:val="22"/>
        </w:rPr>
        <w:t xml:space="preserve">arsyet që motivuan hartimin e këtij </w:t>
      </w:r>
      <w:r w:rsidRPr="00496C4D">
        <w:rPr>
          <w:sz w:val="22"/>
          <w:szCs w:val="22"/>
        </w:rPr>
        <w:t xml:space="preserve">plani, </w:t>
      </w:r>
      <w:r w:rsidR="00415B46" w:rsidRPr="00496C4D">
        <w:rPr>
          <w:sz w:val="22"/>
          <w:szCs w:val="22"/>
        </w:rPr>
        <w:t xml:space="preserve">po aq sa dhe impaktin e raportuar nga agjentet e planifikimit te </w:t>
      </w:r>
      <w:r w:rsidR="00C95FE0" w:rsidRPr="00496C4D">
        <w:rPr>
          <w:sz w:val="22"/>
          <w:szCs w:val="22"/>
        </w:rPr>
        <w:t>ndërprerjeve</w:t>
      </w:r>
      <w:r w:rsidR="00415B46" w:rsidRPr="00496C4D">
        <w:rPr>
          <w:sz w:val="22"/>
          <w:szCs w:val="22"/>
        </w:rPr>
        <w:t>.</w:t>
      </w:r>
    </w:p>
    <w:p w14:paraId="327465CF" w14:textId="0A9400E6" w:rsidR="00DA1FC7" w:rsidRPr="00FD0A51" w:rsidRDefault="00800ACE" w:rsidP="00F4237D">
      <w:pPr>
        <w:pStyle w:val="Heading2"/>
      </w:pPr>
      <w:bookmarkStart w:id="89" w:name="_Neni_80_1"/>
      <w:bookmarkEnd w:id="89"/>
      <w:r w:rsidRPr="00FD0A51">
        <w:t xml:space="preserve">Neni </w:t>
      </w:r>
      <w:r w:rsidR="003D5B51">
        <w:t>174</w:t>
      </w:r>
      <w:r w:rsidR="00C95FE0">
        <w:t xml:space="preserve">. </w:t>
      </w:r>
      <w:r w:rsidR="00DA1FC7" w:rsidRPr="00FD0A51">
        <w:t xml:space="preserve">Koordinimi i statusit të disponueshmërisë të aseteve relevante për vitin në avancë, </w:t>
      </w:r>
      <w:r w:rsidR="00C95FE0" w:rsidRPr="00FD0A51">
        <w:t>për</w:t>
      </w:r>
      <w:r w:rsidR="00DA1FC7" w:rsidRPr="00FD0A51">
        <w:t xml:space="preserve"> t</w:t>
      </w:r>
      <w:r w:rsidR="00C95FE0">
        <w:t>ë</w:t>
      </w:r>
      <w:r w:rsidR="00DA1FC7" w:rsidRPr="00FD0A51">
        <w:t xml:space="preserve"> cilin agjenti i planifikimit t</w:t>
      </w:r>
      <w:r w:rsidR="00C95FE0">
        <w:t>ë</w:t>
      </w:r>
      <w:r w:rsidR="00DA1FC7" w:rsidRPr="00FD0A51">
        <w:t xml:space="preserve"> </w:t>
      </w:r>
      <w:r w:rsidR="00C95FE0" w:rsidRPr="00FD0A51">
        <w:t>ndërprerjeve</w:t>
      </w:r>
      <w:r w:rsidR="00DA1FC7" w:rsidRPr="00FD0A51">
        <w:t xml:space="preserve"> </w:t>
      </w:r>
      <w:r w:rsidR="00C95FE0" w:rsidRPr="00FD0A51">
        <w:t>është</w:t>
      </w:r>
      <w:r w:rsidR="00DA1FC7" w:rsidRPr="00FD0A51">
        <w:t xml:space="preserve"> OSS</w:t>
      </w:r>
      <w:r w:rsidR="00C95FE0">
        <w:t>H</w:t>
      </w:r>
      <w:r w:rsidR="00DA1FC7" w:rsidRPr="00FD0A51">
        <w:t xml:space="preserve"> ose OSMS</w:t>
      </w:r>
      <w:r w:rsidR="00C95FE0">
        <w:t>H</w:t>
      </w:r>
      <w:r w:rsidR="00DA1FC7" w:rsidRPr="00FD0A51">
        <w:t xml:space="preserve"> q</w:t>
      </w:r>
      <w:r w:rsidR="00C95FE0">
        <w:t>ë</w:t>
      </w:r>
      <w:r w:rsidR="00DA1FC7" w:rsidRPr="00FD0A51">
        <w:t xml:space="preserve"> merr pjes</w:t>
      </w:r>
      <w:r w:rsidR="00C95FE0">
        <w:t>ë</w:t>
      </w:r>
      <w:r w:rsidR="00DA1FC7" w:rsidRPr="00FD0A51">
        <w:t xml:space="preserve"> n</w:t>
      </w:r>
      <w:r w:rsidR="00C95FE0">
        <w:t>ë</w:t>
      </w:r>
      <w:r w:rsidR="00DA1FC7" w:rsidRPr="00FD0A51">
        <w:t xml:space="preserve"> rajonin e </w:t>
      </w:r>
      <w:r w:rsidR="00C95FE0" w:rsidRPr="00FD0A51">
        <w:t>koordinimit</w:t>
      </w:r>
      <w:r w:rsidR="00DA1FC7" w:rsidRPr="00FD0A51">
        <w:t xml:space="preserve"> të </w:t>
      </w:r>
      <w:r w:rsidR="00C95FE0" w:rsidRPr="00FD0A51">
        <w:t>ndërprerjeve</w:t>
      </w:r>
    </w:p>
    <w:p w14:paraId="3672749E" w14:textId="358FC2C5" w:rsidR="00DA1FC7" w:rsidRPr="0017620A" w:rsidRDefault="00DA1FC7" w:rsidP="00B64293">
      <w:pPr>
        <w:pStyle w:val="ListParagraph"/>
        <w:numPr>
          <w:ilvl w:val="0"/>
          <w:numId w:val="189"/>
        </w:numPr>
        <w:ind w:left="1077" w:hanging="720"/>
        <w:rPr>
          <w:sz w:val="22"/>
          <w:szCs w:val="22"/>
        </w:rPr>
      </w:pPr>
      <w:r w:rsidRPr="0017620A">
        <w:rPr>
          <w:sz w:val="22"/>
          <w:szCs w:val="22"/>
        </w:rPr>
        <w:t xml:space="preserve">OST do të koordinojë statusin e disponueshmërisë se elementeve te </w:t>
      </w:r>
      <w:r w:rsidR="00C95FE0" w:rsidRPr="0017620A">
        <w:rPr>
          <w:sz w:val="22"/>
          <w:szCs w:val="22"/>
        </w:rPr>
        <w:t>rëndësishëm</w:t>
      </w:r>
      <w:r w:rsidRPr="0017620A">
        <w:rPr>
          <w:sz w:val="22"/>
          <w:szCs w:val="22"/>
        </w:rPr>
        <w:t xml:space="preserve"> te rrjetit që lidhin zonat te ndryshme të kontrollit, për të cilat OST vepron si agjent i koordinimit të ndërprerjeve me OST-të e tjera të te </w:t>
      </w:r>
      <w:r w:rsidR="00C95FE0" w:rsidRPr="0017620A">
        <w:rPr>
          <w:sz w:val="22"/>
          <w:szCs w:val="22"/>
        </w:rPr>
        <w:t>njëjtit</w:t>
      </w:r>
      <w:r w:rsidRPr="0017620A">
        <w:rPr>
          <w:sz w:val="22"/>
          <w:szCs w:val="22"/>
        </w:rPr>
        <w:t xml:space="preserve"> rajon të koordinimit të ndërprerjeve.</w:t>
      </w:r>
    </w:p>
    <w:p w14:paraId="5FF090A3" w14:textId="41A1DFAD" w:rsidR="00DA1FC7" w:rsidRPr="0017620A" w:rsidRDefault="00DA1FC7" w:rsidP="00B64293">
      <w:pPr>
        <w:pStyle w:val="ListParagraph"/>
        <w:numPr>
          <w:ilvl w:val="0"/>
          <w:numId w:val="189"/>
        </w:numPr>
        <w:ind w:left="1077" w:hanging="720"/>
        <w:rPr>
          <w:sz w:val="22"/>
          <w:szCs w:val="22"/>
        </w:rPr>
      </w:pPr>
      <w:r w:rsidRPr="0017620A">
        <w:rPr>
          <w:sz w:val="22"/>
          <w:szCs w:val="22"/>
        </w:rPr>
        <w:t>OST, OSS</w:t>
      </w:r>
      <w:r w:rsidR="00CF152F" w:rsidRPr="0017620A">
        <w:rPr>
          <w:sz w:val="22"/>
          <w:szCs w:val="22"/>
        </w:rPr>
        <w:t>H</w:t>
      </w:r>
      <w:r w:rsidRPr="0017620A">
        <w:rPr>
          <w:sz w:val="22"/>
          <w:szCs w:val="22"/>
        </w:rPr>
        <w:t xml:space="preserve"> dhe OSMS</w:t>
      </w:r>
      <w:r w:rsidR="00CF152F" w:rsidRPr="0017620A">
        <w:rPr>
          <w:sz w:val="22"/>
          <w:szCs w:val="22"/>
        </w:rPr>
        <w:t>H</w:t>
      </w:r>
      <w:r w:rsidRPr="0017620A">
        <w:rPr>
          <w:sz w:val="22"/>
          <w:szCs w:val="22"/>
        </w:rPr>
        <w:t xml:space="preserve"> duhet të planifikojnë statusin e disponueshmërisë së elementeve të </w:t>
      </w:r>
      <w:r w:rsidR="00CF152F" w:rsidRPr="0017620A">
        <w:rPr>
          <w:sz w:val="22"/>
          <w:szCs w:val="22"/>
        </w:rPr>
        <w:t>rëndësishme</w:t>
      </w:r>
      <w:r w:rsidRPr="0017620A">
        <w:rPr>
          <w:sz w:val="22"/>
          <w:szCs w:val="22"/>
        </w:rPr>
        <w:t xml:space="preserve"> t</w:t>
      </w:r>
      <w:r w:rsidR="00CF152F" w:rsidRPr="0017620A">
        <w:rPr>
          <w:sz w:val="22"/>
          <w:szCs w:val="22"/>
        </w:rPr>
        <w:t>ë</w:t>
      </w:r>
      <w:r w:rsidRPr="0017620A">
        <w:rPr>
          <w:sz w:val="22"/>
          <w:szCs w:val="22"/>
        </w:rPr>
        <w:t xml:space="preserve"> rrjetit për të </w:t>
      </w:r>
      <w:r w:rsidR="00CF152F" w:rsidRPr="0017620A">
        <w:rPr>
          <w:sz w:val="22"/>
          <w:szCs w:val="22"/>
        </w:rPr>
        <w:t>cilët</w:t>
      </w:r>
      <w:r w:rsidRPr="0017620A">
        <w:rPr>
          <w:sz w:val="22"/>
          <w:szCs w:val="22"/>
        </w:rPr>
        <w:t xml:space="preserve"> ata kryejnë detyrat e agjentëve të planifikimit të ndërprerjeve dhe që nuk ndërlidhin zona të ndryshme kontrolli, duke përdorur si bazë planet e disponueshmërisë të hartuara në përputhje me paragrafin 1.</w:t>
      </w:r>
    </w:p>
    <w:p w14:paraId="2AE9A2BF" w14:textId="6ECB5941" w:rsidR="00DA1FC7" w:rsidRPr="0017620A" w:rsidRDefault="00DA1FC7" w:rsidP="00B64293">
      <w:pPr>
        <w:pStyle w:val="ListParagraph"/>
        <w:numPr>
          <w:ilvl w:val="0"/>
          <w:numId w:val="189"/>
        </w:numPr>
        <w:ind w:left="1077" w:hanging="720"/>
        <w:rPr>
          <w:sz w:val="22"/>
          <w:szCs w:val="22"/>
        </w:rPr>
      </w:pPr>
      <w:r w:rsidRPr="0017620A">
        <w:rPr>
          <w:sz w:val="22"/>
          <w:szCs w:val="22"/>
        </w:rPr>
        <w:t xml:space="preserve">Kur </w:t>
      </w:r>
      <w:r w:rsidR="00CF152F" w:rsidRPr="0017620A">
        <w:rPr>
          <w:sz w:val="22"/>
          <w:szCs w:val="22"/>
        </w:rPr>
        <w:t>përcakton</w:t>
      </w:r>
      <w:r w:rsidRPr="0017620A">
        <w:rPr>
          <w:sz w:val="22"/>
          <w:szCs w:val="22"/>
        </w:rPr>
        <w:t xml:space="preserve"> statusin e </w:t>
      </w:r>
      <w:r w:rsidR="00CF152F" w:rsidRPr="0017620A">
        <w:rPr>
          <w:sz w:val="22"/>
          <w:szCs w:val="22"/>
        </w:rPr>
        <w:t>disponueshmërisë</w:t>
      </w:r>
      <w:r w:rsidRPr="0017620A">
        <w:rPr>
          <w:sz w:val="22"/>
          <w:szCs w:val="22"/>
        </w:rPr>
        <w:t xml:space="preserve"> s</w:t>
      </w:r>
      <w:r w:rsidR="00CF152F" w:rsidRPr="0017620A">
        <w:rPr>
          <w:sz w:val="22"/>
          <w:szCs w:val="22"/>
        </w:rPr>
        <w:t>ë</w:t>
      </w:r>
      <w:r w:rsidRPr="0017620A">
        <w:rPr>
          <w:sz w:val="22"/>
          <w:szCs w:val="22"/>
        </w:rPr>
        <w:t xml:space="preserve"> elementeve t</w:t>
      </w:r>
      <w:r w:rsidR="00CF152F" w:rsidRPr="0017620A">
        <w:rPr>
          <w:sz w:val="22"/>
          <w:szCs w:val="22"/>
        </w:rPr>
        <w:t>ë</w:t>
      </w:r>
      <w:r w:rsidRPr="0017620A">
        <w:rPr>
          <w:sz w:val="22"/>
          <w:szCs w:val="22"/>
        </w:rPr>
        <w:t xml:space="preserve"> </w:t>
      </w:r>
      <w:r w:rsidR="00CF152F" w:rsidRPr="0017620A">
        <w:rPr>
          <w:sz w:val="22"/>
          <w:szCs w:val="22"/>
        </w:rPr>
        <w:t>rëndësishëm</w:t>
      </w:r>
      <w:r w:rsidRPr="0017620A">
        <w:rPr>
          <w:sz w:val="22"/>
          <w:szCs w:val="22"/>
        </w:rPr>
        <w:t xml:space="preserve"> t</w:t>
      </w:r>
      <w:r w:rsidR="00CF152F" w:rsidRPr="0017620A">
        <w:rPr>
          <w:sz w:val="22"/>
          <w:szCs w:val="22"/>
        </w:rPr>
        <w:t>ë</w:t>
      </w:r>
      <w:r w:rsidRPr="0017620A">
        <w:rPr>
          <w:sz w:val="22"/>
          <w:szCs w:val="22"/>
        </w:rPr>
        <w:t xml:space="preserve"> rrjetit n</w:t>
      </w:r>
      <w:r w:rsidR="00CF152F" w:rsidRPr="0017620A">
        <w:rPr>
          <w:sz w:val="22"/>
          <w:szCs w:val="22"/>
        </w:rPr>
        <w:t>ë</w:t>
      </w:r>
      <w:r w:rsidRPr="0017620A">
        <w:rPr>
          <w:sz w:val="22"/>
          <w:szCs w:val="22"/>
        </w:rPr>
        <w:t xml:space="preserve"> </w:t>
      </w:r>
      <w:r w:rsidR="00CF152F" w:rsidRPr="0017620A">
        <w:rPr>
          <w:sz w:val="22"/>
          <w:szCs w:val="22"/>
        </w:rPr>
        <w:t>përputhje</w:t>
      </w:r>
      <w:r w:rsidRPr="0017620A">
        <w:rPr>
          <w:sz w:val="22"/>
          <w:szCs w:val="22"/>
        </w:rPr>
        <w:t xml:space="preserve"> me paragrafin 1 dhe 2, OST, OSS</w:t>
      </w:r>
      <w:r w:rsidR="00CF152F" w:rsidRPr="0017620A">
        <w:rPr>
          <w:sz w:val="22"/>
          <w:szCs w:val="22"/>
        </w:rPr>
        <w:t>H</w:t>
      </w:r>
      <w:r w:rsidRPr="0017620A">
        <w:rPr>
          <w:sz w:val="22"/>
          <w:szCs w:val="22"/>
        </w:rPr>
        <w:t xml:space="preserve"> dhe OSMS</w:t>
      </w:r>
      <w:r w:rsidR="00CF152F" w:rsidRPr="0017620A">
        <w:rPr>
          <w:sz w:val="22"/>
          <w:szCs w:val="22"/>
        </w:rPr>
        <w:t>H</w:t>
      </w:r>
      <w:r w:rsidRPr="0017620A">
        <w:rPr>
          <w:sz w:val="22"/>
          <w:szCs w:val="22"/>
        </w:rPr>
        <w:t xml:space="preserve"> do t</w:t>
      </w:r>
      <w:r w:rsidR="00CF152F" w:rsidRPr="0017620A">
        <w:rPr>
          <w:sz w:val="22"/>
          <w:szCs w:val="22"/>
        </w:rPr>
        <w:t>ë</w:t>
      </w:r>
      <w:r w:rsidRPr="0017620A">
        <w:rPr>
          <w:sz w:val="22"/>
          <w:szCs w:val="22"/>
        </w:rPr>
        <w:t xml:space="preserve"> </w:t>
      </w:r>
      <w:r w:rsidR="00387CE8" w:rsidRPr="0017620A">
        <w:rPr>
          <w:sz w:val="22"/>
          <w:szCs w:val="22"/>
        </w:rPr>
        <w:t>kryej</w:t>
      </w:r>
      <w:r w:rsidRPr="0017620A">
        <w:rPr>
          <w:sz w:val="22"/>
          <w:szCs w:val="22"/>
        </w:rPr>
        <w:t>:</w:t>
      </w:r>
    </w:p>
    <w:p w14:paraId="60153195" w14:textId="736BB55F" w:rsidR="00DA1FC7" w:rsidRPr="00496C4D" w:rsidRDefault="00DA1FC7" w:rsidP="00B64293">
      <w:pPr>
        <w:pStyle w:val="Style1"/>
        <w:numPr>
          <w:ilvl w:val="0"/>
          <w:numId w:val="188"/>
        </w:numPr>
        <w:rPr>
          <w:sz w:val="22"/>
          <w:szCs w:val="22"/>
        </w:rPr>
      </w:pPr>
      <w:r w:rsidRPr="00496C4D">
        <w:rPr>
          <w:sz w:val="22"/>
          <w:szCs w:val="22"/>
        </w:rPr>
        <w:t xml:space="preserve">minimizimin e ndikimit në treg, ndërkohë që ruan sigurinë </w:t>
      </w:r>
      <w:r w:rsidR="00387CE8" w:rsidRPr="00496C4D">
        <w:rPr>
          <w:sz w:val="22"/>
          <w:szCs w:val="22"/>
        </w:rPr>
        <w:t>operative; dhe</w:t>
      </w:r>
    </w:p>
    <w:p w14:paraId="281C03D0" w14:textId="59E7E4FD" w:rsidR="00DA1FC7" w:rsidRPr="00496C4D" w:rsidRDefault="00DA1FC7" w:rsidP="00B64293">
      <w:pPr>
        <w:pStyle w:val="Style1"/>
        <w:numPr>
          <w:ilvl w:val="0"/>
          <w:numId w:val="188"/>
        </w:numPr>
        <w:rPr>
          <w:sz w:val="22"/>
          <w:szCs w:val="22"/>
        </w:rPr>
      </w:pPr>
      <w:r w:rsidRPr="00496C4D">
        <w:rPr>
          <w:sz w:val="22"/>
          <w:szCs w:val="22"/>
        </w:rPr>
        <w:t xml:space="preserve">përdor si bazë planet e disponueshmërisë të propozuara për asetet relevante të përcaktuara në pajtim me </w:t>
      </w:r>
      <w:r w:rsidR="00387CE8" w:rsidRPr="00496C4D">
        <w:rPr>
          <w:sz w:val="22"/>
          <w:szCs w:val="22"/>
        </w:rPr>
        <w:t>nenin 172</w:t>
      </w:r>
      <w:r w:rsidRPr="00496C4D">
        <w:rPr>
          <w:sz w:val="22"/>
          <w:szCs w:val="22"/>
        </w:rPr>
        <w:t>.</w:t>
      </w:r>
    </w:p>
    <w:p w14:paraId="55CAFE81" w14:textId="74FB3E4F" w:rsidR="00DA1FC7" w:rsidRPr="0017620A" w:rsidRDefault="00DA1FC7" w:rsidP="00B64293">
      <w:pPr>
        <w:pStyle w:val="ListParagraph"/>
        <w:numPr>
          <w:ilvl w:val="0"/>
          <w:numId w:val="189"/>
        </w:numPr>
        <w:ind w:left="1077" w:hanging="720"/>
        <w:rPr>
          <w:sz w:val="22"/>
          <w:szCs w:val="22"/>
        </w:rPr>
      </w:pPr>
      <w:r w:rsidRPr="0017620A">
        <w:rPr>
          <w:sz w:val="22"/>
          <w:szCs w:val="22"/>
        </w:rPr>
        <w:t>Kur OST zbulon një papajtueshmëri n</w:t>
      </w:r>
      <w:r w:rsidR="00387CE8" w:rsidRPr="0017620A">
        <w:rPr>
          <w:sz w:val="22"/>
          <w:szCs w:val="22"/>
        </w:rPr>
        <w:t>ë</w:t>
      </w:r>
      <w:r w:rsidRPr="0017620A">
        <w:rPr>
          <w:sz w:val="22"/>
          <w:szCs w:val="22"/>
        </w:rPr>
        <w:t xml:space="preserve"> planifikimin e ndërprerjeve, </w:t>
      </w:r>
      <w:r w:rsidR="00800ACE" w:rsidRPr="0017620A">
        <w:rPr>
          <w:sz w:val="22"/>
          <w:szCs w:val="22"/>
        </w:rPr>
        <w:t xml:space="preserve">ka </w:t>
      </w:r>
      <w:r w:rsidRPr="0017620A">
        <w:rPr>
          <w:sz w:val="22"/>
          <w:szCs w:val="22"/>
        </w:rPr>
        <w:t>të drejtën të propozojë një ndryshim në planet e disponueshmërisë të aseteve të brendshme t</w:t>
      </w:r>
      <w:r w:rsidR="00387CE8" w:rsidRPr="0017620A">
        <w:rPr>
          <w:sz w:val="22"/>
          <w:szCs w:val="22"/>
        </w:rPr>
        <w:t>ë</w:t>
      </w:r>
      <w:r w:rsidRPr="0017620A">
        <w:rPr>
          <w:sz w:val="22"/>
          <w:szCs w:val="22"/>
        </w:rPr>
        <w:t xml:space="preserve"> </w:t>
      </w:r>
      <w:r w:rsidR="00387CE8" w:rsidRPr="0017620A">
        <w:rPr>
          <w:sz w:val="22"/>
          <w:szCs w:val="22"/>
        </w:rPr>
        <w:t>rëndësishme</w:t>
      </w:r>
      <w:r w:rsidRPr="0017620A">
        <w:rPr>
          <w:sz w:val="22"/>
          <w:szCs w:val="22"/>
        </w:rPr>
        <w:t xml:space="preserve"> për të cilat agjenti i planifikimit të ndërprerjeve nuk është </w:t>
      </w:r>
      <w:r w:rsidR="00800ACE" w:rsidRPr="0017620A">
        <w:rPr>
          <w:sz w:val="22"/>
          <w:szCs w:val="22"/>
        </w:rPr>
        <w:t>OSSH ose OSMS</w:t>
      </w:r>
      <w:r w:rsidR="00387CE8" w:rsidRPr="0017620A">
        <w:rPr>
          <w:sz w:val="22"/>
          <w:szCs w:val="22"/>
        </w:rPr>
        <w:t>H</w:t>
      </w:r>
      <w:r w:rsidR="00800ACE" w:rsidRPr="0017620A">
        <w:rPr>
          <w:sz w:val="22"/>
          <w:szCs w:val="22"/>
        </w:rPr>
        <w:t xml:space="preserve"> </w:t>
      </w:r>
      <w:r w:rsidRPr="0017620A">
        <w:rPr>
          <w:sz w:val="22"/>
          <w:szCs w:val="22"/>
        </w:rPr>
        <w:t>që merr pjesë në një rajon koordinimi të ndërprerjeve,</w:t>
      </w:r>
      <w:r w:rsidR="00800ACE" w:rsidRPr="0017620A">
        <w:rPr>
          <w:sz w:val="22"/>
          <w:szCs w:val="22"/>
        </w:rPr>
        <w:t xml:space="preserve"> </w:t>
      </w:r>
      <w:r w:rsidRPr="0017620A">
        <w:rPr>
          <w:sz w:val="22"/>
          <w:szCs w:val="22"/>
        </w:rPr>
        <w:t>si dhe do të gjej</w:t>
      </w:r>
      <w:r w:rsidR="00387CE8" w:rsidRPr="0017620A">
        <w:rPr>
          <w:sz w:val="22"/>
          <w:szCs w:val="22"/>
        </w:rPr>
        <w:t>ë</w:t>
      </w:r>
      <w:r w:rsidRPr="0017620A">
        <w:rPr>
          <w:sz w:val="22"/>
          <w:szCs w:val="22"/>
        </w:rPr>
        <w:t xml:space="preserve"> një zgjidhje në koordinim me agjentët e planifikimit të ndërprerjeve, OSS</w:t>
      </w:r>
      <w:r w:rsidR="00387CE8" w:rsidRPr="0017620A">
        <w:rPr>
          <w:sz w:val="22"/>
          <w:szCs w:val="22"/>
        </w:rPr>
        <w:t>H</w:t>
      </w:r>
      <w:r w:rsidR="00800ACE" w:rsidRPr="0017620A">
        <w:rPr>
          <w:sz w:val="22"/>
          <w:szCs w:val="22"/>
        </w:rPr>
        <w:t xml:space="preserve"> </w:t>
      </w:r>
      <w:r w:rsidRPr="0017620A">
        <w:rPr>
          <w:sz w:val="22"/>
          <w:szCs w:val="22"/>
        </w:rPr>
        <w:t>dhe OS</w:t>
      </w:r>
      <w:r w:rsidR="00800ACE" w:rsidRPr="0017620A">
        <w:rPr>
          <w:sz w:val="22"/>
          <w:szCs w:val="22"/>
        </w:rPr>
        <w:t>M</w:t>
      </w:r>
      <w:r w:rsidRPr="0017620A">
        <w:rPr>
          <w:sz w:val="22"/>
          <w:szCs w:val="22"/>
        </w:rPr>
        <w:t>S</w:t>
      </w:r>
      <w:r w:rsidR="00387CE8" w:rsidRPr="0017620A">
        <w:rPr>
          <w:sz w:val="22"/>
          <w:szCs w:val="22"/>
        </w:rPr>
        <w:t>H</w:t>
      </w:r>
      <w:r w:rsidRPr="0017620A">
        <w:rPr>
          <w:sz w:val="22"/>
          <w:szCs w:val="22"/>
        </w:rPr>
        <w:t>, duke përdorur mjetet në dispozicion të tij.</w:t>
      </w:r>
    </w:p>
    <w:p w14:paraId="679280B0" w14:textId="53A09E2F" w:rsidR="00DA1FC7" w:rsidRPr="0017620A" w:rsidRDefault="00DA1FC7" w:rsidP="00B64293">
      <w:pPr>
        <w:pStyle w:val="ListParagraph"/>
        <w:numPr>
          <w:ilvl w:val="0"/>
          <w:numId w:val="189"/>
        </w:numPr>
        <w:ind w:left="1077" w:hanging="720"/>
        <w:rPr>
          <w:sz w:val="22"/>
          <w:szCs w:val="22"/>
        </w:rPr>
      </w:pPr>
      <w:r w:rsidRPr="0017620A">
        <w:rPr>
          <w:sz w:val="22"/>
          <w:szCs w:val="22"/>
        </w:rPr>
        <w:lastRenderedPageBreak/>
        <w:t xml:space="preserve">Kur pa-disponueshmëria e </w:t>
      </w:r>
      <w:r w:rsidR="00882E51" w:rsidRPr="0017620A">
        <w:rPr>
          <w:sz w:val="22"/>
          <w:szCs w:val="22"/>
        </w:rPr>
        <w:t xml:space="preserve">statusit </w:t>
      </w:r>
      <w:r w:rsidRPr="0017620A">
        <w:rPr>
          <w:sz w:val="22"/>
          <w:szCs w:val="22"/>
        </w:rPr>
        <w:t xml:space="preserve">të </w:t>
      </w:r>
      <w:r w:rsidR="00882E51" w:rsidRPr="0017620A">
        <w:rPr>
          <w:sz w:val="22"/>
          <w:szCs w:val="22"/>
        </w:rPr>
        <w:t xml:space="preserve">disponueshmërisë </w:t>
      </w:r>
      <w:r w:rsidRPr="0017620A">
        <w:rPr>
          <w:sz w:val="22"/>
          <w:szCs w:val="22"/>
        </w:rPr>
        <w:t xml:space="preserve">të elementit relevant të rrjetit, nuk </w:t>
      </w:r>
      <w:r w:rsidR="00882E51" w:rsidRPr="0017620A">
        <w:rPr>
          <w:sz w:val="22"/>
          <w:szCs w:val="22"/>
        </w:rPr>
        <w:t>është planifikuar pas marrjes së masave në</w:t>
      </w:r>
      <w:r w:rsidRPr="0017620A">
        <w:rPr>
          <w:sz w:val="22"/>
          <w:szCs w:val="22"/>
        </w:rPr>
        <w:t xml:space="preserve"> paragrafin 4, dhe nëse mosplanifikimi i pa-disponueshmërisë së këtij </w:t>
      </w:r>
      <w:r w:rsidR="00882E51" w:rsidRPr="0017620A">
        <w:rPr>
          <w:sz w:val="22"/>
          <w:szCs w:val="22"/>
        </w:rPr>
        <w:t xml:space="preserve">statusi disponibiliteti </w:t>
      </w:r>
      <w:r w:rsidRPr="0017620A">
        <w:rPr>
          <w:sz w:val="22"/>
          <w:szCs w:val="22"/>
        </w:rPr>
        <w:t xml:space="preserve">do të cënonte </w:t>
      </w:r>
      <w:r w:rsidR="00882E51" w:rsidRPr="0017620A">
        <w:rPr>
          <w:sz w:val="22"/>
          <w:szCs w:val="22"/>
        </w:rPr>
        <w:t>sigurinë operative</w:t>
      </w:r>
      <w:r w:rsidRPr="0017620A">
        <w:rPr>
          <w:sz w:val="22"/>
          <w:szCs w:val="22"/>
        </w:rPr>
        <w:t>, atëherë OST do të:</w:t>
      </w:r>
    </w:p>
    <w:p w14:paraId="7A5FDA5E" w14:textId="2EABCFAF" w:rsidR="00DA1FC7" w:rsidRPr="00496C4D" w:rsidRDefault="00DA1FC7" w:rsidP="00B64293">
      <w:pPr>
        <w:pStyle w:val="Style1"/>
        <w:numPr>
          <w:ilvl w:val="0"/>
          <w:numId w:val="187"/>
        </w:numPr>
        <w:rPr>
          <w:sz w:val="22"/>
          <w:szCs w:val="22"/>
        </w:rPr>
      </w:pPr>
      <w:r w:rsidRPr="00496C4D">
        <w:rPr>
          <w:sz w:val="22"/>
          <w:szCs w:val="22"/>
        </w:rPr>
        <w:t xml:space="preserve">ndërmarrë veprime të tilla siç ajo e konsideron të nevojshme për të planifikuar këtë pa-disponueshmeri të </w:t>
      </w:r>
      <w:r w:rsidR="00882E51" w:rsidRPr="00496C4D">
        <w:rPr>
          <w:sz w:val="22"/>
          <w:szCs w:val="22"/>
        </w:rPr>
        <w:t xml:space="preserve">statusit </w:t>
      </w:r>
      <w:r w:rsidRPr="00496C4D">
        <w:rPr>
          <w:sz w:val="22"/>
          <w:szCs w:val="22"/>
        </w:rPr>
        <w:t xml:space="preserve">të </w:t>
      </w:r>
      <w:r w:rsidR="00882E51" w:rsidRPr="00496C4D">
        <w:rPr>
          <w:sz w:val="22"/>
          <w:szCs w:val="22"/>
        </w:rPr>
        <w:t>disponueshmërisë</w:t>
      </w:r>
      <w:r w:rsidRPr="00496C4D">
        <w:rPr>
          <w:sz w:val="22"/>
          <w:szCs w:val="22"/>
        </w:rPr>
        <w:t xml:space="preserve">, duke marrë parasysh ndikimin e raportuar nga </w:t>
      </w:r>
      <w:r w:rsidR="00882E51" w:rsidRPr="00496C4D">
        <w:rPr>
          <w:sz w:val="22"/>
          <w:szCs w:val="22"/>
        </w:rPr>
        <w:t xml:space="preserve">agjentet </w:t>
      </w:r>
      <w:r w:rsidRPr="00496C4D">
        <w:rPr>
          <w:sz w:val="22"/>
          <w:szCs w:val="22"/>
        </w:rPr>
        <w:t xml:space="preserve">e ndikuar të </w:t>
      </w:r>
      <w:r w:rsidR="00882E51" w:rsidRPr="00496C4D">
        <w:rPr>
          <w:sz w:val="22"/>
          <w:szCs w:val="22"/>
        </w:rPr>
        <w:t xml:space="preserve">planifikimit </w:t>
      </w:r>
      <w:r w:rsidRPr="00496C4D">
        <w:rPr>
          <w:sz w:val="22"/>
          <w:szCs w:val="22"/>
        </w:rPr>
        <w:t xml:space="preserve">të </w:t>
      </w:r>
      <w:r w:rsidR="00882E51" w:rsidRPr="00496C4D">
        <w:rPr>
          <w:sz w:val="22"/>
          <w:szCs w:val="22"/>
        </w:rPr>
        <w:t>ndërprerjeve</w:t>
      </w:r>
      <w:r w:rsidRPr="00496C4D">
        <w:rPr>
          <w:sz w:val="22"/>
          <w:szCs w:val="22"/>
        </w:rPr>
        <w:t>;</w:t>
      </w:r>
    </w:p>
    <w:p w14:paraId="4A4940B5" w14:textId="77777777" w:rsidR="00DA1FC7" w:rsidRPr="00496C4D" w:rsidRDefault="00DA1FC7" w:rsidP="00B64293">
      <w:pPr>
        <w:pStyle w:val="Style1"/>
        <w:numPr>
          <w:ilvl w:val="0"/>
          <w:numId w:val="187"/>
        </w:numPr>
        <w:rPr>
          <w:sz w:val="22"/>
          <w:szCs w:val="22"/>
        </w:rPr>
      </w:pPr>
      <w:r w:rsidRPr="00496C4D">
        <w:rPr>
          <w:sz w:val="22"/>
          <w:szCs w:val="22"/>
        </w:rPr>
        <w:t>njoftojë për këto veprime të gjitha palët e ndikuara; dhe</w:t>
      </w:r>
    </w:p>
    <w:p w14:paraId="774443A1" w14:textId="62A6E0A4" w:rsidR="00DA1FC7" w:rsidRPr="00496C4D" w:rsidRDefault="00DA1FC7" w:rsidP="00B64293">
      <w:pPr>
        <w:pStyle w:val="Style1"/>
        <w:numPr>
          <w:ilvl w:val="0"/>
          <w:numId w:val="187"/>
        </w:numPr>
        <w:rPr>
          <w:sz w:val="22"/>
          <w:szCs w:val="22"/>
        </w:rPr>
      </w:pPr>
      <w:r w:rsidRPr="00496C4D">
        <w:rPr>
          <w:sz w:val="22"/>
          <w:szCs w:val="22"/>
        </w:rPr>
        <w:t xml:space="preserve">informojë </w:t>
      </w:r>
      <w:r w:rsidR="00882E51" w:rsidRPr="00496C4D">
        <w:rPr>
          <w:sz w:val="22"/>
          <w:szCs w:val="22"/>
        </w:rPr>
        <w:t>autoritetin rregullator</w:t>
      </w:r>
      <w:r w:rsidRPr="00496C4D">
        <w:rPr>
          <w:sz w:val="22"/>
          <w:szCs w:val="22"/>
        </w:rPr>
        <w:t>, OSS</w:t>
      </w:r>
      <w:r w:rsidR="00882E51" w:rsidRPr="00496C4D">
        <w:rPr>
          <w:sz w:val="22"/>
          <w:szCs w:val="22"/>
        </w:rPr>
        <w:t>H</w:t>
      </w:r>
      <w:r w:rsidRPr="00496C4D">
        <w:rPr>
          <w:sz w:val="22"/>
          <w:szCs w:val="22"/>
        </w:rPr>
        <w:t xml:space="preserve"> ose OS</w:t>
      </w:r>
      <w:r w:rsidR="00800ACE" w:rsidRPr="00496C4D">
        <w:rPr>
          <w:sz w:val="22"/>
          <w:szCs w:val="22"/>
        </w:rPr>
        <w:t>M</w:t>
      </w:r>
      <w:r w:rsidRPr="00496C4D">
        <w:rPr>
          <w:sz w:val="22"/>
          <w:szCs w:val="22"/>
        </w:rPr>
        <w:t>S</w:t>
      </w:r>
      <w:r w:rsidR="00882E51" w:rsidRPr="00496C4D">
        <w:rPr>
          <w:sz w:val="22"/>
          <w:szCs w:val="22"/>
        </w:rPr>
        <w:t>H</w:t>
      </w:r>
      <w:r w:rsidRPr="00496C4D">
        <w:rPr>
          <w:sz w:val="22"/>
          <w:szCs w:val="22"/>
        </w:rPr>
        <w:t xml:space="preserve"> dhe </w:t>
      </w:r>
      <w:r w:rsidR="00882E51" w:rsidRPr="00496C4D">
        <w:rPr>
          <w:sz w:val="22"/>
          <w:szCs w:val="22"/>
        </w:rPr>
        <w:t xml:space="preserve">agjentët </w:t>
      </w:r>
      <w:r w:rsidRPr="00496C4D">
        <w:rPr>
          <w:sz w:val="22"/>
          <w:szCs w:val="22"/>
        </w:rPr>
        <w:t xml:space="preserve">e </w:t>
      </w:r>
      <w:r w:rsidR="00882E51" w:rsidRPr="00496C4D">
        <w:rPr>
          <w:sz w:val="22"/>
          <w:szCs w:val="22"/>
        </w:rPr>
        <w:t xml:space="preserve">planifikimit </w:t>
      </w:r>
      <w:r w:rsidRPr="00496C4D">
        <w:rPr>
          <w:sz w:val="22"/>
          <w:szCs w:val="22"/>
        </w:rPr>
        <w:t xml:space="preserve">të </w:t>
      </w:r>
      <w:r w:rsidR="00882E51" w:rsidRPr="00496C4D">
        <w:rPr>
          <w:sz w:val="22"/>
          <w:szCs w:val="22"/>
        </w:rPr>
        <w:t xml:space="preserve">ndërprerjeve </w:t>
      </w:r>
      <w:r w:rsidRPr="00496C4D">
        <w:rPr>
          <w:sz w:val="22"/>
          <w:szCs w:val="22"/>
        </w:rPr>
        <w:t>të prekur nga veprimet e marra, situatën që diktoi ndërmarrjen e këtyre veprime dhe arsyetimin për përdorimin e veprimeve të përzgjedhura.</w:t>
      </w:r>
    </w:p>
    <w:p w14:paraId="10E37C90" w14:textId="1547AA63" w:rsidR="005A7F3C" w:rsidRPr="0017620A" w:rsidRDefault="00DA1FC7" w:rsidP="00B64293">
      <w:pPr>
        <w:pStyle w:val="ListParagraph"/>
        <w:numPr>
          <w:ilvl w:val="0"/>
          <w:numId w:val="189"/>
        </w:numPr>
        <w:ind w:left="1077" w:hanging="720"/>
        <w:rPr>
          <w:sz w:val="22"/>
          <w:szCs w:val="22"/>
        </w:rPr>
      </w:pPr>
      <w:r w:rsidRPr="0017620A">
        <w:rPr>
          <w:sz w:val="22"/>
          <w:szCs w:val="22"/>
        </w:rPr>
        <w:t>OST do të bej t</w:t>
      </w:r>
      <w:r w:rsidR="00F262E4" w:rsidRPr="0017620A">
        <w:rPr>
          <w:sz w:val="22"/>
          <w:szCs w:val="22"/>
        </w:rPr>
        <w:t>ë</w:t>
      </w:r>
      <w:r w:rsidRPr="0017620A">
        <w:rPr>
          <w:sz w:val="22"/>
          <w:szCs w:val="22"/>
        </w:rPr>
        <w:t xml:space="preserve"> disponueshem në </w:t>
      </w:r>
      <w:r w:rsidR="00F262E4" w:rsidRPr="0017620A">
        <w:rPr>
          <w:sz w:val="22"/>
          <w:szCs w:val="22"/>
        </w:rPr>
        <w:t xml:space="preserve">portalin </w:t>
      </w:r>
      <w:r w:rsidRPr="0017620A">
        <w:rPr>
          <w:sz w:val="22"/>
          <w:szCs w:val="22"/>
        </w:rPr>
        <w:t xml:space="preserve">e të </w:t>
      </w:r>
      <w:r w:rsidR="00F262E4" w:rsidRPr="0017620A">
        <w:rPr>
          <w:sz w:val="22"/>
          <w:szCs w:val="22"/>
        </w:rPr>
        <w:t xml:space="preserve">dhënave </w:t>
      </w:r>
      <w:r w:rsidRPr="0017620A">
        <w:rPr>
          <w:sz w:val="22"/>
          <w:szCs w:val="22"/>
        </w:rPr>
        <w:t xml:space="preserve">të </w:t>
      </w:r>
      <w:r w:rsidR="00F262E4" w:rsidRPr="0017620A">
        <w:rPr>
          <w:sz w:val="22"/>
          <w:szCs w:val="22"/>
        </w:rPr>
        <w:t xml:space="preserve">planifikimit operacional </w:t>
      </w:r>
      <w:r w:rsidRPr="0017620A">
        <w:rPr>
          <w:sz w:val="22"/>
          <w:szCs w:val="22"/>
        </w:rPr>
        <w:t xml:space="preserve">të ENTSO-E, të gjithë informacionin në dispozicion për kushte të rrjetit që duhet të përmbushen dhe veprimet përmirësuese që duhet të ndërmerren dhe aktivizohen, para ekzekutimit të statusit” i padisponueshem” ose “testim” i elementit te </w:t>
      </w:r>
      <w:r w:rsidR="00F262E4" w:rsidRPr="0017620A">
        <w:rPr>
          <w:sz w:val="22"/>
          <w:szCs w:val="22"/>
        </w:rPr>
        <w:t>rëndësishëm</w:t>
      </w:r>
      <w:r w:rsidRPr="0017620A">
        <w:rPr>
          <w:sz w:val="22"/>
          <w:szCs w:val="22"/>
        </w:rPr>
        <w:t xml:space="preserve"> të rrjetit.</w:t>
      </w:r>
    </w:p>
    <w:p w14:paraId="49BB16BD" w14:textId="497FE12F" w:rsidR="00360A25" w:rsidRPr="00FD0A51" w:rsidRDefault="009E4D88" w:rsidP="00F4237D">
      <w:pPr>
        <w:pStyle w:val="Heading2"/>
      </w:pPr>
      <w:r w:rsidRPr="00FD0A51">
        <w:t xml:space="preserve">Neni </w:t>
      </w:r>
      <w:r w:rsidR="003D5B51">
        <w:t>175</w:t>
      </w:r>
      <w:r w:rsidR="00E26403">
        <w:t>. Di</w:t>
      </w:r>
      <w:r w:rsidR="00360A25" w:rsidRPr="00FD0A51">
        <w:t xml:space="preserve">spozita të </w:t>
      </w:r>
      <w:r w:rsidR="00E26403" w:rsidRPr="00FD0A51">
        <w:t xml:space="preserve">planit </w:t>
      </w:r>
      <w:r w:rsidR="00360A25" w:rsidRPr="00FD0A51">
        <w:t xml:space="preserve">paraprak të </w:t>
      </w:r>
      <w:r w:rsidR="00E26403" w:rsidRPr="00FD0A51">
        <w:t xml:space="preserve">disponueshmërisë </w:t>
      </w:r>
      <w:r w:rsidR="00360A25" w:rsidRPr="00FD0A51">
        <w:t xml:space="preserve">për </w:t>
      </w:r>
      <w:r w:rsidR="00E26403" w:rsidRPr="00FD0A51">
        <w:t xml:space="preserve">vitin </w:t>
      </w:r>
      <w:r w:rsidR="00360A25" w:rsidRPr="00FD0A51">
        <w:t xml:space="preserve">në </w:t>
      </w:r>
      <w:r w:rsidR="00E26403" w:rsidRPr="00FD0A51">
        <w:t>avancë</w:t>
      </w:r>
    </w:p>
    <w:p w14:paraId="2964373E" w14:textId="6DEEE9E7" w:rsidR="00360A25" w:rsidRPr="0017620A" w:rsidRDefault="00360A25" w:rsidP="00B64293">
      <w:pPr>
        <w:pStyle w:val="ListParagraph"/>
        <w:numPr>
          <w:ilvl w:val="0"/>
          <w:numId w:val="190"/>
        </w:numPr>
        <w:ind w:left="1077" w:hanging="720"/>
        <w:rPr>
          <w:sz w:val="22"/>
          <w:szCs w:val="22"/>
        </w:rPr>
      </w:pPr>
      <w:r w:rsidRPr="0017620A">
        <w:rPr>
          <w:sz w:val="22"/>
          <w:szCs w:val="22"/>
        </w:rPr>
        <w:t xml:space="preserve">Para 1 Nëntorit të çdo viti kalendarik, OST do të sigurojë </w:t>
      </w:r>
      <w:r w:rsidR="00E26403" w:rsidRPr="0017620A">
        <w:rPr>
          <w:sz w:val="22"/>
          <w:szCs w:val="22"/>
        </w:rPr>
        <w:t xml:space="preserve">planet </w:t>
      </w:r>
      <w:r w:rsidRPr="0017620A">
        <w:rPr>
          <w:sz w:val="22"/>
          <w:szCs w:val="22"/>
        </w:rPr>
        <w:t xml:space="preserve">paraprake të </w:t>
      </w:r>
      <w:r w:rsidR="00E26403" w:rsidRPr="0017620A">
        <w:rPr>
          <w:sz w:val="22"/>
          <w:szCs w:val="22"/>
        </w:rPr>
        <w:t xml:space="preserve">disponueshmërisë </w:t>
      </w:r>
      <w:r w:rsidRPr="0017620A">
        <w:rPr>
          <w:sz w:val="22"/>
          <w:szCs w:val="22"/>
        </w:rPr>
        <w:t xml:space="preserve">për të gjithë asetet relevante të rrjetit për vitin pasues kalendarik, për të gjitha OST-të </w:t>
      </w:r>
      <w:r w:rsidR="00E26403" w:rsidRPr="0017620A">
        <w:rPr>
          <w:sz w:val="22"/>
          <w:szCs w:val="22"/>
        </w:rPr>
        <w:t xml:space="preserve">koordinatore </w:t>
      </w:r>
      <w:r w:rsidRPr="0017620A">
        <w:rPr>
          <w:sz w:val="22"/>
          <w:szCs w:val="22"/>
        </w:rPr>
        <w:t xml:space="preserve">të </w:t>
      </w:r>
      <w:r w:rsidR="00E26403" w:rsidRPr="0017620A">
        <w:rPr>
          <w:sz w:val="22"/>
          <w:szCs w:val="22"/>
        </w:rPr>
        <w:t>ndërprerjeve</w:t>
      </w:r>
      <w:r w:rsidRPr="0017620A">
        <w:rPr>
          <w:sz w:val="22"/>
          <w:szCs w:val="22"/>
        </w:rPr>
        <w:t xml:space="preserve">, nëpërmjet të dhënave të publikuara në </w:t>
      </w:r>
      <w:r w:rsidR="00E26403" w:rsidRPr="0017620A">
        <w:rPr>
          <w:sz w:val="22"/>
          <w:szCs w:val="22"/>
        </w:rPr>
        <w:t xml:space="preserve">portalin </w:t>
      </w:r>
      <w:r w:rsidRPr="0017620A">
        <w:rPr>
          <w:sz w:val="22"/>
          <w:szCs w:val="22"/>
        </w:rPr>
        <w:t xml:space="preserve">e ENTSO-E për të dhënat e </w:t>
      </w:r>
      <w:r w:rsidR="00E26403" w:rsidRPr="0017620A">
        <w:rPr>
          <w:sz w:val="22"/>
          <w:szCs w:val="22"/>
        </w:rPr>
        <w:t>planifikimit operativ</w:t>
      </w:r>
      <w:r w:rsidRPr="0017620A">
        <w:rPr>
          <w:sz w:val="22"/>
          <w:szCs w:val="22"/>
        </w:rPr>
        <w:t>.</w:t>
      </w:r>
    </w:p>
    <w:p w14:paraId="04A80332" w14:textId="0495C496" w:rsidR="00360A25" w:rsidRPr="0017620A" w:rsidRDefault="00360A25" w:rsidP="00B64293">
      <w:pPr>
        <w:pStyle w:val="ListParagraph"/>
        <w:numPr>
          <w:ilvl w:val="0"/>
          <w:numId w:val="190"/>
        </w:numPr>
        <w:ind w:left="1077" w:hanging="720"/>
        <w:rPr>
          <w:sz w:val="22"/>
          <w:szCs w:val="22"/>
        </w:rPr>
      </w:pPr>
      <w:r w:rsidRPr="0017620A">
        <w:rPr>
          <w:sz w:val="22"/>
          <w:szCs w:val="22"/>
        </w:rPr>
        <w:t xml:space="preserve">Para 1 Nëntorit të çdo viti kalendarik, për çdo </w:t>
      </w:r>
      <w:r w:rsidR="00E26403" w:rsidRPr="0017620A">
        <w:rPr>
          <w:sz w:val="22"/>
          <w:szCs w:val="22"/>
        </w:rPr>
        <w:t xml:space="preserve">aset relevant </w:t>
      </w:r>
      <w:r w:rsidRPr="0017620A">
        <w:rPr>
          <w:sz w:val="22"/>
          <w:szCs w:val="22"/>
        </w:rPr>
        <w:t>të lokalizuar në rrjetin e shpërndarjes, OST do t’i sigurojë OSS</w:t>
      </w:r>
      <w:r w:rsidR="00E26403" w:rsidRPr="0017620A">
        <w:rPr>
          <w:sz w:val="22"/>
          <w:szCs w:val="22"/>
        </w:rPr>
        <w:t>H</w:t>
      </w:r>
      <w:r w:rsidRPr="0017620A">
        <w:rPr>
          <w:sz w:val="22"/>
          <w:szCs w:val="22"/>
        </w:rPr>
        <w:t>-së planin paraprak të disponueshmërisë për vitin në avancë, për çdo aset relevant të lidhur në këtë rrjet.</w:t>
      </w:r>
    </w:p>
    <w:p w14:paraId="3C8F3516" w14:textId="482D12DD" w:rsidR="00DA1FC7" w:rsidRPr="0017620A" w:rsidRDefault="00360A25" w:rsidP="00B64293">
      <w:pPr>
        <w:pStyle w:val="ListParagraph"/>
        <w:numPr>
          <w:ilvl w:val="0"/>
          <w:numId w:val="190"/>
        </w:numPr>
        <w:ind w:left="1077" w:hanging="720"/>
        <w:rPr>
          <w:sz w:val="22"/>
          <w:szCs w:val="22"/>
        </w:rPr>
      </w:pPr>
      <w:r w:rsidRPr="0017620A">
        <w:rPr>
          <w:sz w:val="22"/>
          <w:szCs w:val="22"/>
        </w:rPr>
        <w:t xml:space="preserve">Para 1 Nëntorit të çdo viti kalendarik, </w:t>
      </w:r>
      <w:r w:rsidR="00E26403" w:rsidRPr="0017620A">
        <w:rPr>
          <w:sz w:val="22"/>
          <w:szCs w:val="22"/>
        </w:rPr>
        <w:t>për</w:t>
      </w:r>
      <w:r w:rsidRPr="0017620A">
        <w:rPr>
          <w:sz w:val="22"/>
          <w:szCs w:val="22"/>
        </w:rPr>
        <w:t xml:space="preserve"> </w:t>
      </w:r>
      <w:r w:rsidR="00E26403" w:rsidRPr="0017620A">
        <w:rPr>
          <w:sz w:val="22"/>
          <w:szCs w:val="22"/>
        </w:rPr>
        <w:t>çdo</w:t>
      </w:r>
      <w:r w:rsidRPr="0017620A">
        <w:rPr>
          <w:sz w:val="22"/>
          <w:szCs w:val="22"/>
        </w:rPr>
        <w:t xml:space="preserve"> aset relevant te </w:t>
      </w:r>
      <w:r w:rsidR="00E26403" w:rsidRPr="0017620A">
        <w:rPr>
          <w:sz w:val="22"/>
          <w:szCs w:val="22"/>
        </w:rPr>
        <w:t>brendshëm të lokalizuar në</w:t>
      </w:r>
      <w:r w:rsidRPr="0017620A">
        <w:rPr>
          <w:sz w:val="22"/>
          <w:szCs w:val="22"/>
        </w:rPr>
        <w:t xml:space="preserve"> </w:t>
      </w:r>
      <w:r w:rsidR="00E26403" w:rsidRPr="0017620A">
        <w:rPr>
          <w:sz w:val="22"/>
          <w:szCs w:val="22"/>
        </w:rPr>
        <w:t>një</w:t>
      </w:r>
      <w:r w:rsidRPr="0017620A">
        <w:rPr>
          <w:sz w:val="22"/>
          <w:szCs w:val="22"/>
        </w:rPr>
        <w:t xml:space="preserve"> rrjet te mbyllur </w:t>
      </w:r>
      <w:r w:rsidR="00E26403" w:rsidRPr="0017620A">
        <w:rPr>
          <w:sz w:val="22"/>
          <w:szCs w:val="22"/>
        </w:rPr>
        <w:t>shpërndarje</w:t>
      </w:r>
      <w:r w:rsidRPr="0017620A">
        <w:rPr>
          <w:sz w:val="22"/>
          <w:szCs w:val="22"/>
        </w:rPr>
        <w:t>, OST do ti siguroje OSS</w:t>
      </w:r>
      <w:r w:rsidR="00E26403" w:rsidRPr="0017620A">
        <w:rPr>
          <w:sz w:val="22"/>
          <w:szCs w:val="22"/>
        </w:rPr>
        <w:t>H-së së</w:t>
      </w:r>
      <w:r w:rsidRPr="0017620A">
        <w:rPr>
          <w:sz w:val="22"/>
          <w:szCs w:val="22"/>
        </w:rPr>
        <w:t xml:space="preserve"> mbyllur planin paraprak të disponueshmërisë për vitin në avancë.</w:t>
      </w:r>
    </w:p>
    <w:p w14:paraId="2387B42E" w14:textId="320CA897" w:rsidR="009E4D88" w:rsidRPr="00FD0A51" w:rsidRDefault="002C1992" w:rsidP="00F4237D">
      <w:pPr>
        <w:pStyle w:val="Heading2"/>
      </w:pPr>
      <w:bookmarkStart w:id="90" w:name="_Neni_82"/>
      <w:bookmarkEnd w:id="90"/>
      <w:r w:rsidRPr="00FD0A51">
        <w:t xml:space="preserve">Neni </w:t>
      </w:r>
      <w:r w:rsidR="003D5B51">
        <w:t>176</w:t>
      </w:r>
      <w:r w:rsidR="00E26403">
        <w:t xml:space="preserve">. </w:t>
      </w:r>
      <w:r w:rsidR="009E4D88" w:rsidRPr="00FD0A51">
        <w:t>Vlefshmëria e planeve të disponueshmërisë për vitin në avancë brenda rajonit të koordinimit të ndërprerjeve</w:t>
      </w:r>
    </w:p>
    <w:p w14:paraId="281801E2" w14:textId="77777777" w:rsidR="009E4D88" w:rsidRPr="0017620A" w:rsidRDefault="009E4D88" w:rsidP="00B64293">
      <w:pPr>
        <w:pStyle w:val="ListParagraph"/>
        <w:numPr>
          <w:ilvl w:val="0"/>
          <w:numId w:val="191"/>
        </w:numPr>
        <w:ind w:left="1077" w:hanging="720"/>
        <w:rPr>
          <w:sz w:val="22"/>
          <w:szCs w:val="22"/>
        </w:rPr>
      </w:pPr>
      <w:r w:rsidRPr="0017620A">
        <w:rPr>
          <w:sz w:val="22"/>
          <w:szCs w:val="22"/>
        </w:rPr>
        <w:t>OST do të analizojë nëse shfaqen papajtueshmëri në planifikimin e ndërprerjeve duke marrë parasysh të gjitha planet paraprake të disponueshmërisë për vitin në avancë.</w:t>
      </w:r>
    </w:p>
    <w:p w14:paraId="3C0D0548" w14:textId="77777777" w:rsidR="009E4D88" w:rsidRPr="0017620A" w:rsidRDefault="009E4D88" w:rsidP="00B64293">
      <w:pPr>
        <w:pStyle w:val="ListParagraph"/>
        <w:numPr>
          <w:ilvl w:val="0"/>
          <w:numId w:val="191"/>
        </w:numPr>
        <w:ind w:left="1077" w:hanging="720"/>
        <w:rPr>
          <w:sz w:val="22"/>
          <w:szCs w:val="22"/>
        </w:rPr>
      </w:pPr>
      <w:r w:rsidRPr="0017620A">
        <w:rPr>
          <w:sz w:val="22"/>
          <w:szCs w:val="22"/>
        </w:rPr>
        <w:t>Në mungesë të papajtueshmërive në planifikimin e ndërprerjeve, të gjithë OST-të e rajonit të koordinimit të ndërprerjeve së bashku do të miratojnë planet e disponueshmërisë për vitin në avancë për të gjithë asetet e rajonit të koordinimit të ndërprerjeve.</w:t>
      </w:r>
    </w:p>
    <w:p w14:paraId="5A906E40" w14:textId="428AA91A" w:rsidR="009E4D88" w:rsidRPr="0017620A" w:rsidRDefault="009E4D88" w:rsidP="00B64293">
      <w:pPr>
        <w:pStyle w:val="ListParagraph"/>
        <w:numPr>
          <w:ilvl w:val="0"/>
          <w:numId w:val="191"/>
        </w:numPr>
        <w:ind w:left="1077" w:hanging="720"/>
        <w:rPr>
          <w:sz w:val="22"/>
          <w:szCs w:val="22"/>
        </w:rPr>
      </w:pPr>
      <w:r w:rsidRPr="0017620A">
        <w:rPr>
          <w:sz w:val="22"/>
          <w:szCs w:val="22"/>
        </w:rPr>
        <w:t>Nëse OST zbulon një papajtueshmëri në planifikimin e ndërprerjeve, OST-të e përfshira në rajonin e koordinimit të ndërprerjeve së bashku do të gjejnë një zgjidhje në koordinim me agjentët përkatës të planifikimit të ndërprerjeve, OSS</w:t>
      </w:r>
      <w:r w:rsidR="00B84624" w:rsidRPr="0017620A">
        <w:rPr>
          <w:sz w:val="22"/>
          <w:szCs w:val="22"/>
        </w:rPr>
        <w:t>H</w:t>
      </w:r>
      <w:r w:rsidRPr="0017620A">
        <w:rPr>
          <w:sz w:val="22"/>
          <w:szCs w:val="22"/>
        </w:rPr>
        <w:t>-të dhe OSMSH-të duke përdorur mjetet në dispozicion të tyre, si dhe duke respektuar sa të jetë e mundur planet e disponueshmërisë të paraqitura nga agjentët e planifikimit të ndërprerjeve, të cilët nuk janë as OST, as OSS</w:t>
      </w:r>
      <w:r w:rsidR="00B84624" w:rsidRPr="0017620A">
        <w:rPr>
          <w:sz w:val="22"/>
          <w:szCs w:val="22"/>
        </w:rPr>
        <w:t>H</w:t>
      </w:r>
      <w:r w:rsidRPr="0017620A">
        <w:rPr>
          <w:sz w:val="22"/>
          <w:szCs w:val="22"/>
        </w:rPr>
        <w:t xml:space="preserve"> ose OSMS</w:t>
      </w:r>
      <w:r w:rsidR="00B84624" w:rsidRPr="0017620A">
        <w:rPr>
          <w:sz w:val="22"/>
          <w:szCs w:val="22"/>
        </w:rPr>
        <w:t>H</w:t>
      </w:r>
      <w:r w:rsidRPr="0017620A">
        <w:rPr>
          <w:sz w:val="22"/>
          <w:szCs w:val="22"/>
        </w:rPr>
        <w:t xml:space="preserve"> dhe janë hartuar në përputhje me </w:t>
      </w:r>
      <w:r w:rsidR="00B84624" w:rsidRPr="0017620A">
        <w:rPr>
          <w:sz w:val="22"/>
          <w:szCs w:val="22"/>
        </w:rPr>
        <w:t>nenet 173</w:t>
      </w:r>
      <w:r w:rsidRPr="0017620A">
        <w:rPr>
          <w:sz w:val="22"/>
          <w:szCs w:val="22"/>
        </w:rPr>
        <w:t xml:space="preserve"> dhe </w:t>
      </w:r>
      <w:r w:rsidR="00B84624" w:rsidRPr="0017620A">
        <w:rPr>
          <w:sz w:val="22"/>
          <w:szCs w:val="22"/>
        </w:rPr>
        <w:t>174</w:t>
      </w:r>
      <w:r w:rsidRPr="0017620A">
        <w:rPr>
          <w:sz w:val="22"/>
          <w:szCs w:val="22"/>
        </w:rPr>
        <w:t xml:space="preserve">. Kur gjendet një zgjidhje, të gjitha OST-të në </w:t>
      </w:r>
      <w:r w:rsidRPr="0017620A">
        <w:rPr>
          <w:sz w:val="22"/>
          <w:szCs w:val="22"/>
        </w:rPr>
        <w:lastRenderedPageBreak/>
        <w:t>rajonin e koordinimit të ndërprerjeve do të përditësojnë dhe miratojnë planet e disponueshmërisë për vitin në avancë për të gjithë asetet e rëndësishme.</w:t>
      </w:r>
    </w:p>
    <w:p w14:paraId="71E277F2" w14:textId="77777777" w:rsidR="009E4D88" w:rsidRPr="0017620A" w:rsidRDefault="009E4D88" w:rsidP="00B64293">
      <w:pPr>
        <w:pStyle w:val="ListParagraph"/>
        <w:numPr>
          <w:ilvl w:val="0"/>
          <w:numId w:val="191"/>
        </w:numPr>
        <w:ind w:left="1077" w:hanging="720"/>
        <w:rPr>
          <w:sz w:val="22"/>
          <w:szCs w:val="22"/>
        </w:rPr>
      </w:pPr>
      <w:r w:rsidRPr="0017620A">
        <w:rPr>
          <w:sz w:val="22"/>
          <w:szCs w:val="22"/>
        </w:rPr>
        <w:t>Kur nuk gjendet zgjidhje për një papajtueshmëri në planifikimin e ndërprerjeve, nëse parashikohet miratimi nga ERE, OST duhet të:</w:t>
      </w:r>
    </w:p>
    <w:p w14:paraId="182071EF" w14:textId="6CDCE563" w:rsidR="009E4D88" w:rsidRPr="00496C4D" w:rsidRDefault="0067580D" w:rsidP="00B64293">
      <w:pPr>
        <w:pStyle w:val="Style1"/>
        <w:numPr>
          <w:ilvl w:val="0"/>
          <w:numId w:val="192"/>
        </w:numPr>
        <w:rPr>
          <w:sz w:val="22"/>
          <w:szCs w:val="22"/>
        </w:rPr>
      </w:pPr>
      <w:r w:rsidRPr="00496C4D">
        <w:rPr>
          <w:sz w:val="22"/>
          <w:szCs w:val="22"/>
        </w:rPr>
        <w:t>imponojë statusin “i disponueshë</w:t>
      </w:r>
      <w:r w:rsidR="009E4D88" w:rsidRPr="00496C4D">
        <w:rPr>
          <w:sz w:val="22"/>
          <w:szCs w:val="22"/>
        </w:rPr>
        <w:t>m” për të gjitha statuset “i padisponueshëm” ose “në testim” për asetet e rëndësishme të përfshira në një papajtueshmëri në planifikimin ndërprerjeve gjatë periudhës në fjalë; dhe</w:t>
      </w:r>
    </w:p>
    <w:p w14:paraId="2FBF8A68" w14:textId="36D8991C" w:rsidR="009E4D88" w:rsidRPr="00496C4D" w:rsidRDefault="008834D6" w:rsidP="00B64293">
      <w:pPr>
        <w:pStyle w:val="Style1"/>
        <w:numPr>
          <w:ilvl w:val="0"/>
          <w:numId w:val="192"/>
        </w:numPr>
        <w:rPr>
          <w:sz w:val="22"/>
          <w:szCs w:val="22"/>
        </w:rPr>
      </w:pPr>
      <w:r w:rsidRPr="00496C4D">
        <w:rPr>
          <w:sz w:val="22"/>
          <w:szCs w:val="22"/>
        </w:rPr>
        <w:t>njoftojë ERE, OSS</w:t>
      </w:r>
      <w:r w:rsidRPr="00496C4D">
        <w:rPr>
          <w:sz w:val="22"/>
          <w:szCs w:val="22"/>
          <w:lang w:eastAsia="ja-JP"/>
        </w:rPr>
        <w:t>H</w:t>
      </w:r>
      <w:r w:rsidR="009E4D88" w:rsidRPr="00496C4D">
        <w:rPr>
          <w:sz w:val="22"/>
          <w:szCs w:val="22"/>
        </w:rPr>
        <w:t xml:space="preserve"> ose OSMS</w:t>
      </w:r>
      <w:r w:rsidRPr="00496C4D">
        <w:rPr>
          <w:sz w:val="22"/>
          <w:szCs w:val="22"/>
        </w:rPr>
        <w:t>H</w:t>
      </w:r>
      <w:r w:rsidR="009E4D88" w:rsidRPr="00496C4D">
        <w:rPr>
          <w:sz w:val="22"/>
          <w:szCs w:val="22"/>
        </w:rPr>
        <w:t xml:space="preserve"> nëse ka, si dhe agjentët e planifikimit të ndërprerjeve për veprimet e ndërmarra, duke përfshirë arsyetimin për veprimet e tilla dhe nëse është e rëndësishme, ndikimin e raportuar nga agjentët e pl</w:t>
      </w:r>
      <w:r w:rsidRPr="00496C4D">
        <w:rPr>
          <w:sz w:val="22"/>
          <w:szCs w:val="22"/>
        </w:rPr>
        <w:t>anifikimit të ndërprerjeve, OSSH ose OSMSH</w:t>
      </w:r>
      <w:r w:rsidR="009E4D88" w:rsidRPr="00496C4D">
        <w:rPr>
          <w:sz w:val="22"/>
          <w:szCs w:val="22"/>
        </w:rPr>
        <w:t>.</w:t>
      </w:r>
    </w:p>
    <w:p w14:paraId="622D948A" w14:textId="77777777" w:rsidR="009E4D88" w:rsidRPr="0017620A" w:rsidRDefault="009E4D88" w:rsidP="00B64293">
      <w:pPr>
        <w:pStyle w:val="ListParagraph"/>
        <w:numPr>
          <w:ilvl w:val="0"/>
          <w:numId w:val="191"/>
        </w:numPr>
        <w:ind w:left="1077" w:hanging="720"/>
        <w:rPr>
          <w:sz w:val="22"/>
          <w:szCs w:val="22"/>
        </w:rPr>
      </w:pPr>
      <w:r w:rsidRPr="0017620A">
        <w:rPr>
          <w:sz w:val="22"/>
          <w:szCs w:val="22"/>
        </w:rPr>
        <w:t>Të gjithë OST-të e rajoni të koordinimit të ndërprerjeve do të përditësojnë dhe miratojnë planin e disponueshmërisë për vitin në avancë për të gjithë asetet e rëndësishme.</w:t>
      </w:r>
    </w:p>
    <w:p w14:paraId="1D796774" w14:textId="2CC4CC81" w:rsidR="002D7BED" w:rsidRPr="00FD0A51" w:rsidRDefault="00B82F4F" w:rsidP="00F4237D">
      <w:pPr>
        <w:pStyle w:val="Heading2"/>
      </w:pPr>
      <w:r w:rsidRPr="00FD0A51">
        <w:t xml:space="preserve">Neni </w:t>
      </w:r>
      <w:r w:rsidR="003D5B51">
        <w:t>177</w:t>
      </w:r>
      <w:r w:rsidR="00C25A25">
        <w:t xml:space="preserve">. </w:t>
      </w:r>
      <w:r w:rsidR="002D7BED" w:rsidRPr="00FD0A51">
        <w:t>Planet finale t</w:t>
      </w:r>
      <w:r w:rsidR="00C25A25">
        <w:t>ë</w:t>
      </w:r>
      <w:r w:rsidR="002D7BED" w:rsidRPr="00FD0A51">
        <w:t xml:space="preserve"> disponueshmërisë s</w:t>
      </w:r>
      <w:r w:rsidR="00C25A25">
        <w:t>ë</w:t>
      </w:r>
      <w:r w:rsidR="002D7BED" w:rsidRPr="00FD0A51">
        <w:t xml:space="preserve"> vitit n</w:t>
      </w:r>
      <w:r w:rsidR="00C25A25">
        <w:t>ë</w:t>
      </w:r>
      <w:r w:rsidR="002D7BED" w:rsidRPr="00FD0A51">
        <w:t xml:space="preserve"> avanc</w:t>
      </w:r>
      <w:r w:rsidR="00C25A25">
        <w:t>ë</w:t>
      </w:r>
    </w:p>
    <w:p w14:paraId="5582839D" w14:textId="77777777" w:rsidR="002D7BED" w:rsidRPr="0017620A" w:rsidRDefault="002D7BED" w:rsidP="00B64293">
      <w:pPr>
        <w:pStyle w:val="ListParagraph"/>
        <w:numPr>
          <w:ilvl w:val="0"/>
          <w:numId w:val="194"/>
        </w:numPr>
        <w:ind w:left="1077" w:hanging="720"/>
        <w:rPr>
          <w:sz w:val="22"/>
          <w:szCs w:val="22"/>
        </w:rPr>
      </w:pPr>
      <w:r w:rsidRPr="0017620A">
        <w:rPr>
          <w:sz w:val="22"/>
          <w:szCs w:val="22"/>
        </w:rPr>
        <w:t>Përpara 1 dhjetorit të çdo viti kalendarik, OST do të:</w:t>
      </w:r>
    </w:p>
    <w:p w14:paraId="0AFFF9E7" w14:textId="1DCFDE5B" w:rsidR="002D7BED" w:rsidRPr="00496C4D" w:rsidRDefault="002D7BED" w:rsidP="00B64293">
      <w:pPr>
        <w:pStyle w:val="Style1"/>
        <w:numPr>
          <w:ilvl w:val="0"/>
          <w:numId w:val="193"/>
        </w:numPr>
        <w:rPr>
          <w:sz w:val="22"/>
          <w:szCs w:val="22"/>
        </w:rPr>
      </w:pPr>
      <w:r w:rsidRPr="00496C4D">
        <w:rPr>
          <w:sz w:val="22"/>
          <w:szCs w:val="22"/>
        </w:rPr>
        <w:t>finalizoj</w:t>
      </w:r>
      <w:r w:rsidR="00C25A25" w:rsidRPr="00496C4D">
        <w:rPr>
          <w:sz w:val="22"/>
          <w:szCs w:val="22"/>
        </w:rPr>
        <w:t>ë</w:t>
      </w:r>
      <w:r w:rsidRPr="00496C4D">
        <w:rPr>
          <w:sz w:val="22"/>
          <w:szCs w:val="22"/>
        </w:rPr>
        <w:t xml:space="preserve"> planet e disponueshmërisë </w:t>
      </w:r>
      <w:r w:rsidR="00C25A25" w:rsidRPr="00496C4D">
        <w:rPr>
          <w:sz w:val="22"/>
          <w:szCs w:val="22"/>
        </w:rPr>
        <w:t>për</w:t>
      </w:r>
      <w:r w:rsidRPr="00496C4D">
        <w:rPr>
          <w:sz w:val="22"/>
          <w:szCs w:val="22"/>
        </w:rPr>
        <w:t xml:space="preserve"> vitin n</w:t>
      </w:r>
      <w:r w:rsidR="00C25A25" w:rsidRPr="00496C4D">
        <w:rPr>
          <w:sz w:val="22"/>
          <w:szCs w:val="22"/>
        </w:rPr>
        <w:t>ë</w:t>
      </w:r>
      <w:r w:rsidRPr="00496C4D">
        <w:rPr>
          <w:sz w:val="22"/>
          <w:szCs w:val="22"/>
        </w:rPr>
        <w:t xml:space="preserve"> avanc</w:t>
      </w:r>
      <w:r w:rsidR="00C25A25" w:rsidRPr="00496C4D">
        <w:rPr>
          <w:sz w:val="22"/>
          <w:szCs w:val="22"/>
        </w:rPr>
        <w:t>ë</w:t>
      </w:r>
      <w:r w:rsidRPr="00496C4D">
        <w:rPr>
          <w:sz w:val="22"/>
          <w:szCs w:val="22"/>
        </w:rPr>
        <w:t xml:space="preserve"> </w:t>
      </w:r>
      <w:r w:rsidR="00C25A25" w:rsidRPr="00496C4D">
        <w:rPr>
          <w:sz w:val="22"/>
          <w:szCs w:val="22"/>
        </w:rPr>
        <w:t>për</w:t>
      </w:r>
      <w:r w:rsidRPr="00496C4D">
        <w:rPr>
          <w:sz w:val="22"/>
          <w:szCs w:val="22"/>
        </w:rPr>
        <w:t xml:space="preserve"> asetet e </w:t>
      </w:r>
      <w:r w:rsidR="00C25A25" w:rsidRPr="00496C4D">
        <w:rPr>
          <w:sz w:val="22"/>
          <w:szCs w:val="22"/>
        </w:rPr>
        <w:t>brendshme</w:t>
      </w:r>
      <w:r w:rsidRPr="00496C4D">
        <w:rPr>
          <w:sz w:val="22"/>
          <w:szCs w:val="22"/>
        </w:rPr>
        <w:t xml:space="preserve"> relevante dhe do ta transmetoje </w:t>
      </w:r>
      <w:r w:rsidR="00C25A25" w:rsidRPr="00496C4D">
        <w:rPr>
          <w:sz w:val="22"/>
          <w:szCs w:val="22"/>
        </w:rPr>
        <w:t>atë</w:t>
      </w:r>
      <w:r w:rsidRPr="00496C4D">
        <w:rPr>
          <w:sz w:val="22"/>
          <w:szCs w:val="22"/>
        </w:rPr>
        <w:t xml:space="preserve"> n</w:t>
      </w:r>
      <w:r w:rsidR="00C25A25" w:rsidRPr="00496C4D">
        <w:rPr>
          <w:sz w:val="22"/>
          <w:szCs w:val="22"/>
        </w:rPr>
        <w:t>ë</w:t>
      </w:r>
      <w:r w:rsidRPr="00496C4D">
        <w:rPr>
          <w:sz w:val="22"/>
          <w:szCs w:val="22"/>
        </w:rPr>
        <w:t xml:space="preserve"> portalin e t</w:t>
      </w:r>
      <w:r w:rsidR="00C25A25" w:rsidRPr="00496C4D">
        <w:rPr>
          <w:sz w:val="22"/>
          <w:szCs w:val="22"/>
        </w:rPr>
        <w:t>ë</w:t>
      </w:r>
      <w:r w:rsidRPr="00496C4D">
        <w:rPr>
          <w:sz w:val="22"/>
          <w:szCs w:val="22"/>
        </w:rPr>
        <w:t xml:space="preserve"> </w:t>
      </w:r>
      <w:r w:rsidR="00C25A25" w:rsidRPr="00496C4D">
        <w:rPr>
          <w:sz w:val="22"/>
          <w:szCs w:val="22"/>
        </w:rPr>
        <w:t>dhënave të</w:t>
      </w:r>
      <w:r w:rsidRPr="00496C4D">
        <w:rPr>
          <w:sz w:val="22"/>
          <w:szCs w:val="22"/>
        </w:rPr>
        <w:t xml:space="preserve"> planifikimit operacional te ENTSO-E;</w:t>
      </w:r>
    </w:p>
    <w:p w14:paraId="1922BA8F" w14:textId="209CB903" w:rsidR="002D7BED" w:rsidRPr="00496C4D" w:rsidRDefault="002532F0" w:rsidP="00B64293">
      <w:pPr>
        <w:pStyle w:val="Style1"/>
        <w:numPr>
          <w:ilvl w:val="0"/>
          <w:numId w:val="193"/>
        </w:numPr>
        <w:rPr>
          <w:sz w:val="22"/>
          <w:szCs w:val="22"/>
        </w:rPr>
      </w:pPr>
      <w:r w:rsidRPr="00496C4D">
        <w:rPr>
          <w:sz w:val="22"/>
          <w:szCs w:val="22"/>
        </w:rPr>
        <w:t>përditësojë</w:t>
      </w:r>
      <w:r w:rsidR="002D7BED" w:rsidRPr="00496C4D">
        <w:rPr>
          <w:sz w:val="22"/>
          <w:szCs w:val="22"/>
        </w:rPr>
        <w:t xml:space="preserve"> planin paraprak të disponueshmërisë për vitin në avancë, të aseteve relevante, në portalin e të dhënave të planifikimit operacional të ENTSO-E.</w:t>
      </w:r>
    </w:p>
    <w:p w14:paraId="645BB6CB" w14:textId="336E40CC" w:rsidR="002D7BED" w:rsidRPr="0017620A" w:rsidRDefault="002D7BED" w:rsidP="00B64293">
      <w:pPr>
        <w:pStyle w:val="ListParagraph"/>
        <w:numPr>
          <w:ilvl w:val="0"/>
          <w:numId w:val="194"/>
        </w:numPr>
        <w:ind w:left="1077" w:hanging="720"/>
        <w:rPr>
          <w:sz w:val="22"/>
          <w:szCs w:val="22"/>
        </w:rPr>
      </w:pPr>
      <w:r w:rsidRPr="0017620A">
        <w:rPr>
          <w:sz w:val="22"/>
          <w:szCs w:val="22"/>
        </w:rPr>
        <w:t xml:space="preserve">Para 1 Dhjetorit të çdo viti kalendarik, OST do t’i konfirmojë </w:t>
      </w:r>
      <w:r w:rsidR="002532F0" w:rsidRPr="0017620A">
        <w:rPr>
          <w:sz w:val="22"/>
          <w:szCs w:val="22"/>
        </w:rPr>
        <w:t xml:space="preserve">agjentit </w:t>
      </w:r>
      <w:r w:rsidRPr="0017620A">
        <w:rPr>
          <w:sz w:val="22"/>
          <w:szCs w:val="22"/>
        </w:rPr>
        <w:t xml:space="preserve">të </w:t>
      </w:r>
      <w:r w:rsidR="002532F0" w:rsidRPr="0017620A">
        <w:rPr>
          <w:sz w:val="22"/>
          <w:szCs w:val="22"/>
        </w:rPr>
        <w:t xml:space="preserve">planifikimit </w:t>
      </w:r>
      <w:r w:rsidRPr="0017620A">
        <w:rPr>
          <w:sz w:val="22"/>
          <w:szCs w:val="22"/>
        </w:rPr>
        <w:t xml:space="preserve">të </w:t>
      </w:r>
      <w:r w:rsidR="002532F0" w:rsidRPr="0017620A">
        <w:rPr>
          <w:sz w:val="22"/>
          <w:szCs w:val="22"/>
        </w:rPr>
        <w:t xml:space="preserve">ndërprerjeve </w:t>
      </w:r>
      <w:r w:rsidRPr="0017620A">
        <w:rPr>
          <w:sz w:val="22"/>
          <w:szCs w:val="22"/>
        </w:rPr>
        <w:t xml:space="preserve">(RSC), planin e disponueshmërisë për vitin në avancë, për </w:t>
      </w:r>
      <w:r w:rsidR="002532F0" w:rsidRPr="0017620A">
        <w:rPr>
          <w:sz w:val="22"/>
          <w:szCs w:val="22"/>
        </w:rPr>
        <w:t>çdo</w:t>
      </w:r>
      <w:r w:rsidRPr="0017620A">
        <w:rPr>
          <w:sz w:val="22"/>
          <w:szCs w:val="22"/>
        </w:rPr>
        <w:t xml:space="preserve"> aset t</w:t>
      </w:r>
      <w:r w:rsidR="002532F0" w:rsidRPr="0017620A">
        <w:rPr>
          <w:sz w:val="22"/>
          <w:szCs w:val="22"/>
        </w:rPr>
        <w:t>ë</w:t>
      </w:r>
      <w:r w:rsidRPr="0017620A">
        <w:rPr>
          <w:sz w:val="22"/>
          <w:szCs w:val="22"/>
        </w:rPr>
        <w:t xml:space="preserve"> </w:t>
      </w:r>
      <w:r w:rsidR="002532F0" w:rsidRPr="0017620A">
        <w:rPr>
          <w:sz w:val="22"/>
          <w:szCs w:val="22"/>
        </w:rPr>
        <w:t>brendshëm</w:t>
      </w:r>
      <w:r w:rsidRPr="0017620A">
        <w:rPr>
          <w:sz w:val="22"/>
          <w:szCs w:val="22"/>
        </w:rPr>
        <w:t xml:space="preserve"> relevant.</w:t>
      </w:r>
    </w:p>
    <w:p w14:paraId="2D808874" w14:textId="4D54ABE5" w:rsidR="002D7BED" w:rsidRPr="0017620A" w:rsidRDefault="002D7BED" w:rsidP="00B64293">
      <w:pPr>
        <w:pStyle w:val="ListParagraph"/>
        <w:numPr>
          <w:ilvl w:val="0"/>
          <w:numId w:val="194"/>
        </w:numPr>
        <w:ind w:left="1077" w:hanging="720"/>
        <w:rPr>
          <w:sz w:val="22"/>
          <w:szCs w:val="22"/>
        </w:rPr>
      </w:pPr>
      <w:r w:rsidRPr="0017620A">
        <w:rPr>
          <w:sz w:val="22"/>
          <w:szCs w:val="22"/>
        </w:rPr>
        <w:t xml:space="preserve">Para 1 Dhjetorit të çdo viti kalendarik, për çdo </w:t>
      </w:r>
      <w:r w:rsidR="002532F0" w:rsidRPr="0017620A">
        <w:rPr>
          <w:sz w:val="22"/>
          <w:szCs w:val="22"/>
        </w:rPr>
        <w:t xml:space="preserve">aset relevant </w:t>
      </w:r>
      <w:r w:rsidRPr="0017620A">
        <w:rPr>
          <w:sz w:val="22"/>
          <w:szCs w:val="22"/>
        </w:rPr>
        <w:t xml:space="preserve">që gjendet në rrjetin e shpërndarjes, OST do t’i sigurojë OSSH-së </w:t>
      </w:r>
      <w:r w:rsidR="002532F0" w:rsidRPr="0017620A">
        <w:rPr>
          <w:sz w:val="22"/>
          <w:szCs w:val="22"/>
        </w:rPr>
        <w:t xml:space="preserve">planin </w:t>
      </w:r>
      <w:r w:rsidRPr="0017620A">
        <w:rPr>
          <w:sz w:val="22"/>
          <w:szCs w:val="22"/>
        </w:rPr>
        <w:t xml:space="preserve">e përditësuar të </w:t>
      </w:r>
      <w:r w:rsidR="002532F0" w:rsidRPr="0017620A">
        <w:rPr>
          <w:sz w:val="22"/>
          <w:szCs w:val="22"/>
        </w:rPr>
        <w:t xml:space="preserve">disponueshmërisë </w:t>
      </w:r>
      <w:r w:rsidRPr="0017620A">
        <w:rPr>
          <w:sz w:val="22"/>
          <w:szCs w:val="22"/>
        </w:rPr>
        <w:t>për vitin në avancë.</w:t>
      </w:r>
    </w:p>
    <w:p w14:paraId="36FF8389" w14:textId="77A07961" w:rsidR="00504807" w:rsidRPr="0017620A" w:rsidRDefault="002D7BED" w:rsidP="00B64293">
      <w:pPr>
        <w:pStyle w:val="ListParagraph"/>
        <w:numPr>
          <w:ilvl w:val="0"/>
          <w:numId w:val="194"/>
        </w:numPr>
        <w:ind w:left="1077" w:hanging="720"/>
        <w:rPr>
          <w:sz w:val="22"/>
          <w:szCs w:val="22"/>
        </w:rPr>
      </w:pPr>
      <w:r w:rsidRPr="0017620A">
        <w:rPr>
          <w:sz w:val="22"/>
          <w:szCs w:val="22"/>
        </w:rPr>
        <w:t xml:space="preserve">Para 1 dhjetorit të çdo viti kalendarik, për çdo </w:t>
      </w:r>
      <w:r w:rsidR="002532F0" w:rsidRPr="0017620A">
        <w:rPr>
          <w:sz w:val="22"/>
          <w:szCs w:val="22"/>
        </w:rPr>
        <w:t xml:space="preserve">aset relevant </w:t>
      </w:r>
      <w:r w:rsidRPr="0017620A">
        <w:rPr>
          <w:sz w:val="22"/>
          <w:szCs w:val="22"/>
        </w:rPr>
        <w:t>që gjendet në rrjetin e mbyllur te shpërndarjes, OST do t’i sigurojë OS</w:t>
      </w:r>
      <w:r w:rsidR="00B82F4F" w:rsidRPr="0017620A">
        <w:rPr>
          <w:sz w:val="22"/>
          <w:szCs w:val="22"/>
        </w:rPr>
        <w:t>M</w:t>
      </w:r>
      <w:r w:rsidRPr="0017620A">
        <w:rPr>
          <w:sz w:val="22"/>
          <w:szCs w:val="22"/>
        </w:rPr>
        <w:t>S</w:t>
      </w:r>
      <w:r w:rsidR="002532F0" w:rsidRPr="0017620A">
        <w:rPr>
          <w:sz w:val="22"/>
          <w:szCs w:val="22"/>
        </w:rPr>
        <w:t>H</w:t>
      </w:r>
      <w:r w:rsidR="00B82F4F" w:rsidRPr="0017620A">
        <w:rPr>
          <w:sz w:val="22"/>
          <w:szCs w:val="22"/>
        </w:rPr>
        <w:t>-së</w:t>
      </w:r>
      <w:r w:rsidRPr="0017620A">
        <w:rPr>
          <w:sz w:val="22"/>
          <w:szCs w:val="22"/>
        </w:rPr>
        <w:t xml:space="preserve">, </w:t>
      </w:r>
      <w:r w:rsidR="002532F0" w:rsidRPr="0017620A">
        <w:rPr>
          <w:sz w:val="22"/>
          <w:szCs w:val="22"/>
        </w:rPr>
        <w:t xml:space="preserve">planin </w:t>
      </w:r>
      <w:r w:rsidRPr="0017620A">
        <w:rPr>
          <w:sz w:val="22"/>
          <w:szCs w:val="22"/>
        </w:rPr>
        <w:t xml:space="preserve">e përditësuar të </w:t>
      </w:r>
      <w:r w:rsidR="002532F0" w:rsidRPr="0017620A">
        <w:rPr>
          <w:sz w:val="22"/>
          <w:szCs w:val="22"/>
        </w:rPr>
        <w:t xml:space="preserve">disponueshmërisë </w:t>
      </w:r>
      <w:r w:rsidRPr="0017620A">
        <w:rPr>
          <w:sz w:val="22"/>
          <w:szCs w:val="22"/>
        </w:rPr>
        <w:t>për vitin në avancë.</w:t>
      </w:r>
    </w:p>
    <w:p w14:paraId="7AC8814A" w14:textId="3944DA88" w:rsidR="00724E17" w:rsidRPr="00FD0A51" w:rsidRDefault="00492E4B" w:rsidP="00F4237D">
      <w:pPr>
        <w:pStyle w:val="Heading2"/>
      </w:pPr>
      <w:bookmarkStart w:id="91" w:name="_Neni_84"/>
      <w:bookmarkEnd w:id="91"/>
      <w:r w:rsidRPr="00FD0A51">
        <w:t xml:space="preserve">Neni </w:t>
      </w:r>
      <w:r w:rsidR="003D5B51">
        <w:t>178</w:t>
      </w:r>
      <w:r w:rsidR="00D32374">
        <w:t xml:space="preserve">. </w:t>
      </w:r>
      <w:r w:rsidR="00D32374" w:rsidRPr="00FD0A51">
        <w:t>Përditësimet</w:t>
      </w:r>
      <w:r w:rsidR="00724E17" w:rsidRPr="00FD0A51">
        <w:t xml:space="preserve"> e planeve finale t</w:t>
      </w:r>
      <w:r w:rsidR="00D32374">
        <w:t>ë</w:t>
      </w:r>
      <w:r w:rsidR="00724E17" w:rsidRPr="00FD0A51">
        <w:t xml:space="preserve"> disponueshmërisë </w:t>
      </w:r>
      <w:r w:rsidR="00D32374" w:rsidRPr="00FD0A51">
        <w:t>për</w:t>
      </w:r>
      <w:r w:rsidR="00724E17" w:rsidRPr="00FD0A51">
        <w:t xml:space="preserve"> vitin n</w:t>
      </w:r>
      <w:r w:rsidR="00D32374">
        <w:t>ë</w:t>
      </w:r>
      <w:r w:rsidR="00724E17" w:rsidRPr="00FD0A51">
        <w:t xml:space="preserve"> avanc</w:t>
      </w:r>
      <w:r w:rsidR="00D32374">
        <w:t>ë</w:t>
      </w:r>
    </w:p>
    <w:p w14:paraId="7914DFB4" w14:textId="198285C9" w:rsidR="00724E17" w:rsidRPr="0017620A" w:rsidRDefault="00724E17" w:rsidP="00B64293">
      <w:pPr>
        <w:pStyle w:val="ListParagraph"/>
        <w:numPr>
          <w:ilvl w:val="0"/>
          <w:numId w:val="195"/>
        </w:numPr>
        <w:ind w:left="1077" w:hanging="720"/>
        <w:rPr>
          <w:sz w:val="22"/>
          <w:szCs w:val="22"/>
        </w:rPr>
      </w:pPr>
      <w:r w:rsidRPr="0017620A">
        <w:rPr>
          <w:sz w:val="22"/>
          <w:szCs w:val="22"/>
        </w:rPr>
        <w:t xml:space="preserve">Pas përfundimit të </w:t>
      </w:r>
      <w:r w:rsidR="00480432" w:rsidRPr="0017620A">
        <w:rPr>
          <w:sz w:val="22"/>
          <w:szCs w:val="22"/>
        </w:rPr>
        <w:t>procesit</w:t>
      </w:r>
      <w:r w:rsidRPr="0017620A">
        <w:rPr>
          <w:sz w:val="22"/>
          <w:szCs w:val="22"/>
        </w:rPr>
        <w:t xml:space="preserve"> të koordinimit dhe para ekzekutimit në kohë reale, agjentet e planifikimit të ndërprerjeve do të kenë të drejtë të iniciojnë një përshtatje të planit të disponueshmërisë të koordinuar </w:t>
      </w:r>
      <w:r w:rsidR="00480432" w:rsidRPr="0017620A">
        <w:rPr>
          <w:sz w:val="22"/>
          <w:szCs w:val="22"/>
        </w:rPr>
        <w:t>për</w:t>
      </w:r>
      <w:r w:rsidRPr="0017620A">
        <w:rPr>
          <w:sz w:val="22"/>
          <w:szCs w:val="22"/>
        </w:rPr>
        <w:t xml:space="preserve"> vitin n</w:t>
      </w:r>
      <w:r w:rsidR="00480432" w:rsidRPr="0017620A">
        <w:rPr>
          <w:sz w:val="22"/>
          <w:szCs w:val="22"/>
        </w:rPr>
        <w:t>ë avancë</w:t>
      </w:r>
      <w:r w:rsidRPr="0017620A">
        <w:rPr>
          <w:sz w:val="22"/>
          <w:szCs w:val="22"/>
        </w:rPr>
        <w:t>.</w:t>
      </w:r>
    </w:p>
    <w:p w14:paraId="30D6E4EB" w14:textId="470133EB" w:rsidR="00724E17" w:rsidRPr="0017620A" w:rsidRDefault="00724E17" w:rsidP="00B64293">
      <w:pPr>
        <w:pStyle w:val="ListParagraph"/>
        <w:numPr>
          <w:ilvl w:val="0"/>
          <w:numId w:val="195"/>
        </w:numPr>
        <w:ind w:left="1077" w:hanging="720"/>
        <w:rPr>
          <w:sz w:val="22"/>
          <w:szCs w:val="22"/>
        </w:rPr>
      </w:pPr>
      <w:r w:rsidRPr="0017620A">
        <w:rPr>
          <w:sz w:val="22"/>
          <w:szCs w:val="22"/>
        </w:rPr>
        <w:t>Agjenti i planifikimit të ndërprerjeve, i cil</w:t>
      </w:r>
      <w:r w:rsidR="00480432" w:rsidRPr="0017620A">
        <w:rPr>
          <w:sz w:val="22"/>
          <w:szCs w:val="22"/>
        </w:rPr>
        <w:t>i nuk merr pjesë në një rajon të</w:t>
      </w:r>
      <w:r w:rsidRPr="0017620A">
        <w:rPr>
          <w:sz w:val="22"/>
          <w:szCs w:val="22"/>
        </w:rPr>
        <w:t xml:space="preserve"> koordinimi të ndërprerjeve, </w:t>
      </w:r>
      <w:r w:rsidR="00F40CE9" w:rsidRPr="0017620A">
        <w:rPr>
          <w:sz w:val="22"/>
          <w:szCs w:val="22"/>
        </w:rPr>
        <w:t xml:space="preserve">mund </w:t>
      </w:r>
      <w:r w:rsidRPr="0017620A">
        <w:rPr>
          <w:sz w:val="22"/>
          <w:szCs w:val="22"/>
        </w:rPr>
        <w:t>t'i paraqesë OST</w:t>
      </w:r>
      <w:r w:rsidR="00F40CE9" w:rsidRPr="0017620A">
        <w:rPr>
          <w:sz w:val="22"/>
          <w:szCs w:val="22"/>
        </w:rPr>
        <w:t>-s</w:t>
      </w:r>
      <w:r w:rsidRPr="0017620A">
        <w:rPr>
          <w:sz w:val="22"/>
          <w:szCs w:val="22"/>
        </w:rPr>
        <w:t>ë</w:t>
      </w:r>
      <w:r w:rsidR="00F40CE9" w:rsidRPr="0017620A">
        <w:rPr>
          <w:sz w:val="22"/>
          <w:szCs w:val="22"/>
        </w:rPr>
        <w:t xml:space="preserve"> </w:t>
      </w:r>
      <w:r w:rsidRPr="0017620A">
        <w:rPr>
          <w:sz w:val="22"/>
          <w:szCs w:val="22"/>
        </w:rPr>
        <w:t xml:space="preserve">një kërkesë për ndryshimin e planit </w:t>
      </w:r>
      <w:r w:rsidR="00480432" w:rsidRPr="0017620A">
        <w:rPr>
          <w:sz w:val="22"/>
          <w:szCs w:val="22"/>
        </w:rPr>
        <w:t>të disponueshmërisë për vitin në avancë</w:t>
      </w:r>
      <w:r w:rsidRPr="0017620A">
        <w:rPr>
          <w:sz w:val="22"/>
          <w:szCs w:val="22"/>
        </w:rPr>
        <w:t xml:space="preserve"> të aseteve relevante</w:t>
      </w:r>
      <w:r w:rsidR="00F40CE9" w:rsidRPr="0017620A">
        <w:rPr>
          <w:sz w:val="22"/>
          <w:szCs w:val="22"/>
        </w:rPr>
        <w:t>,</w:t>
      </w:r>
      <w:r w:rsidRPr="0017620A">
        <w:rPr>
          <w:sz w:val="22"/>
          <w:szCs w:val="22"/>
        </w:rPr>
        <w:t xml:space="preserve"> nën përgjegjësinë e tij.</w:t>
      </w:r>
    </w:p>
    <w:p w14:paraId="3F18CDD5" w14:textId="78D7E389" w:rsidR="00724E17" w:rsidRPr="0017620A" w:rsidRDefault="00724E17" w:rsidP="00B64293">
      <w:pPr>
        <w:pStyle w:val="ListParagraph"/>
        <w:numPr>
          <w:ilvl w:val="0"/>
          <w:numId w:val="195"/>
        </w:numPr>
        <w:ind w:left="1077" w:hanging="720"/>
        <w:rPr>
          <w:sz w:val="22"/>
          <w:szCs w:val="22"/>
        </w:rPr>
      </w:pPr>
      <w:r w:rsidRPr="0017620A">
        <w:rPr>
          <w:sz w:val="22"/>
          <w:szCs w:val="22"/>
        </w:rPr>
        <w:t>Në rast të një kërkese për ndryshim n</w:t>
      </w:r>
      <w:r w:rsidR="00480432" w:rsidRPr="0017620A">
        <w:rPr>
          <w:sz w:val="22"/>
          <w:szCs w:val="22"/>
        </w:rPr>
        <w:t>ë</w:t>
      </w:r>
      <w:r w:rsidRPr="0017620A">
        <w:rPr>
          <w:sz w:val="22"/>
          <w:szCs w:val="22"/>
        </w:rPr>
        <w:t xml:space="preserve"> përputhje me </w:t>
      </w:r>
      <w:r w:rsidR="00480432" w:rsidRPr="0017620A">
        <w:rPr>
          <w:sz w:val="22"/>
          <w:szCs w:val="22"/>
        </w:rPr>
        <w:t>paragrafin 2, do të</w:t>
      </w:r>
      <w:r w:rsidRPr="0017620A">
        <w:rPr>
          <w:sz w:val="22"/>
          <w:szCs w:val="22"/>
        </w:rPr>
        <w:t xml:space="preserve"> zbatohet procedura e mëposhtme:</w:t>
      </w:r>
    </w:p>
    <w:p w14:paraId="359D42A4" w14:textId="31515024" w:rsidR="00724E17" w:rsidRPr="00496C4D" w:rsidRDefault="00724E17" w:rsidP="00B64293">
      <w:pPr>
        <w:pStyle w:val="Style1"/>
        <w:numPr>
          <w:ilvl w:val="0"/>
          <w:numId w:val="197"/>
        </w:numPr>
        <w:rPr>
          <w:sz w:val="22"/>
          <w:szCs w:val="22"/>
        </w:rPr>
      </w:pPr>
      <w:r w:rsidRPr="00496C4D">
        <w:rPr>
          <w:sz w:val="22"/>
          <w:szCs w:val="22"/>
        </w:rPr>
        <w:lastRenderedPageBreak/>
        <w:t>OST pranon kërkesën dhe vlerëson sa më shpejt që është e mundur nëse nd</w:t>
      </w:r>
      <w:r w:rsidR="00D31A42" w:rsidRPr="00496C4D">
        <w:rPr>
          <w:sz w:val="22"/>
          <w:szCs w:val="22"/>
        </w:rPr>
        <w:t>ryshimi çon në papajtueshmëri në</w:t>
      </w:r>
      <w:r w:rsidRPr="00496C4D">
        <w:rPr>
          <w:sz w:val="22"/>
          <w:szCs w:val="22"/>
        </w:rPr>
        <w:t xml:space="preserve"> planifikimin e ndërprerjeve;</w:t>
      </w:r>
    </w:p>
    <w:p w14:paraId="6D125462" w14:textId="5CF78B5F" w:rsidR="00724E17" w:rsidRPr="00496C4D" w:rsidRDefault="00724E17" w:rsidP="00B64293">
      <w:pPr>
        <w:pStyle w:val="Style1"/>
        <w:numPr>
          <w:ilvl w:val="0"/>
          <w:numId w:val="197"/>
        </w:numPr>
        <w:rPr>
          <w:sz w:val="22"/>
          <w:szCs w:val="22"/>
        </w:rPr>
      </w:pPr>
      <w:r w:rsidRPr="00496C4D">
        <w:rPr>
          <w:sz w:val="22"/>
          <w:szCs w:val="22"/>
        </w:rPr>
        <w:t>në rastin e zbulimit të pa-pajtueshmërive të ndërprerjeve,</w:t>
      </w:r>
      <w:r w:rsidR="00F40CE9" w:rsidRPr="00496C4D">
        <w:rPr>
          <w:sz w:val="22"/>
          <w:szCs w:val="22"/>
        </w:rPr>
        <w:t xml:space="preserve"> </w:t>
      </w:r>
      <w:r w:rsidRPr="00496C4D">
        <w:rPr>
          <w:sz w:val="22"/>
          <w:szCs w:val="22"/>
        </w:rPr>
        <w:t>OST</w:t>
      </w:r>
      <w:r w:rsidR="00F40CE9" w:rsidRPr="00496C4D">
        <w:rPr>
          <w:sz w:val="22"/>
          <w:szCs w:val="22"/>
        </w:rPr>
        <w:t xml:space="preserve"> n</w:t>
      </w:r>
      <w:r w:rsidRPr="00496C4D">
        <w:rPr>
          <w:sz w:val="22"/>
          <w:szCs w:val="22"/>
        </w:rPr>
        <w:t>ë</w:t>
      </w:r>
      <w:r w:rsidR="00F40CE9" w:rsidRPr="00496C4D">
        <w:rPr>
          <w:sz w:val="22"/>
          <w:szCs w:val="22"/>
        </w:rPr>
        <w:t xml:space="preserve"> </w:t>
      </w:r>
      <w:r w:rsidR="00D31A42" w:rsidRPr="00496C4D">
        <w:rPr>
          <w:sz w:val="22"/>
          <w:szCs w:val="22"/>
        </w:rPr>
        <w:t>bashkëpunim</w:t>
      </w:r>
      <w:r w:rsidR="00F40CE9" w:rsidRPr="00496C4D">
        <w:rPr>
          <w:sz w:val="22"/>
          <w:szCs w:val="22"/>
        </w:rPr>
        <w:t xml:space="preserve"> me RSC </w:t>
      </w:r>
      <w:r w:rsidRPr="00496C4D">
        <w:rPr>
          <w:sz w:val="22"/>
          <w:szCs w:val="22"/>
        </w:rPr>
        <w:t xml:space="preserve">do te gjejnë </w:t>
      </w:r>
      <w:r w:rsidR="00D31A42" w:rsidRPr="00496C4D">
        <w:rPr>
          <w:sz w:val="22"/>
          <w:szCs w:val="22"/>
        </w:rPr>
        <w:t>një</w:t>
      </w:r>
      <w:r w:rsidRPr="00496C4D">
        <w:rPr>
          <w:sz w:val="22"/>
          <w:szCs w:val="22"/>
        </w:rPr>
        <w:t xml:space="preserve"> zgjidhje n</w:t>
      </w:r>
      <w:r w:rsidR="00D31A42" w:rsidRPr="00496C4D">
        <w:rPr>
          <w:sz w:val="22"/>
          <w:szCs w:val="22"/>
        </w:rPr>
        <w:t>ë</w:t>
      </w:r>
      <w:r w:rsidRPr="00496C4D">
        <w:rPr>
          <w:sz w:val="22"/>
          <w:szCs w:val="22"/>
        </w:rPr>
        <w:t xml:space="preserve"> koordinim me agjent</w:t>
      </w:r>
      <w:r w:rsidR="00D31A42" w:rsidRPr="00496C4D">
        <w:rPr>
          <w:sz w:val="22"/>
          <w:szCs w:val="22"/>
        </w:rPr>
        <w:t>ë</w:t>
      </w:r>
      <w:r w:rsidRPr="00496C4D">
        <w:rPr>
          <w:sz w:val="22"/>
          <w:szCs w:val="22"/>
        </w:rPr>
        <w:t>t e planifikimit t</w:t>
      </w:r>
      <w:r w:rsidR="00D31A42" w:rsidRPr="00496C4D">
        <w:rPr>
          <w:sz w:val="22"/>
          <w:szCs w:val="22"/>
        </w:rPr>
        <w:t>ë</w:t>
      </w:r>
      <w:r w:rsidRPr="00496C4D">
        <w:rPr>
          <w:sz w:val="22"/>
          <w:szCs w:val="22"/>
        </w:rPr>
        <w:t xml:space="preserve"> ndërprerjeve n</w:t>
      </w:r>
      <w:r w:rsidR="00D31A42" w:rsidRPr="00496C4D">
        <w:rPr>
          <w:sz w:val="22"/>
          <w:szCs w:val="22"/>
        </w:rPr>
        <w:t>ë</w:t>
      </w:r>
      <w:r w:rsidRPr="00496C4D">
        <w:rPr>
          <w:sz w:val="22"/>
          <w:szCs w:val="22"/>
        </w:rPr>
        <w:t xml:space="preserve"> fjal</w:t>
      </w:r>
      <w:r w:rsidR="00D31A42" w:rsidRPr="00496C4D">
        <w:rPr>
          <w:sz w:val="22"/>
          <w:szCs w:val="22"/>
        </w:rPr>
        <w:t>ë</w:t>
      </w:r>
      <w:r w:rsidRPr="00496C4D">
        <w:rPr>
          <w:sz w:val="22"/>
          <w:szCs w:val="22"/>
        </w:rPr>
        <w:t xml:space="preserve"> dhe nëse </w:t>
      </w:r>
      <w:r w:rsidR="00D31A42" w:rsidRPr="00496C4D">
        <w:rPr>
          <w:sz w:val="22"/>
          <w:szCs w:val="22"/>
        </w:rPr>
        <w:t>është</w:t>
      </w:r>
      <w:r w:rsidRPr="00496C4D">
        <w:rPr>
          <w:sz w:val="22"/>
          <w:szCs w:val="22"/>
        </w:rPr>
        <w:t xml:space="preserve"> e rëndësishme përfshijnë OSS</w:t>
      </w:r>
      <w:r w:rsidR="00D31A42" w:rsidRPr="00496C4D">
        <w:rPr>
          <w:sz w:val="22"/>
          <w:szCs w:val="22"/>
        </w:rPr>
        <w:t>H</w:t>
      </w:r>
      <w:r w:rsidRPr="00496C4D">
        <w:rPr>
          <w:sz w:val="22"/>
          <w:szCs w:val="22"/>
        </w:rPr>
        <w:t>-në dhe OS</w:t>
      </w:r>
      <w:r w:rsidR="00F40CE9" w:rsidRPr="00496C4D">
        <w:rPr>
          <w:sz w:val="22"/>
          <w:szCs w:val="22"/>
        </w:rPr>
        <w:t>M</w:t>
      </w:r>
      <w:r w:rsidRPr="00496C4D">
        <w:rPr>
          <w:sz w:val="22"/>
          <w:szCs w:val="22"/>
        </w:rPr>
        <w:t>S</w:t>
      </w:r>
      <w:r w:rsidR="00D31A42" w:rsidRPr="00496C4D">
        <w:rPr>
          <w:sz w:val="22"/>
          <w:szCs w:val="22"/>
        </w:rPr>
        <w:t>H</w:t>
      </w:r>
      <w:r w:rsidRPr="00496C4D">
        <w:rPr>
          <w:sz w:val="22"/>
          <w:szCs w:val="22"/>
        </w:rPr>
        <w:t>-te duke përdorur mjetet n</w:t>
      </w:r>
      <w:r w:rsidR="00CD6814" w:rsidRPr="00496C4D">
        <w:rPr>
          <w:sz w:val="22"/>
          <w:szCs w:val="22"/>
        </w:rPr>
        <w:t>ë</w:t>
      </w:r>
      <w:r w:rsidRPr="00496C4D">
        <w:rPr>
          <w:sz w:val="22"/>
          <w:szCs w:val="22"/>
        </w:rPr>
        <w:t xml:space="preserve"> dispozicion t</w:t>
      </w:r>
      <w:r w:rsidR="00CD6814" w:rsidRPr="00496C4D">
        <w:rPr>
          <w:sz w:val="22"/>
          <w:szCs w:val="22"/>
        </w:rPr>
        <w:t>ë</w:t>
      </w:r>
      <w:r w:rsidRPr="00496C4D">
        <w:rPr>
          <w:sz w:val="22"/>
          <w:szCs w:val="22"/>
        </w:rPr>
        <w:t xml:space="preserve"> tyre.</w:t>
      </w:r>
    </w:p>
    <w:p w14:paraId="733C2664" w14:textId="05480C63" w:rsidR="00724E17" w:rsidRPr="00496C4D" w:rsidRDefault="00CD6814" w:rsidP="00B64293">
      <w:pPr>
        <w:pStyle w:val="Style1"/>
        <w:numPr>
          <w:ilvl w:val="0"/>
          <w:numId w:val="197"/>
        </w:numPr>
        <w:rPr>
          <w:sz w:val="22"/>
          <w:szCs w:val="22"/>
        </w:rPr>
      </w:pPr>
      <w:r w:rsidRPr="00496C4D">
        <w:rPr>
          <w:sz w:val="22"/>
          <w:szCs w:val="22"/>
        </w:rPr>
        <w:t>në</w:t>
      </w:r>
      <w:r w:rsidR="00724E17" w:rsidRPr="00496C4D">
        <w:rPr>
          <w:sz w:val="22"/>
          <w:szCs w:val="22"/>
        </w:rPr>
        <w:t xml:space="preserve"> rastin kur nuk është konstatuar ndonjë papajtueshmëri n</w:t>
      </w:r>
      <w:r w:rsidRPr="00496C4D">
        <w:rPr>
          <w:sz w:val="22"/>
          <w:szCs w:val="22"/>
        </w:rPr>
        <w:t>ë</w:t>
      </w:r>
      <w:r w:rsidR="00724E17" w:rsidRPr="00496C4D">
        <w:rPr>
          <w:sz w:val="22"/>
          <w:szCs w:val="22"/>
        </w:rPr>
        <w:t xml:space="preserve"> planifikimin e ndërprerjeve, OST </w:t>
      </w:r>
      <w:r w:rsidR="00602F76" w:rsidRPr="00496C4D">
        <w:rPr>
          <w:sz w:val="22"/>
          <w:szCs w:val="22"/>
        </w:rPr>
        <w:t>do t</w:t>
      </w:r>
      <w:r w:rsidR="00724E17" w:rsidRPr="00496C4D">
        <w:rPr>
          <w:sz w:val="22"/>
          <w:szCs w:val="22"/>
        </w:rPr>
        <w:t>ë pranoj</w:t>
      </w:r>
      <w:r w:rsidRPr="00496C4D">
        <w:rPr>
          <w:sz w:val="22"/>
          <w:szCs w:val="22"/>
        </w:rPr>
        <w:t>ë</w:t>
      </w:r>
      <w:r w:rsidR="00724E17" w:rsidRPr="00496C4D">
        <w:rPr>
          <w:sz w:val="22"/>
          <w:szCs w:val="22"/>
        </w:rPr>
        <w:t xml:space="preserve"> ndryshimin e kërkuar</w:t>
      </w:r>
      <w:r w:rsidR="00602F76" w:rsidRPr="00496C4D">
        <w:rPr>
          <w:sz w:val="22"/>
          <w:szCs w:val="22"/>
        </w:rPr>
        <w:t xml:space="preserve"> </w:t>
      </w:r>
      <w:r w:rsidR="00724E17" w:rsidRPr="00496C4D">
        <w:rPr>
          <w:sz w:val="22"/>
          <w:szCs w:val="22"/>
        </w:rPr>
        <w:t>dhe do të përditësojë planin e disponueshmërisë së vitit n</w:t>
      </w:r>
      <w:r w:rsidRPr="00496C4D">
        <w:rPr>
          <w:sz w:val="22"/>
          <w:szCs w:val="22"/>
        </w:rPr>
        <w:t>ë</w:t>
      </w:r>
      <w:r w:rsidR="00724E17" w:rsidRPr="00496C4D">
        <w:rPr>
          <w:sz w:val="22"/>
          <w:szCs w:val="22"/>
        </w:rPr>
        <w:t xml:space="preserve"> avanc</w:t>
      </w:r>
      <w:r w:rsidRPr="00496C4D">
        <w:rPr>
          <w:sz w:val="22"/>
          <w:szCs w:val="22"/>
        </w:rPr>
        <w:t>ë</w:t>
      </w:r>
      <w:r w:rsidR="00724E17" w:rsidRPr="00496C4D">
        <w:rPr>
          <w:sz w:val="22"/>
          <w:szCs w:val="22"/>
        </w:rPr>
        <w:t xml:space="preserve"> në portalin e t</w:t>
      </w:r>
      <w:r w:rsidRPr="00496C4D">
        <w:rPr>
          <w:sz w:val="22"/>
          <w:szCs w:val="22"/>
        </w:rPr>
        <w:t>ë</w:t>
      </w:r>
      <w:r w:rsidR="00724E17" w:rsidRPr="00496C4D">
        <w:rPr>
          <w:sz w:val="22"/>
          <w:szCs w:val="22"/>
        </w:rPr>
        <w:t xml:space="preserve"> </w:t>
      </w:r>
      <w:r w:rsidRPr="00496C4D">
        <w:rPr>
          <w:sz w:val="22"/>
          <w:szCs w:val="22"/>
        </w:rPr>
        <w:t>dhënave</w:t>
      </w:r>
      <w:r w:rsidR="00724E17" w:rsidRPr="00496C4D">
        <w:rPr>
          <w:sz w:val="22"/>
          <w:szCs w:val="22"/>
        </w:rPr>
        <w:t xml:space="preserve"> t</w:t>
      </w:r>
      <w:r w:rsidRPr="00496C4D">
        <w:rPr>
          <w:sz w:val="22"/>
          <w:szCs w:val="22"/>
        </w:rPr>
        <w:t>ë</w:t>
      </w:r>
      <w:r w:rsidR="00724E17" w:rsidRPr="00496C4D">
        <w:rPr>
          <w:sz w:val="22"/>
          <w:szCs w:val="22"/>
        </w:rPr>
        <w:t xml:space="preserve"> planifikimit operativ t</w:t>
      </w:r>
      <w:r w:rsidRPr="00496C4D">
        <w:rPr>
          <w:sz w:val="22"/>
          <w:szCs w:val="22"/>
        </w:rPr>
        <w:t>ë</w:t>
      </w:r>
      <w:r w:rsidR="00724E17" w:rsidRPr="00496C4D">
        <w:rPr>
          <w:sz w:val="22"/>
          <w:szCs w:val="22"/>
        </w:rPr>
        <w:t xml:space="preserve"> ENTSO-E; dhe</w:t>
      </w:r>
    </w:p>
    <w:p w14:paraId="6599AEA8" w14:textId="382C1708" w:rsidR="00724E17" w:rsidRPr="00496C4D" w:rsidRDefault="00724E17" w:rsidP="00B64293">
      <w:pPr>
        <w:pStyle w:val="Style1"/>
        <w:numPr>
          <w:ilvl w:val="0"/>
          <w:numId w:val="197"/>
        </w:numPr>
        <w:rPr>
          <w:sz w:val="22"/>
          <w:szCs w:val="22"/>
        </w:rPr>
      </w:pPr>
      <w:r w:rsidRPr="00496C4D">
        <w:rPr>
          <w:sz w:val="22"/>
          <w:szCs w:val="22"/>
        </w:rPr>
        <w:t xml:space="preserve">nëse nuk gjendet </w:t>
      </w:r>
      <w:r w:rsidR="00CD6814" w:rsidRPr="00496C4D">
        <w:rPr>
          <w:sz w:val="22"/>
          <w:szCs w:val="22"/>
        </w:rPr>
        <w:t>asnjë</w:t>
      </w:r>
      <w:r w:rsidRPr="00496C4D">
        <w:rPr>
          <w:sz w:val="22"/>
          <w:szCs w:val="22"/>
        </w:rPr>
        <w:t xml:space="preserve"> zgjidhje </w:t>
      </w:r>
      <w:r w:rsidR="00CD6814" w:rsidRPr="00496C4D">
        <w:rPr>
          <w:sz w:val="22"/>
          <w:szCs w:val="22"/>
        </w:rPr>
        <w:t>për</w:t>
      </w:r>
      <w:r w:rsidRPr="00496C4D">
        <w:rPr>
          <w:sz w:val="22"/>
          <w:szCs w:val="22"/>
        </w:rPr>
        <w:t xml:space="preserve"> papajtueshmëri</w:t>
      </w:r>
      <w:r w:rsidR="00602F76" w:rsidRPr="00496C4D">
        <w:rPr>
          <w:sz w:val="22"/>
          <w:szCs w:val="22"/>
        </w:rPr>
        <w:t>n</w:t>
      </w:r>
      <w:r w:rsidRPr="00496C4D">
        <w:rPr>
          <w:sz w:val="22"/>
          <w:szCs w:val="22"/>
        </w:rPr>
        <w:t>ë e planit t</w:t>
      </w:r>
      <w:r w:rsidR="00CD6814" w:rsidRPr="00496C4D">
        <w:rPr>
          <w:sz w:val="22"/>
          <w:szCs w:val="22"/>
        </w:rPr>
        <w:t>ë</w:t>
      </w:r>
      <w:r w:rsidRPr="00496C4D">
        <w:rPr>
          <w:sz w:val="22"/>
          <w:szCs w:val="22"/>
        </w:rPr>
        <w:t xml:space="preserve"> ndërprerjeve, OST refuzon kërkesën </w:t>
      </w:r>
      <w:r w:rsidR="00CD6814" w:rsidRPr="00496C4D">
        <w:rPr>
          <w:sz w:val="22"/>
          <w:szCs w:val="22"/>
        </w:rPr>
        <w:t>për</w:t>
      </w:r>
      <w:r w:rsidRPr="00496C4D">
        <w:rPr>
          <w:sz w:val="22"/>
          <w:szCs w:val="22"/>
        </w:rPr>
        <w:t xml:space="preserve"> ndryshim</w:t>
      </w:r>
      <w:r w:rsidR="00602F76" w:rsidRPr="00496C4D">
        <w:rPr>
          <w:sz w:val="22"/>
          <w:szCs w:val="22"/>
        </w:rPr>
        <w:t>.</w:t>
      </w:r>
    </w:p>
    <w:p w14:paraId="53CE4543" w14:textId="5213F388" w:rsidR="00724E17" w:rsidRPr="0017620A" w:rsidRDefault="00724E17" w:rsidP="00B64293">
      <w:pPr>
        <w:pStyle w:val="ListParagraph"/>
        <w:numPr>
          <w:ilvl w:val="0"/>
          <w:numId w:val="195"/>
        </w:numPr>
        <w:ind w:left="1077" w:hanging="720"/>
        <w:rPr>
          <w:sz w:val="22"/>
          <w:szCs w:val="22"/>
        </w:rPr>
      </w:pPr>
      <w:r w:rsidRPr="0017620A">
        <w:rPr>
          <w:sz w:val="22"/>
          <w:szCs w:val="22"/>
        </w:rPr>
        <w:t xml:space="preserve">Kur </w:t>
      </w:r>
      <w:r w:rsidR="00602F76" w:rsidRPr="0017620A">
        <w:rPr>
          <w:sz w:val="22"/>
          <w:szCs w:val="22"/>
        </w:rPr>
        <w:t xml:space="preserve">ndryshimi </w:t>
      </w:r>
      <w:r w:rsidR="00CD6814" w:rsidRPr="0017620A">
        <w:rPr>
          <w:sz w:val="22"/>
          <w:szCs w:val="22"/>
        </w:rPr>
        <w:t>kërkohet</w:t>
      </w:r>
      <w:r w:rsidR="00602F76" w:rsidRPr="0017620A">
        <w:rPr>
          <w:sz w:val="22"/>
          <w:szCs w:val="22"/>
        </w:rPr>
        <w:t xml:space="preserve"> nga </w:t>
      </w:r>
      <w:r w:rsidRPr="0017620A">
        <w:rPr>
          <w:sz w:val="22"/>
          <w:szCs w:val="22"/>
        </w:rPr>
        <w:t xml:space="preserve">një </w:t>
      </w:r>
      <w:r w:rsidR="00602F76" w:rsidRPr="0017620A">
        <w:rPr>
          <w:sz w:val="22"/>
          <w:szCs w:val="22"/>
        </w:rPr>
        <w:t xml:space="preserve">agjent </w:t>
      </w:r>
      <w:r w:rsidRPr="0017620A">
        <w:rPr>
          <w:sz w:val="22"/>
          <w:szCs w:val="22"/>
        </w:rPr>
        <w:t>që merr pjesë në rajon</w:t>
      </w:r>
      <w:r w:rsidR="00602F76" w:rsidRPr="0017620A">
        <w:rPr>
          <w:sz w:val="22"/>
          <w:szCs w:val="22"/>
        </w:rPr>
        <w:t>in</w:t>
      </w:r>
      <w:r w:rsidRPr="0017620A">
        <w:rPr>
          <w:sz w:val="22"/>
          <w:szCs w:val="22"/>
        </w:rPr>
        <w:t xml:space="preserve"> e koordinimit të ndërprerjeve</w:t>
      </w:r>
      <w:r w:rsidR="00602F76" w:rsidRPr="0017620A">
        <w:rPr>
          <w:sz w:val="22"/>
          <w:szCs w:val="22"/>
        </w:rPr>
        <w:t xml:space="preserve">, OST </w:t>
      </w:r>
      <w:r w:rsidRPr="0017620A">
        <w:rPr>
          <w:sz w:val="22"/>
          <w:szCs w:val="22"/>
        </w:rPr>
        <w:t>do t</w:t>
      </w:r>
      <w:r w:rsidR="003F78F3" w:rsidRPr="0017620A">
        <w:rPr>
          <w:sz w:val="22"/>
          <w:szCs w:val="22"/>
        </w:rPr>
        <w:t>ë</w:t>
      </w:r>
      <w:r w:rsidRPr="0017620A">
        <w:rPr>
          <w:sz w:val="22"/>
          <w:szCs w:val="22"/>
        </w:rPr>
        <w:t xml:space="preserve"> inicioj</w:t>
      </w:r>
      <w:r w:rsidR="003F78F3" w:rsidRPr="0017620A">
        <w:rPr>
          <w:sz w:val="22"/>
          <w:szCs w:val="22"/>
        </w:rPr>
        <w:t>ë</w:t>
      </w:r>
      <w:r w:rsidRPr="0017620A">
        <w:rPr>
          <w:sz w:val="22"/>
          <w:szCs w:val="22"/>
        </w:rPr>
        <w:t xml:space="preserve"> procedurën e mëposhtme:</w:t>
      </w:r>
    </w:p>
    <w:p w14:paraId="2B43FA33" w14:textId="060F432E" w:rsidR="00724E17" w:rsidRPr="00496C4D" w:rsidRDefault="00724E17" w:rsidP="00B64293">
      <w:pPr>
        <w:pStyle w:val="Style1"/>
        <w:numPr>
          <w:ilvl w:val="0"/>
          <w:numId w:val="196"/>
        </w:numPr>
        <w:rPr>
          <w:sz w:val="22"/>
          <w:szCs w:val="22"/>
        </w:rPr>
      </w:pPr>
      <w:r w:rsidRPr="00496C4D">
        <w:rPr>
          <w:sz w:val="22"/>
          <w:szCs w:val="22"/>
        </w:rPr>
        <w:t>do të përgatisë një propozim për ndryshimin e planit të disponueshmërisë t</w:t>
      </w:r>
      <w:r w:rsidR="003F78F3" w:rsidRPr="00496C4D">
        <w:rPr>
          <w:sz w:val="22"/>
          <w:szCs w:val="22"/>
        </w:rPr>
        <w:t>ë</w:t>
      </w:r>
      <w:r w:rsidRPr="00496C4D">
        <w:rPr>
          <w:sz w:val="22"/>
          <w:szCs w:val="22"/>
        </w:rPr>
        <w:t xml:space="preserve"> vitit n</w:t>
      </w:r>
      <w:r w:rsidR="003F78F3" w:rsidRPr="00496C4D">
        <w:rPr>
          <w:sz w:val="22"/>
          <w:szCs w:val="22"/>
        </w:rPr>
        <w:t>ë</w:t>
      </w:r>
      <w:r w:rsidRPr="00496C4D">
        <w:rPr>
          <w:sz w:val="22"/>
          <w:szCs w:val="22"/>
        </w:rPr>
        <w:t xml:space="preserve"> avanc</w:t>
      </w:r>
      <w:r w:rsidR="003F78F3" w:rsidRPr="00496C4D">
        <w:rPr>
          <w:sz w:val="22"/>
          <w:szCs w:val="22"/>
        </w:rPr>
        <w:t>ë</w:t>
      </w:r>
      <w:r w:rsidRPr="00496C4D">
        <w:rPr>
          <w:sz w:val="22"/>
          <w:szCs w:val="22"/>
        </w:rPr>
        <w:t xml:space="preserve">, duke përfshirë </w:t>
      </w:r>
      <w:r w:rsidR="003F78F3" w:rsidRPr="00496C4D">
        <w:rPr>
          <w:sz w:val="22"/>
          <w:szCs w:val="22"/>
        </w:rPr>
        <w:t>vlerësimin</w:t>
      </w:r>
      <w:r w:rsidRPr="00496C4D">
        <w:rPr>
          <w:sz w:val="22"/>
          <w:szCs w:val="22"/>
        </w:rPr>
        <w:t xml:space="preserve"> nëse ai mund të çojë në papajtueshmëri n</w:t>
      </w:r>
      <w:r w:rsidR="003F78F3" w:rsidRPr="00496C4D">
        <w:rPr>
          <w:sz w:val="22"/>
          <w:szCs w:val="22"/>
        </w:rPr>
        <w:t>ë</w:t>
      </w:r>
      <w:r w:rsidRPr="00496C4D">
        <w:rPr>
          <w:sz w:val="22"/>
          <w:szCs w:val="22"/>
        </w:rPr>
        <w:t xml:space="preserve"> planifikimin e ndërprerjeve dhe duhet të paraqesë propozimin e tij </w:t>
      </w:r>
      <w:r w:rsidR="00EB6010" w:rsidRPr="00496C4D">
        <w:rPr>
          <w:sz w:val="22"/>
          <w:szCs w:val="22"/>
        </w:rPr>
        <w:t xml:space="preserve">RSC dhe </w:t>
      </w:r>
      <w:r w:rsidRPr="00496C4D">
        <w:rPr>
          <w:sz w:val="22"/>
          <w:szCs w:val="22"/>
        </w:rPr>
        <w:t>të gjitha OST-të e tjera të rajonit</w:t>
      </w:r>
      <w:r w:rsidR="00EB6010" w:rsidRPr="00496C4D">
        <w:rPr>
          <w:sz w:val="22"/>
          <w:szCs w:val="22"/>
        </w:rPr>
        <w:t xml:space="preserve"> </w:t>
      </w:r>
      <w:r w:rsidRPr="00496C4D">
        <w:rPr>
          <w:sz w:val="22"/>
          <w:szCs w:val="22"/>
        </w:rPr>
        <w:t>të koordinimit të ndërprerjeve;</w:t>
      </w:r>
    </w:p>
    <w:p w14:paraId="69E24EB7" w14:textId="4B5B148B" w:rsidR="00724E17" w:rsidRPr="00496C4D" w:rsidRDefault="00724E17" w:rsidP="00B64293">
      <w:pPr>
        <w:pStyle w:val="Style1"/>
        <w:numPr>
          <w:ilvl w:val="0"/>
          <w:numId w:val="196"/>
        </w:numPr>
        <w:rPr>
          <w:sz w:val="22"/>
          <w:szCs w:val="22"/>
        </w:rPr>
      </w:pPr>
      <w:r w:rsidRPr="00496C4D">
        <w:rPr>
          <w:sz w:val="22"/>
          <w:szCs w:val="22"/>
        </w:rPr>
        <w:t>në rastin e zbulimit të pa-pajtueshmërive të ndërprerjeve,</w:t>
      </w:r>
      <w:r w:rsidR="00EB6010" w:rsidRPr="00496C4D">
        <w:rPr>
          <w:sz w:val="22"/>
          <w:szCs w:val="22"/>
        </w:rPr>
        <w:t xml:space="preserve"> </w:t>
      </w:r>
      <w:r w:rsidRPr="00496C4D">
        <w:rPr>
          <w:sz w:val="22"/>
          <w:szCs w:val="22"/>
        </w:rPr>
        <w:t>OST-te e përfshira t</w:t>
      </w:r>
      <w:r w:rsidR="003F78F3" w:rsidRPr="00496C4D">
        <w:rPr>
          <w:sz w:val="22"/>
          <w:szCs w:val="22"/>
        </w:rPr>
        <w:t>ë</w:t>
      </w:r>
      <w:r w:rsidRPr="00496C4D">
        <w:rPr>
          <w:sz w:val="22"/>
          <w:szCs w:val="22"/>
        </w:rPr>
        <w:t xml:space="preserve"> rajonit t</w:t>
      </w:r>
      <w:r w:rsidR="003F78F3" w:rsidRPr="00496C4D">
        <w:rPr>
          <w:sz w:val="22"/>
          <w:szCs w:val="22"/>
        </w:rPr>
        <w:t>ë</w:t>
      </w:r>
      <w:r w:rsidRPr="00496C4D">
        <w:rPr>
          <w:sz w:val="22"/>
          <w:szCs w:val="22"/>
        </w:rPr>
        <w:t xml:space="preserve"> koordinimit t</w:t>
      </w:r>
      <w:r w:rsidR="003F78F3" w:rsidRPr="00496C4D">
        <w:rPr>
          <w:sz w:val="22"/>
          <w:szCs w:val="22"/>
        </w:rPr>
        <w:t>ë</w:t>
      </w:r>
      <w:r w:rsidRPr="00496C4D">
        <w:rPr>
          <w:sz w:val="22"/>
          <w:szCs w:val="22"/>
        </w:rPr>
        <w:t xml:space="preserve"> ndërprerjeve, s</w:t>
      </w:r>
      <w:r w:rsidR="003F78F3" w:rsidRPr="00496C4D">
        <w:rPr>
          <w:sz w:val="22"/>
          <w:szCs w:val="22"/>
        </w:rPr>
        <w:t>ë</w:t>
      </w:r>
      <w:r w:rsidRPr="00496C4D">
        <w:rPr>
          <w:sz w:val="22"/>
          <w:szCs w:val="22"/>
        </w:rPr>
        <w:t xml:space="preserve"> bashku </w:t>
      </w:r>
      <w:r w:rsidR="00EB6010" w:rsidRPr="00496C4D">
        <w:rPr>
          <w:sz w:val="22"/>
          <w:szCs w:val="22"/>
        </w:rPr>
        <w:t xml:space="preserve">me RSC </w:t>
      </w:r>
      <w:r w:rsidRPr="00496C4D">
        <w:rPr>
          <w:sz w:val="22"/>
          <w:szCs w:val="22"/>
        </w:rPr>
        <w:t>do t</w:t>
      </w:r>
      <w:r w:rsidR="003F78F3" w:rsidRPr="00496C4D">
        <w:rPr>
          <w:sz w:val="22"/>
          <w:szCs w:val="22"/>
        </w:rPr>
        <w:t>ë</w:t>
      </w:r>
      <w:r w:rsidRPr="00496C4D">
        <w:rPr>
          <w:sz w:val="22"/>
          <w:szCs w:val="22"/>
        </w:rPr>
        <w:t xml:space="preserve"> gjejnë </w:t>
      </w:r>
      <w:r w:rsidR="003F78F3" w:rsidRPr="00496C4D">
        <w:rPr>
          <w:sz w:val="22"/>
          <w:szCs w:val="22"/>
        </w:rPr>
        <w:t>një</w:t>
      </w:r>
      <w:r w:rsidRPr="00496C4D">
        <w:rPr>
          <w:sz w:val="22"/>
          <w:szCs w:val="22"/>
        </w:rPr>
        <w:t xml:space="preserve"> zgjidhje n</w:t>
      </w:r>
      <w:r w:rsidR="003F78F3" w:rsidRPr="00496C4D">
        <w:rPr>
          <w:sz w:val="22"/>
          <w:szCs w:val="22"/>
        </w:rPr>
        <w:t>ë</w:t>
      </w:r>
      <w:r w:rsidRPr="00496C4D">
        <w:rPr>
          <w:sz w:val="22"/>
          <w:szCs w:val="22"/>
        </w:rPr>
        <w:t xml:space="preserve"> koordinim me agjent</w:t>
      </w:r>
      <w:r w:rsidR="003F78F3" w:rsidRPr="00496C4D">
        <w:rPr>
          <w:sz w:val="22"/>
          <w:szCs w:val="22"/>
        </w:rPr>
        <w:t>ë</w:t>
      </w:r>
      <w:r w:rsidRPr="00496C4D">
        <w:rPr>
          <w:sz w:val="22"/>
          <w:szCs w:val="22"/>
        </w:rPr>
        <w:t>t e planifikimit t</w:t>
      </w:r>
      <w:r w:rsidR="003F78F3" w:rsidRPr="00496C4D">
        <w:rPr>
          <w:sz w:val="22"/>
          <w:szCs w:val="22"/>
        </w:rPr>
        <w:t>ë</w:t>
      </w:r>
      <w:r w:rsidRPr="00496C4D">
        <w:rPr>
          <w:sz w:val="22"/>
          <w:szCs w:val="22"/>
        </w:rPr>
        <w:t xml:space="preserve"> ndërprerjeve n</w:t>
      </w:r>
      <w:r w:rsidR="003F78F3" w:rsidRPr="00496C4D">
        <w:rPr>
          <w:sz w:val="22"/>
          <w:szCs w:val="22"/>
        </w:rPr>
        <w:t>ë</w:t>
      </w:r>
      <w:r w:rsidRPr="00496C4D">
        <w:rPr>
          <w:sz w:val="22"/>
          <w:szCs w:val="22"/>
        </w:rPr>
        <w:t xml:space="preserve"> fjal</w:t>
      </w:r>
      <w:r w:rsidR="003F78F3" w:rsidRPr="00496C4D">
        <w:rPr>
          <w:sz w:val="22"/>
          <w:szCs w:val="22"/>
        </w:rPr>
        <w:t>ë</w:t>
      </w:r>
      <w:r w:rsidRPr="00496C4D">
        <w:rPr>
          <w:sz w:val="22"/>
          <w:szCs w:val="22"/>
        </w:rPr>
        <w:t xml:space="preserve"> duke përdoru</w:t>
      </w:r>
      <w:r w:rsidR="00EB6010" w:rsidRPr="00496C4D">
        <w:rPr>
          <w:sz w:val="22"/>
          <w:szCs w:val="22"/>
        </w:rPr>
        <w:t>r mjetet ne dispozicion t</w:t>
      </w:r>
      <w:r w:rsidR="003F78F3" w:rsidRPr="00496C4D">
        <w:rPr>
          <w:sz w:val="22"/>
          <w:szCs w:val="22"/>
        </w:rPr>
        <w:t>ë</w:t>
      </w:r>
      <w:r w:rsidR="00EB6010" w:rsidRPr="00496C4D">
        <w:rPr>
          <w:sz w:val="22"/>
          <w:szCs w:val="22"/>
        </w:rPr>
        <w:t xml:space="preserve"> tyre;</w:t>
      </w:r>
    </w:p>
    <w:p w14:paraId="29F2BAAB" w14:textId="4F0D0A4B" w:rsidR="00724E17" w:rsidRPr="00496C4D" w:rsidRDefault="003F78F3" w:rsidP="00B64293">
      <w:pPr>
        <w:pStyle w:val="Style1"/>
        <w:numPr>
          <w:ilvl w:val="0"/>
          <w:numId w:val="196"/>
        </w:numPr>
        <w:rPr>
          <w:sz w:val="22"/>
          <w:szCs w:val="22"/>
        </w:rPr>
      </w:pPr>
      <w:r w:rsidRPr="00496C4D">
        <w:rPr>
          <w:sz w:val="22"/>
          <w:szCs w:val="22"/>
        </w:rPr>
        <w:t xml:space="preserve">në </w:t>
      </w:r>
      <w:r w:rsidR="00724E17" w:rsidRPr="00496C4D">
        <w:rPr>
          <w:sz w:val="22"/>
          <w:szCs w:val="22"/>
        </w:rPr>
        <w:t>rastin kur nuk është konstatuar ndonjë papajtueshmëri n</w:t>
      </w:r>
      <w:r w:rsidRPr="00496C4D">
        <w:rPr>
          <w:sz w:val="22"/>
          <w:szCs w:val="22"/>
        </w:rPr>
        <w:t>ë</w:t>
      </w:r>
      <w:r w:rsidR="00724E17" w:rsidRPr="00496C4D">
        <w:rPr>
          <w:sz w:val="22"/>
          <w:szCs w:val="22"/>
        </w:rPr>
        <w:t xml:space="preserve"> planifikimin e ndërprerjeve, OST-te respektive do t</w:t>
      </w:r>
      <w:r w:rsidRPr="00496C4D">
        <w:rPr>
          <w:sz w:val="22"/>
          <w:szCs w:val="22"/>
        </w:rPr>
        <w:t>ë</w:t>
      </w:r>
      <w:r w:rsidR="00724E17" w:rsidRPr="00496C4D">
        <w:rPr>
          <w:sz w:val="22"/>
          <w:szCs w:val="22"/>
        </w:rPr>
        <w:t xml:space="preserve"> </w:t>
      </w:r>
      <w:r w:rsidRPr="00496C4D">
        <w:rPr>
          <w:sz w:val="22"/>
          <w:szCs w:val="22"/>
        </w:rPr>
        <w:t>pranojnë</w:t>
      </w:r>
      <w:r w:rsidR="00724E17" w:rsidRPr="00496C4D">
        <w:rPr>
          <w:sz w:val="22"/>
          <w:szCs w:val="22"/>
        </w:rPr>
        <w:t xml:space="preserve"> ndryshimin e kërkuar dhe </w:t>
      </w:r>
      <w:r w:rsidRPr="00496C4D">
        <w:rPr>
          <w:sz w:val="22"/>
          <w:szCs w:val="22"/>
        </w:rPr>
        <w:t>për</w:t>
      </w:r>
      <w:r w:rsidR="00724E17" w:rsidRPr="00496C4D">
        <w:rPr>
          <w:sz w:val="22"/>
          <w:szCs w:val="22"/>
        </w:rPr>
        <w:t xml:space="preserve"> rrjedhoj</w:t>
      </w:r>
      <w:r w:rsidRPr="00496C4D">
        <w:rPr>
          <w:sz w:val="22"/>
          <w:szCs w:val="22"/>
        </w:rPr>
        <w:t>ë</w:t>
      </w:r>
      <w:r w:rsidR="00724E17" w:rsidRPr="00496C4D">
        <w:rPr>
          <w:sz w:val="22"/>
          <w:szCs w:val="22"/>
        </w:rPr>
        <w:t xml:space="preserve"> do të njoftojnë të gjitha palët e prekura dhe do</w:t>
      </w:r>
      <w:r w:rsidRPr="00496C4D">
        <w:rPr>
          <w:sz w:val="22"/>
          <w:szCs w:val="22"/>
        </w:rPr>
        <w:t xml:space="preserve"> të përditësojnë planin final të</w:t>
      </w:r>
      <w:r w:rsidR="00724E17" w:rsidRPr="00496C4D">
        <w:rPr>
          <w:sz w:val="22"/>
          <w:szCs w:val="22"/>
        </w:rPr>
        <w:t xml:space="preserve"> disponueshmërisë së vitit n</w:t>
      </w:r>
      <w:r w:rsidRPr="00496C4D">
        <w:rPr>
          <w:sz w:val="22"/>
          <w:szCs w:val="22"/>
        </w:rPr>
        <w:t>ë</w:t>
      </w:r>
      <w:r w:rsidR="00724E17" w:rsidRPr="00496C4D">
        <w:rPr>
          <w:sz w:val="22"/>
          <w:szCs w:val="22"/>
        </w:rPr>
        <w:t xml:space="preserve"> avanc</w:t>
      </w:r>
      <w:r w:rsidRPr="00496C4D">
        <w:rPr>
          <w:sz w:val="22"/>
          <w:szCs w:val="22"/>
        </w:rPr>
        <w:t>ë në portalin e të</w:t>
      </w:r>
      <w:r w:rsidR="00724E17" w:rsidRPr="00496C4D">
        <w:rPr>
          <w:sz w:val="22"/>
          <w:szCs w:val="22"/>
        </w:rPr>
        <w:t xml:space="preserve"> </w:t>
      </w:r>
      <w:r w:rsidRPr="00496C4D">
        <w:rPr>
          <w:sz w:val="22"/>
          <w:szCs w:val="22"/>
        </w:rPr>
        <w:t>dhënave të</w:t>
      </w:r>
      <w:r w:rsidR="00724E17" w:rsidRPr="00496C4D">
        <w:rPr>
          <w:sz w:val="22"/>
          <w:szCs w:val="22"/>
        </w:rPr>
        <w:t xml:space="preserve"> planifikimit operativ t</w:t>
      </w:r>
      <w:r w:rsidRPr="00496C4D">
        <w:rPr>
          <w:sz w:val="22"/>
          <w:szCs w:val="22"/>
        </w:rPr>
        <w:t>ë</w:t>
      </w:r>
      <w:r w:rsidR="00724E17" w:rsidRPr="00496C4D">
        <w:rPr>
          <w:sz w:val="22"/>
          <w:szCs w:val="22"/>
        </w:rPr>
        <w:t xml:space="preserve"> ENTSO-E; dhe</w:t>
      </w:r>
    </w:p>
    <w:p w14:paraId="5FEFF315" w14:textId="35315B57" w:rsidR="00724E17" w:rsidRPr="00496C4D" w:rsidRDefault="003F78F3" w:rsidP="00B64293">
      <w:pPr>
        <w:pStyle w:val="Style1"/>
        <w:numPr>
          <w:ilvl w:val="0"/>
          <w:numId w:val="196"/>
        </w:numPr>
        <w:rPr>
          <w:sz w:val="22"/>
          <w:szCs w:val="22"/>
        </w:rPr>
      </w:pPr>
      <w:r w:rsidRPr="00496C4D">
        <w:rPr>
          <w:sz w:val="22"/>
          <w:szCs w:val="22"/>
        </w:rPr>
        <w:t>në</w:t>
      </w:r>
      <w:r w:rsidR="00724E17" w:rsidRPr="00496C4D">
        <w:rPr>
          <w:sz w:val="22"/>
          <w:szCs w:val="22"/>
        </w:rPr>
        <w:t xml:space="preserve"> rastet kur nuk gjendet zgjidhje për papajtueshmëri</w:t>
      </w:r>
      <w:r w:rsidR="00BA4C03" w:rsidRPr="00496C4D">
        <w:rPr>
          <w:sz w:val="22"/>
          <w:szCs w:val="22"/>
        </w:rPr>
        <w:t>n</w:t>
      </w:r>
      <w:r w:rsidR="00724E17" w:rsidRPr="00496C4D">
        <w:rPr>
          <w:sz w:val="22"/>
          <w:szCs w:val="22"/>
        </w:rPr>
        <w:t>ë n</w:t>
      </w:r>
      <w:r w:rsidRPr="00496C4D">
        <w:rPr>
          <w:sz w:val="22"/>
          <w:szCs w:val="22"/>
        </w:rPr>
        <w:t>ë</w:t>
      </w:r>
      <w:r w:rsidR="00724E17" w:rsidRPr="00496C4D">
        <w:rPr>
          <w:sz w:val="22"/>
          <w:szCs w:val="22"/>
        </w:rPr>
        <w:t xml:space="preserve"> planifikimin e ndërprerjeve, OST-ja kërkuese do të tërheqë procedurën për ndryshim.</w:t>
      </w:r>
    </w:p>
    <w:p w14:paraId="195B3B53" w14:textId="37518A32" w:rsidR="00554C91" w:rsidRPr="00FD0A51" w:rsidRDefault="003F78F3" w:rsidP="00F4237D">
      <w:pPr>
        <w:pStyle w:val="Heading2"/>
      </w:pPr>
      <w:r w:rsidRPr="00FD0A51">
        <w:t xml:space="preserve">Kapitulli </w:t>
      </w:r>
      <w:r w:rsidR="000B3908" w:rsidRPr="00FD0A51">
        <w:t>3</w:t>
      </w:r>
      <w:r>
        <w:t xml:space="preserve"> – </w:t>
      </w:r>
      <w:r w:rsidR="00554C91" w:rsidRPr="00FD0A51">
        <w:t>Ekzekutimi</w:t>
      </w:r>
      <w:r>
        <w:t xml:space="preserve"> i planeve të</w:t>
      </w:r>
      <w:r w:rsidR="00554C91" w:rsidRPr="00FD0A51">
        <w:t xml:space="preserve"> disponueshmërisë</w:t>
      </w:r>
    </w:p>
    <w:p w14:paraId="7946BE06" w14:textId="769084EC" w:rsidR="00554C91" w:rsidRPr="00FD0A51" w:rsidRDefault="000B3908" w:rsidP="00F4237D">
      <w:pPr>
        <w:pStyle w:val="Heading2"/>
      </w:pPr>
      <w:r w:rsidRPr="00FD0A51">
        <w:t xml:space="preserve">Neni </w:t>
      </w:r>
      <w:r w:rsidR="00CC0F65">
        <w:t>179</w:t>
      </w:r>
      <w:r w:rsidR="003F78F3">
        <w:t xml:space="preserve">. </w:t>
      </w:r>
      <w:r w:rsidR="00554C91" w:rsidRPr="00FD0A51">
        <w:t xml:space="preserve">Menaxhimi i statusit “testim” </w:t>
      </w:r>
      <w:r w:rsidR="003F78F3">
        <w:t>të</w:t>
      </w:r>
      <w:r w:rsidR="00554C91" w:rsidRPr="00FD0A51">
        <w:t xml:space="preserve"> aseteve </w:t>
      </w:r>
      <w:r w:rsidRPr="00FD0A51">
        <w:t xml:space="preserve">të </w:t>
      </w:r>
      <w:r w:rsidR="00554C91" w:rsidRPr="00FD0A51">
        <w:t>r</w:t>
      </w:r>
      <w:r w:rsidRPr="00FD0A51">
        <w:t>ëndësishme</w:t>
      </w:r>
    </w:p>
    <w:p w14:paraId="29F4EACF" w14:textId="00F31665" w:rsidR="00554C91" w:rsidRPr="0017620A" w:rsidRDefault="00554C91" w:rsidP="00B64293">
      <w:pPr>
        <w:pStyle w:val="ListParagraph"/>
        <w:numPr>
          <w:ilvl w:val="0"/>
          <w:numId w:val="198"/>
        </w:numPr>
        <w:ind w:left="1077" w:hanging="720"/>
        <w:rPr>
          <w:rStyle w:val="ListParagraphChar"/>
          <w:sz w:val="22"/>
          <w:szCs w:val="22"/>
        </w:rPr>
      </w:pPr>
      <w:r w:rsidRPr="0017620A">
        <w:rPr>
          <w:rStyle w:val="ListParagraphChar"/>
          <w:sz w:val="22"/>
          <w:szCs w:val="22"/>
        </w:rPr>
        <w:t xml:space="preserve">Agjenti i planifikimit të ndërprerjeve të </w:t>
      </w:r>
      <w:r w:rsidR="00F6492A" w:rsidRPr="0017620A">
        <w:rPr>
          <w:rStyle w:val="ListParagraphChar"/>
          <w:sz w:val="22"/>
          <w:szCs w:val="22"/>
        </w:rPr>
        <w:t xml:space="preserve">asetit relevant </w:t>
      </w:r>
      <w:r w:rsidRPr="0017620A">
        <w:rPr>
          <w:rStyle w:val="ListParagraphChar"/>
          <w:sz w:val="22"/>
          <w:szCs w:val="22"/>
        </w:rPr>
        <w:t xml:space="preserve">për të cilin është deklaruar statusi i disponueshmërisë ‘testim’, do t’i sigurojë OST-së dhe OSSH-së </w:t>
      </w:r>
      <w:r w:rsidR="00F6492A" w:rsidRPr="0017620A">
        <w:rPr>
          <w:rStyle w:val="ListParagraphChar"/>
          <w:sz w:val="22"/>
          <w:szCs w:val="22"/>
        </w:rPr>
        <w:t>përfshirë</w:t>
      </w:r>
      <w:r w:rsidRPr="0017620A">
        <w:rPr>
          <w:rStyle w:val="ListParagraphChar"/>
          <w:sz w:val="22"/>
          <w:szCs w:val="22"/>
        </w:rPr>
        <w:t xml:space="preserve"> OSSH-t</w:t>
      </w:r>
      <w:r w:rsidR="00F6492A" w:rsidRPr="0017620A">
        <w:rPr>
          <w:rStyle w:val="ListParagraphChar"/>
          <w:sz w:val="22"/>
          <w:szCs w:val="22"/>
        </w:rPr>
        <w:t>ë</w:t>
      </w:r>
      <w:r w:rsidRPr="0017620A">
        <w:rPr>
          <w:rStyle w:val="ListParagraphChar"/>
          <w:sz w:val="22"/>
          <w:szCs w:val="22"/>
        </w:rPr>
        <w:t xml:space="preserve"> e mbyllura, nëse aseti relevant është i lidhur me rrjetin e shpërndarjes, sa më shpejt të jetë e mundur, dhe jo më vonë së një muaj para fillimit të testit, informacionin me:</w:t>
      </w:r>
    </w:p>
    <w:p w14:paraId="33E0E024" w14:textId="63BEF186" w:rsidR="00554C91" w:rsidRPr="00496C4D" w:rsidRDefault="00F6492A" w:rsidP="00B64293">
      <w:pPr>
        <w:pStyle w:val="Style1"/>
        <w:numPr>
          <w:ilvl w:val="0"/>
          <w:numId w:val="199"/>
        </w:numPr>
        <w:rPr>
          <w:sz w:val="22"/>
          <w:szCs w:val="22"/>
        </w:rPr>
      </w:pPr>
      <w:r w:rsidRPr="00496C4D">
        <w:rPr>
          <w:sz w:val="22"/>
          <w:szCs w:val="22"/>
        </w:rPr>
        <w:t xml:space="preserve">një </w:t>
      </w:r>
      <w:r w:rsidR="00554C91" w:rsidRPr="00496C4D">
        <w:rPr>
          <w:sz w:val="22"/>
          <w:szCs w:val="22"/>
        </w:rPr>
        <w:t>plan testimi të detajuar;</w:t>
      </w:r>
    </w:p>
    <w:p w14:paraId="55038FDB" w14:textId="06C917F3" w:rsidR="00554C91" w:rsidRPr="00496C4D" w:rsidRDefault="00F6492A" w:rsidP="00B64293">
      <w:pPr>
        <w:pStyle w:val="Style1"/>
        <w:numPr>
          <w:ilvl w:val="0"/>
          <w:numId w:val="199"/>
        </w:numPr>
        <w:rPr>
          <w:sz w:val="22"/>
          <w:szCs w:val="22"/>
        </w:rPr>
      </w:pPr>
      <w:r w:rsidRPr="00496C4D">
        <w:rPr>
          <w:sz w:val="22"/>
          <w:szCs w:val="22"/>
        </w:rPr>
        <w:t xml:space="preserve">një </w:t>
      </w:r>
      <w:r w:rsidR="00554C91" w:rsidRPr="00496C4D">
        <w:rPr>
          <w:sz w:val="22"/>
          <w:szCs w:val="22"/>
        </w:rPr>
        <w:t>skedulim të gjenerimit ose konsumit në varësi të asetit relevant; dhe</w:t>
      </w:r>
    </w:p>
    <w:p w14:paraId="04B2A90B" w14:textId="0AB35547" w:rsidR="00554C91" w:rsidRPr="00496C4D" w:rsidRDefault="00F6492A" w:rsidP="00B64293">
      <w:pPr>
        <w:pStyle w:val="Style1"/>
        <w:numPr>
          <w:ilvl w:val="0"/>
          <w:numId w:val="199"/>
        </w:numPr>
        <w:rPr>
          <w:sz w:val="22"/>
          <w:szCs w:val="22"/>
        </w:rPr>
      </w:pPr>
      <w:r w:rsidRPr="00496C4D">
        <w:rPr>
          <w:sz w:val="22"/>
          <w:szCs w:val="22"/>
        </w:rPr>
        <w:t xml:space="preserve">ndryshimet </w:t>
      </w:r>
      <w:r w:rsidR="00554C91" w:rsidRPr="00496C4D">
        <w:rPr>
          <w:sz w:val="22"/>
          <w:szCs w:val="22"/>
        </w:rPr>
        <w:t xml:space="preserve">në topologjinë e </w:t>
      </w:r>
      <w:r w:rsidRPr="00496C4D">
        <w:rPr>
          <w:sz w:val="22"/>
          <w:szCs w:val="22"/>
        </w:rPr>
        <w:t xml:space="preserve">sistemit </w:t>
      </w:r>
      <w:r w:rsidR="00554C91" w:rsidRPr="00496C4D">
        <w:rPr>
          <w:sz w:val="22"/>
          <w:szCs w:val="22"/>
        </w:rPr>
        <w:t xml:space="preserve">të </w:t>
      </w:r>
      <w:r w:rsidRPr="00496C4D">
        <w:rPr>
          <w:sz w:val="22"/>
          <w:szCs w:val="22"/>
        </w:rPr>
        <w:t xml:space="preserve">transmetimit </w:t>
      </w:r>
      <w:r w:rsidR="00554C91" w:rsidRPr="00496C4D">
        <w:rPr>
          <w:sz w:val="22"/>
          <w:szCs w:val="22"/>
        </w:rPr>
        <w:t xml:space="preserve">ose të </w:t>
      </w:r>
      <w:r w:rsidRPr="00496C4D">
        <w:rPr>
          <w:sz w:val="22"/>
          <w:szCs w:val="22"/>
        </w:rPr>
        <w:t xml:space="preserve">rrjetit </w:t>
      </w:r>
      <w:r w:rsidR="00554C91" w:rsidRPr="00496C4D">
        <w:rPr>
          <w:sz w:val="22"/>
          <w:szCs w:val="22"/>
        </w:rPr>
        <w:t xml:space="preserve">të </w:t>
      </w:r>
      <w:r w:rsidRPr="00496C4D">
        <w:rPr>
          <w:sz w:val="22"/>
          <w:szCs w:val="22"/>
        </w:rPr>
        <w:t xml:space="preserve">shpërndarjes </w:t>
      </w:r>
      <w:r w:rsidR="00554C91" w:rsidRPr="00496C4D">
        <w:rPr>
          <w:sz w:val="22"/>
          <w:szCs w:val="22"/>
        </w:rPr>
        <w:t>nëse aseti relevant në fjalë është element relavant i rrjetit.</w:t>
      </w:r>
    </w:p>
    <w:p w14:paraId="550BAE5C" w14:textId="63C9C757" w:rsidR="00554C91" w:rsidRPr="0017620A" w:rsidRDefault="00554C91" w:rsidP="00B64293">
      <w:pPr>
        <w:pStyle w:val="ListParagraph"/>
        <w:numPr>
          <w:ilvl w:val="0"/>
          <w:numId w:val="198"/>
        </w:numPr>
        <w:ind w:left="1077" w:hanging="720"/>
        <w:rPr>
          <w:sz w:val="22"/>
          <w:szCs w:val="22"/>
        </w:rPr>
      </w:pPr>
      <w:r w:rsidRPr="0017620A">
        <w:rPr>
          <w:sz w:val="22"/>
          <w:szCs w:val="22"/>
        </w:rPr>
        <w:lastRenderedPageBreak/>
        <w:t xml:space="preserve">Agjentet e planifikimit të ndërprerjeve duhet të përditësojnë informacionin e përmendur në paragrafin 1 </w:t>
      </w:r>
      <w:r w:rsidR="0051241C" w:rsidRPr="0017620A">
        <w:rPr>
          <w:sz w:val="22"/>
          <w:szCs w:val="22"/>
        </w:rPr>
        <w:t>menjëherë</w:t>
      </w:r>
      <w:r w:rsidRPr="0017620A">
        <w:rPr>
          <w:sz w:val="22"/>
          <w:szCs w:val="22"/>
        </w:rPr>
        <w:t xml:space="preserve"> pasi </w:t>
      </w:r>
      <w:r w:rsidR="000B3908" w:rsidRPr="0017620A">
        <w:rPr>
          <w:sz w:val="22"/>
          <w:szCs w:val="22"/>
        </w:rPr>
        <w:t>të jen</w:t>
      </w:r>
      <w:r w:rsidRPr="0017620A">
        <w:rPr>
          <w:sz w:val="22"/>
          <w:szCs w:val="22"/>
        </w:rPr>
        <w:t>ë subjekt i ndonjë ndryshimi.</w:t>
      </w:r>
    </w:p>
    <w:p w14:paraId="3C2CF56F" w14:textId="52702B63" w:rsidR="00BA4C03" w:rsidRPr="0017620A" w:rsidRDefault="00554C91" w:rsidP="00B64293">
      <w:pPr>
        <w:pStyle w:val="ListParagraph"/>
        <w:numPr>
          <w:ilvl w:val="0"/>
          <w:numId w:val="198"/>
        </w:numPr>
        <w:ind w:left="1077" w:hanging="720"/>
        <w:rPr>
          <w:sz w:val="22"/>
          <w:szCs w:val="22"/>
        </w:rPr>
      </w:pPr>
      <w:r w:rsidRPr="0017620A">
        <w:rPr>
          <w:sz w:val="22"/>
          <w:szCs w:val="22"/>
        </w:rPr>
        <w:t xml:space="preserve">OST e </w:t>
      </w:r>
      <w:r w:rsidR="0051241C" w:rsidRPr="0017620A">
        <w:rPr>
          <w:sz w:val="22"/>
          <w:szCs w:val="22"/>
        </w:rPr>
        <w:t>një</w:t>
      </w:r>
      <w:r w:rsidRPr="0017620A">
        <w:rPr>
          <w:sz w:val="22"/>
          <w:szCs w:val="22"/>
        </w:rPr>
        <w:t xml:space="preserve"> </w:t>
      </w:r>
      <w:r w:rsidR="0051241C" w:rsidRPr="0017620A">
        <w:rPr>
          <w:sz w:val="22"/>
          <w:szCs w:val="22"/>
        </w:rPr>
        <w:t xml:space="preserve">aseti relevant </w:t>
      </w:r>
      <w:r w:rsidRPr="0017620A">
        <w:rPr>
          <w:sz w:val="22"/>
          <w:szCs w:val="22"/>
        </w:rPr>
        <w:t xml:space="preserve">për të cilin është deklaruar statusi i disponueshmërisë ‘testim’, do t’i sigurojë të gjitha OST-ve te rajonit te koordinimit te </w:t>
      </w:r>
      <w:r w:rsidR="00543264" w:rsidRPr="0017620A">
        <w:rPr>
          <w:sz w:val="22"/>
          <w:szCs w:val="22"/>
        </w:rPr>
        <w:t>ndërprerjeve</w:t>
      </w:r>
      <w:r w:rsidR="000B3908" w:rsidRPr="0017620A">
        <w:rPr>
          <w:sz w:val="22"/>
          <w:szCs w:val="22"/>
        </w:rPr>
        <w:t>,</w:t>
      </w:r>
      <w:r w:rsidRPr="0017620A">
        <w:rPr>
          <w:sz w:val="22"/>
          <w:szCs w:val="22"/>
        </w:rPr>
        <w:t xml:space="preserve"> me kërkesën e tyre, te dhënat dhe </w:t>
      </w:r>
      <w:r w:rsidR="0051241C" w:rsidRPr="0017620A">
        <w:rPr>
          <w:sz w:val="22"/>
          <w:szCs w:val="22"/>
        </w:rPr>
        <w:t>informacionin</w:t>
      </w:r>
      <w:r w:rsidR="000B3908" w:rsidRPr="0017620A">
        <w:rPr>
          <w:sz w:val="22"/>
          <w:szCs w:val="22"/>
        </w:rPr>
        <w:t xml:space="preserve"> e kërkuar në pikën (1)</w:t>
      </w:r>
      <w:r w:rsidRPr="0017620A">
        <w:rPr>
          <w:sz w:val="22"/>
          <w:szCs w:val="22"/>
        </w:rPr>
        <w:t>.</w:t>
      </w:r>
    </w:p>
    <w:p w14:paraId="23D08063" w14:textId="77777777" w:rsidR="000B3908" w:rsidRPr="0017620A" w:rsidRDefault="000B3908" w:rsidP="00B64293">
      <w:pPr>
        <w:pStyle w:val="ListParagraph"/>
        <w:numPr>
          <w:ilvl w:val="0"/>
          <w:numId w:val="198"/>
        </w:numPr>
        <w:ind w:left="1077" w:hanging="720"/>
        <w:rPr>
          <w:sz w:val="22"/>
          <w:szCs w:val="22"/>
        </w:rPr>
      </w:pPr>
      <w:r w:rsidRPr="0017620A">
        <w:rPr>
          <w:sz w:val="22"/>
          <w:szCs w:val="22"/>
        </w:rPr>
        <w:t>Në rast se  aseti relevant referuar paragrafit (1) është element relevant i rrjetit që lidh dy zona përgjegjësie, OST-të përkatëse të dy zonave të përgjegjësisë do të koordinojnë me qëllim sigurimin e informacionit në përputhje me paragrafin (1).</w:t>
      </w:r>
    </w:p>
    <w:p w14:paraId="1B189E27" w14:textId="5D6AADF9" w:rsidR="000B3908" w:rsidRPr="00FD0A51" w:rsidRDefault="008A636D" w:rsidP="00F4237D">
      <w:pPr>
        <w:pStyle w:val="Heading2"/>
      </w:pPr>
      <w:r w:rsidRPr="00FD0A51">
        <w:t xml:space="preserve">Neni </w:t>
      </w:r>
      <w:r w:rsidR="00CC0F65">
        <w:t>180</w:t>
      </w:r>
      <w:r w:rsidR="00F6492A">
        <w:t xml:space="preserve">. </w:t>
      </w:r>
      <w:r w:rsidR="000B3908" w:rsidRPr="00FD0A51">
        <w:t xml:space="preserve">Procedura </w:t>
      </w:r>
      <w:r w:rsidR="00F6492A" w:rsidRPr="00FD0A51">
        <w:t>për</w:t>
      </w:r>
      <w:r w:rsidR="000B3908" w:rsidRPr="00FD0A51">
        <w:t xml:space="preserve"> trajtimin e ndërprerjeve t</w:t>
      </w:r>
      <w:r w:rsidR="00F6492A">
        <w:t>ë</w:t>
      </w:r>
      <w:r w:rsidR="000B3908" w:rsidRPr="00FD0A51">
        <w:t xml:space="preserve"> detyruara</w:t>
      </w:r>
    </w:p>
    <w:p w14:paraId="1A77F624" w14:textId="5B6A0140" w:rsidR="000B3908" w:rsidRPr="0017620A" w:rsidRDefault="00D2731A" w:rsidP="00B64293">
      <w:pPr>
        <w:pStyle w:val="ListParagraph"/>
        <w:numPr>
          <w:ilvl w:val="0"/>
          <w:numId w:val="201"/>
        </w:numPr>
        <w:ind w:left="1077" w:hanging="720"/>
        <w:rPr>
          <w:sz w:val="22"/>
          <w:szCs w:val="22"/>
        </w:rPr>
      </w:pPr>
      <w:r w:rsidRPr="0017620A">
        <w:rPr>
          <w:sz w:val="22"/>
          <w:szCs w:val="22"/>
        </w:rPr>
        <w:t>OST do të hartojë</w:t>
      </w:r>
      <w:r w:rsidR="000B3908" w:rsidRPr="0017620A">
        <w:rPr>
          <w:sz w:val="22"/>
          <w:szCs w:val="22"/>
        </w:rPr>
        <w:t xml:space="preserve"> </w:t>
      </w:r>
      <w:r w:rsidRPr="0017620A">
        <w:rPr>
          <w:sz w:val="22"/>
          <w:szCs w:val="22"/>
        </w:rPr>
        <w:t>një</w:t>
      </w:r>
      <w:r w:rsidR="000B3908" w:rsidRPr="0017620A">
        <w:rPr>
          <w:sz w:val="22"/>
          <w:szCs w:val="22"/>
        </w:rPr>
        <w:t xml:space="preserve"> procedur</w:t>
      </w:r>
      <w:r w:rsidRPr="0017620A">
        <w:rPr>
          <w:sz w:val="22"/>
          <w:szCs w:val="22"/>
        </w:rPr>
        <w:t>ë</w:t>
      </w:r>
      <w:r w:rsidR="000B3908" w:rsidRPr="0017620A">
        <w:rPr>
          <w:sz w:val="22"/>
          <w:szCs w:val="22"/>
        </w:rPr>
        <w:t xml:space="preserve"> për të adresuar rastet kur </w:t>
      </w:r>
      <w:r w:rsidRPr="0017620A">
        <w:rPr>
          <w:sz w:val="22"/>
          <w:szCs w:val="22"/>
        </w:rPr>
        <w:t>një</w:t>
      </w:r>
      <w:r w:rsidR="000B3908" w:rsidRPr="0017620A">
        <w:rPr>
          <w:sz w:val="22"/>
          <w:szCs w:val="22"/>
        </w:rPr>
        <w:t xml:space="preserve"> ndërprerje e detyruar rrezikon sigurinë e saj operacionale. Procedura do t</w:t>
      </w:r>
      <w:r w:rsidRPr="0017620A">
        <w:rPr>
          <w:sz w:val="22"/>
          <w:szCs w:val="22"/>
        </w:rPr>
        <w:t>ë</w:t>
      </w:r>
      <w:r w:rsidR="000B3908" w:rsidRPr="0017620A">
        <w:rPr>
          <w:sz w:val="22"/>
          <w:szCs w:val="22"/>
        </w:rPr>
        <w:t xml:space="preserve"> lejoj</w:t>
      </w:r>
      <w:r w:rsidRPr="0017620A">
        <w:rPr>
          <w:sz w:val="22"/>
          <w:szCs w:val="22"/>
        </w:rPr>
        <w:t>ë</w:t>
      </w:r>
      <w:r w:rsidR="000B3908" w:rsidRPr="0017620A">
        <w:rPr>
          <w:sz w:val="22"/>
          <w:szCs w:val="22"/>
        </w:rPr>
        <w:t xml:space="preserve"> OST t</w:t>
      </w:r>
      <w:r w:rsidRPr="0017620A">
        <w:rPr>
          <w:sz w:val="22"/>
          <w:szCs w:val="22"/>
        </w:rPr>
        <w:t>ë</w:t>
      </w:r>
      <w:r w:rsidR="000B3908" w:rsidRPr="0017620A">
        <w:rPr>
          <w:sz w:val="22"/>
          <w:szCs w:val="22"/>
        </w:rPr>
        <w:t xml:space="preserve"> siguroj</w:t>
      </w:r>
      <w:r w:rsidRPr="0017620A">
        <w:rPr>
          <w:sz w:val="22"/>
          <w:szCs w:val="22"/>
        </w:rPr>
        <w:t>ë</w:t>
      </w:r>
      <w:r w:rsidR="000B3908" w:rsidRPr="0017620A">
        <w:rPr>
          <w:sz w:val="22"/>
          <w:szCs w:val="22"/>
        </w:rPr>
        <w:t xml:space="preserve"> q</w:t>
      </w:r>
      <w:r w:rsidRPr="0017620A">
        <w:rPr>
          <w:sz w:val="22"/>
          <w:szCs w:val="22"/>
        </w:rPr>
        <w:t>ë</w:t>
      </w:r>
      <w:r w:rsidR="000B3908" w:rsidRPr="0017620A">
        <w:rPr>
          <w:sz w:val="22"/>
          <w:szCs w:val="22"/>
        </w:rPr>
        <w:t xml:space="preserve"> statusi i disponueshmërisë ‘në dispozicion ose jo’ për asetet relevante ose asetet e tjera t</w:t>
      </w:r>
      <w:r w:rsidRPr="0017620A">
        <w:rPr>
          <w:sz w:val="22"/>
          <w:szCs w:val="22"/>
        </w:rPr>
        <w:t>ë</w:t>
      </w:r>
      <w:r w:rsidR="000B3908" w:rsidRPr="0017620A">
        <w:rPr>
          <w:sz w:val="22"/>
          <w:szCs w:val="22"/>
        </w:rPr>
        <w:t xml:space="preserve"> saj në zonën e saj të përgjegjësisë, mund t</w:t>
      </w:r>
      <w:r w:rsidRPr="0017620A">
        <w:rPr>
          <w:sz w:val="22"/>
          <w:szCs w:val="22"/>
        </w:rPr>
        <w:t>ë</w:t>
      </w:r>
      <w:r w:rsidR="000B3908" w:rsidRPr="0017620A">
        <w:rPr>
          <w:sz w:val="22"/>
          <w:szCs w:val="22"/>
        </w:rPr>
        <w:t xml:space="preserve"> ndryshohet respektivisht n</w:t>
      </w:r>
      <w:r w:rsidRPr="0017620A">
        <w:rPr>
          <w:sz w:val="22"/>
          <w:szCs w:val="22"/>
        </w:rPr>
        <w:t>ë</w:t>
      </w:r>
      <w:r w:rsidR="000B3908" w:rsidRPr="0017620A">
        <w:rPr>
          <w:sz w:val="22"/>
          <w:szCs w:val="22"/>
        </w:rPr>
        <w:t xml:space="preserve"> “i padisponueshem” ose “ i disponueshëm”.</w:t>
      </w:r>
    </w:p>
    <w:p w14:paraId="072A90DC" w14:textId="77777777" w:rsidR="000B3908" w:rsidRPr="0017620A" w:rsidRDefault="000B3908" w:rsidP="00B64293">
      <w:pPr>
        <w:pStyle w:val="ListParagraph"/>
        <w:numPr>
          <w:ilvl w:val="0"/>
          <w:numId w:val="201"/>
        </w:numPr>
        <w:ind w:left="1077" w:hanging="720"/>
        <w:rPr>
          <w:sz w:val="22"/>
          <w:szCs w:val="22"/>
        </w:rPr>
      </w:pPr>
      <w:r w:rsidRPr="0017620A">
        <w:rPr>
          <w:sz w:val="22"/>
          <w:szCs w:val="22"/>
        </w:rPr>
        <w:t>OST do të ndjekë procedurën e përmendur në paragrafin 1 vetëm kur nuk arrihet marrëveshje me agjentët e planifikimit të ndërprerjeve në lidhje me zgjidhjet për ndërprerjet e detyrueshme. OST do të njoftojë autoritetin rregullator në përputhje me rrethanat</w:t>
      </w:r>
      <w:r w:rsidR="008A636D" w:rsidRPr="0017620A">
        <w:rPr>
          <w:sz w:val="22"/>
          <w:szCs w:val="22"/>
        </w:rPr>
        <w:t>.</w:t>
      </w:r>
    </w:p>
    <w:p w14:paraId="0703E9DE" w14:textId="03E9202C" w:rsidR="000B3908" w:rsidRPr="0017620A" w:rsidRDefault="000B3908" w:rsidP="00B64293">
      <w:pPr>
        <w:pStyle w:val="ListParagraph"/>
        <w:numPr>
          <w:ilvl w:val="0"/>
          <w:numId w:val="201"/>
        </w:numPr>
        <w:ind w:left="1077" w:hanging="720"/>
        <w:rPr>
          <w:sz w:val="22"/>
          <w:szCs w:val="22"/>
        </w:rPr>
      </w:pPr>
      <w:r w:rsidRPr="0017620A">
        <w:rPr>
          <w:sz w:val="22"/>
          <w:szCs w:val="22"/>
        </w:rPr>
        <w:t xml:space="preserve">Kur ndërmerr </w:t>
      </w:r>
      <w:r w:rsidR="00BE1111" w:rsidRPr="0017620A">
        <w:rPr>
          <w:sz w:val="22"/>
          <w:szCs w:val="22"/>
        </w:rPr>
        <w:t>një</w:t>
      </w:r>
      <w:r w:rsidRPr="0017620A">
        <w:rPr>
          <w:sz w:val="22"/>
          <w:szCs w:val="22"/>
        </w:rPr>
        <w:t xml:space="preserve"> procedurë, OST duhet të respektojë, deri në masën e mundshme, kufijtë teknik</w:t>
      </w:r>
      <w:r w:rsidR="008A636D" w:rsidRPr="0017620A">
        <w:rPr>
          <w:sz w:val="22"/>
          <w:szCs w:val="22"/>
        </w:rPr>
        <w:t>e</w:t>
      </w:r>
      <w:r w:rsidRPr="0017620A">
        <w:rPr>
          <w:sz w:val="22"/>
          <w:szCs w:val="22"/>
        </w:rPr>
        <w:t xml:space="preserve"> të aseteve përkatëse.</w:t>
      </w:r>
    </w:p>
    <w:p w14:paraId="3C2FA7FD" w14:textId="4B86BEFD" w:rsidR="000B3908" w:rsidRPr="0017620A" w:rsidRDefault="000B3908" w:rsidP="00B64293">
      <w:pPr>
        <w:pStyle w:val="ListParagraph"/>
        <w:numPr>
          <w:ilvl w:val="0"/>
          <w:numId w:val="201"/>
        </w:numPr>
        <w:ind w:left="1077" w:hanging="720"/>
        <w:rPr>
          <w:sz w:val="22"/>
          <w:szCs w:val="22"/>
        </w:rPr>
      </w:pPr>
      <w:r w:rsidRPr="0017620A">
        <w:rPr>
          <w:sz w:val="22"/>
          <w:szCs w:val="22"/>
        </w:rPr>
        <w:t>Agjenti i planifikimit të ndërprerjeve duhet të njoftojë OST-në për ndërprerjen e detyrueshme të një ose më shumë aseteve relevante të saj dhe OSS</w:t>
      </w:r>
      <w:r w:rsidR="00BE1111" w:rsidRPr="0017620A">
        <w:rPr>
          <w:sz w:val="22"/>
          <w:szCs w:val="22"/>
        </w:rPr>
        <w:t>H</w:t>
      </w:r>
      <w:r w:rsidRPr="0017620A">
        <w:rPr>
          <w:sz w:val="22"/>
          <w:szCs w:val="22"/>
        </w:rPr>
        <w:t xml:space="preserve"> ose OS</w:t>
      </w:r>
      <w:r w:rsidR="008A636D" w:rsidRPr="0017620A">
        <w:rPr>
          <w:sz w:val="22"/>
          <w:szCs w:val="22"/>
        </w:rPr>
        <w:t>M</w:t>
      </w:r>
      <w:r w:rsidRPr="0017620A">
        <w:rPr>
          <w:sz w:val="22"/>
          <w:szCs w:val="22"/>
        </w:rPr>
        <w:t>S</w:t>
      </w:r>
      <w:r w:rsidR="00BE1111" w:rsidRPr="0017620A">
        <w:rPr>
          <w:sz w:val="22"/>
          <w:szCs w:val="22"/>
        </w:rPr>
        <w:t>H</w:t>
      </w:r>
      <w:r w:rsidRPr="0017620A">
        <w:rPr>
          <w:sz w:val="22"/>
          <w:szCs w:val="22"/>
        </w:rPr>
        <w:t xml:space="preserve"> nëse asetet janë t</w:t>
      </w:r>
      <w:r w:rsidR="00BE1111" w:rsidRPr="0017620A">
        <w:rPr>
          <w:sz w:val="22"/>
          <w:szCs w:val="22"/>
        </w:rPr>
        <w:t>ë</w:t>
      </w:r>
      <w:r w:rsidRPr="0017620A">
        <w:rPr>
          <w:sz w:val="22"/>
          <w:szCs w:val="22"/>
        </w:rPr>
        <w:t xml:space="preserve"> lidhur me sistemin e shpërndarje</w:t>
      </w:r>
      <w:r w:rsidR="00BE1111" w:rsidRPr="0017620A">
        <w:rPr>
          <w:sz w:val="22"/>
          <w:szCs w:val="22"/>
        </w:rPr>
        <w:t>s</w:t>
      </w:r>
      <w:r w:rsidRPr="0017620A">
        <w:rPr>
          <w:sz w:val="22"/>
          <w:szCs w:val="22"/>
        </w:rPr>
        <w:t xml:space="preserve"> ose me një sistem</w:t>
      </w:r>
      <w:r w:rsidR="00BE1111" w:rsidRPr="0017620A">
        <w:rPr>
          <w:sz w:val="22"/>
          <w:szCs w:val="22"/>
        </w:rPr>
        <w:t xml:space="preserve"> të</w:t>
      </w:r>
      <w:r w:rsidRPr="0017620A">
        <w:rPr>
          <w:sz w:val="22"/>
          <w:szCs w:val="22"/>
        </w:rPr>
        <w:t xml:space="preserve"> mbyllur t</w:t>
      </w:r>
      <w:r w:rsidR="00BE1111" w:rsidRPr="0017620A">
        <w:rPr>
          <w:sz w:val="22"/>
          <w:szCs w:val="22"/>
        </w:rPr>
        <w:t>ë</w:t>
      </w:r>
      <w:r w:rsidRPr="0017620A">
        <w:rPr>
          <w:sz w:val="22"/>
          <w:szCs w:val="22"/>
        </w:rPr>
        <w:t xml:space="preserve"> shpërndarjes sa më shpejt që të jetë e mundur, menjëherë pas ndërprerjes s</w:t>
      </w:r>
      <w:r w:rsidR="00BE1111" w:rsidRPr="0017620A">
        <w:rPr>
          <w:sz w:val="22"/>
          <w:szCs w:val="22"/>
        </w:rPr>
        <w:t>ë</w:t>
      </w:r>
      <w:r w:rsidRPr="0017620A">
        <w:rPr>
          <w:sz w:val="22"/>
          <w:szCs w:val="22"/>
        </w:rPr>
        <w:t xml:space="preserve"> detyruar.</w:t>
      </w:r>
    </w:p>
    <w:p w14:paraId="0B4C738C" w14:textId="77777777" w:rsidR="000B3908" w:rsidRPr="0017620A" w:rsidRDefault="000B3908" w:rsidP="00B64293">
      <w:pPr>
        <w:pStyle w:val="ListParagraph"/>
        <w:numPr>
          <w:ilvl w:val="0"/>
          <w:numId w:val="201"/>
        </w:numPr>
        <w:ind w:left="1077" w:hanging="720"/>
        <w:rPr>
          <w:sz w:val="22"/>
          <w:szCs w:val="22"/>
        </w:rPr>
      </w:pPr>
      <w:r w:rsidRPr="0017620A">
        <w:rPr>
          <w:sz w:val="22"/>
          <w:szCs w:val="22"/>
        </w:rPr>
        <w:t>Kur njofton ndërprerjen e detyruar, agjenti i planifikimit të ndërprerjeve duhet të japë informacionin e mëposhtëm:</w:t>
      </w:r>
    </w:p>
    <w:p w14:paraId="0EF98526" w14:textId="77777777" w:rsidR="000B3908" w:rsidRPr="00496C4D" w:rsidRDefault="000B3908" w:rsidP="00B64293">
      <w:pPr>
        <w:pStyle w:val="Style1"/>
        <w:numPr>
          <w:ilvl w:val="0"/>
          <w:numId w:val="200"/>
        </w:numPr>
        <w:rPr>
          <w:sz w:val="22"/>
          <w:szCs w:val="22"/>
        </w:rPr>
      </w:pPr>
      <w:r w:rsidRPr="00496C4D">
        <w:rPr>
          <w:sz w:val="22"/>
          <w:szCs w:val="22"/>
        </w:rPr>
        <w:t>shkakun e ndërprerjes së detyruar;</w:t>
      </w:r>
    </w:p>
    <w:p w14:paraId="1575BAA1" w14:textId="77777777" w:rsidR="000B3908" w:rsidRPr="00496C4D" w:rsidRDefault="000B3908" w:rsidP="00B64293">
      <w:pPr>
        <w:pStyle w:val="Style1"/>
        <w:numPr>
          <w:ilvl w:val="0"/>
          <w:numId w:val="200"/>
        </w:numPr>
        <w:rPr>
          <w:sz w:val="22"/>
          <w:szCs w:val="22"/>
        </w:rPr>
      </w:pPr>
      <w:r w:rsidRPr="00496C4D">
        <w:rPr>
          <w:sz w:val="22"/>
          <w:szCs w:val="22"/>
        </w:rPr>
        <w:t>kohëzgjatjen e pritshme të ndërprerjes së detyruar; dhe</w:t>
      </w:r>
    </w:p>
    <w:p w14:paraId="60857253" w14:textId="77777777" w:rsidR="000B3908" w:rsidRPr="00496C4D" w:rsidRDefault="000B3908" w:rsidP="00B64293">
      <w:pPr>
        <w:pStyle w:val="Style1"/>
        <w:numPr>
          <w:ilvl w:val="0"/>
          <w:numId w:val="200"/>
        </w:numPr>
        <w:rPr>
          <w:sz w:val="22"/>
          <w:szCs w:val="22"/>
        </w:rPr>
      </w:pPr>
      <w:r w:rsidRPr="00496C4D">
        <w:rPr>
          <w:sz w:val="22"/>
          <w:szCs w:val="22"/>
        </w:rPr>
        <w:t>nëse mundet, ndikimin e ndërprerjes së detyruar në statusin e disponueshmërisë të aseteve relevante nën përgjegjësinë e tij.</w:t>
      </w:r>
    </w:p>
    <w:p w14:paraId="7A7FD10F" w14:textId="056F8183" w:rsidR="000B3908" w:rsidRPr="0017620A" w:rsidRDefault="000B3908" w:rsidP="00B64293">
      <w:pPr>
        <w:pStyle w:val="ListParagraph"/>
        <w:numPr>
          <w:ilvl w:val="0"/>
          <w:numId w:val="201"/>
        </w:numPr>
        <w:ind w:left="1077" w:hanging="720"/>
        <w:rPr>
          <w:sz w:val="22"/>
          <w:szCs w:val="22"/>
        </w:rPr>
      </w:pPr>
      <w:r w:rsidRPr="0017620A">
        <w:rPr>
          <w:sz w:val="22"/>
          <w:szCs w:val="22"/>
        </w:rPr>
        <w:t xml:space="preserve">Kurdo që OST dikton që një ose disa ndërprerje të detyruara të përmendura në paragrafin 1, kanë potencial të çojnë </w:t>
      </w:r>
      <w:r w:rsidR="009A5D21" w:rsidRPr="0017620A">
        <w:rPr>
          <w:sz w:val="22"/>
          <w:szCs w:val="22"/>
        </w:rPr>
        <w:t xml:space="preserve">sistemin </w:t>
      </w:r>
      <w:r w:rsidRPr="0017620A">
        <w:rPr>
          <w:sz w:val="22"/>
          <w:szCs w:val="22"/>
        </w:rPr>
        <w:t xml:space="preserve">e </w:t>
      </w:r>
      <w:r w:rsidR="009A5D21" w:rsidRPr="0017620A">
        <w:rPr>
          <w:sz w:val="22"/>
          <w:szCs w:val="22"/>
        </w:rPr>
        <w:t xml:space="preserve">transmetimit </w:t>
      </w:r>
      <w:r w:rsidRPr="0017620A">
        <w:rPr>
          <w:sz w:val="22"/>
          <w:szCs w:val="22"/>
        </w:rPr>
        <w:t xml:space="preserve">jashtë gjendjes normale, OST do të informojë agjentin përkatës për kohën maksimale të mundshme, në të cilën </w:t>
      </w:r>
      <w:r w:rsidR="009A5D21" w:rsidRPr="0017620A">
        <w:rPr>
          <w:sz w:val="22"/>
          <w:szCs w:val="22"/>
        </w:rPr>
        <w:t xml:space="preserve">siguria operative </w:t>
      </w:r>
      <w:r w:rsidRPr="0017620A">
        <w:rPr>
          <w:sz w:val="22"/>
          <w:szCs w:val="22"/>
        </w:rPr>
        <w:t xml:space="preserve">mund të mbahet pa asetin e </w:t>
      </w:r>
      <w:r w:rsidR="009A5D21" w:rsidRPr="0017620A">
        <w:rPr>
          <w:sz w:val="22"/>
          <w:szCs w:val="22"/>
        </w:rPr>
        <w:t>shkyçur</w:t>
      </w:r>
      <w:r w:rsidRPr="0017620A">
        <w:rPr>
          <w:sz w:val="22"/>
          <w:szCs w:val="22"/>
        </w:rPr>
        <w:t xml:space="preserve"> dhe rikthimit t</w:t>
      </w:r>
      <w:r w:rsidR="009A5D21" w:rsidRPr="0017620A">
        <w:rPr>
          <w:sz w:val="22"/>
          <w:szCs w:val="22"/>
        </w:rPr>
        <w:t>ë</w:t>
      </w:r>
      <w:r w:rsidRPr="0017620A">
        <w:rPr>
          <w:sz w:val="22"/>
          <w:szCs w:val="22"/>
        </w:rPr>
        <w:t xml:space="preserve"> tij n</w:t>
      </w:r>
      <w:r w:rsidR="009A5D21" w:rsidRPr="0017620A">
        <w:rPr>
          <w:sz w:val="22"/>
          <w:szCs w:val="22"/>
        </w:rPr>
        <w:t>ë</w:t>
      </w:r>
      <w:r w:rsidRPr="0017620A">
        <w:rPr>
          <w:sz w:val="22"/>
          <w:szCs w:val="22"/>
        </w:rPr>
        <w:t xml:space="preserve"> statusin ‘i disponuesh</w:t>
      </w:r>
      <w:r w:rsidR="009A5D21" w:rsidRPr="0017620A">
        <w:rPr>
          <w:sz w:val="22"/>
          <w:szCs w:val="22"/>
        </w:rPr>
        <w:t>ë</w:t>
      </w:r>
      <w:r w:rsidRPr="0017620A">
        <w:rPr>
          <w:sz w:val="22"/>
          <w:szCs w:val="22"/>
        </w:rPr>
        <w:t>m’. Agjenti i asetit përkatës do të informojë OST-në për mundësinë e respektimit të kohës së dhënë, ose pa-mundësinë dhe justifikimin për devijimin nga kjo kohë.</w:t>
      </w:r>
    </w:p>
    <w:p w14:paraId="148436C5" w14:textId="703051DC" w:rsidR="000B3908" w:rsidRPr="0017620A" w:rsidRDefault="000B3908" w:rsidP="00B64293">
      <w:pPr>
        <w:pStyle w:val="ListParagraph"/>
        <w:numPr>
          <w:ilvl w:val="0"/>
          <w:numId w:val="201"/>
        </w:numPr>
        <w:ind w:left="1077" w:hanging="720"/>
        <w:rPr>
          <w:sz w:val="22"/>
          <w:szCs w:val="22"/>
        </w:rPr>
      </w:pPr>
      <w:r w:rsidRPr="0017620A">
        <w:rPr>
          <w:sz w:val="22"/>
          <w:szCs w:val="22"/>
        </w:rPr>
        <w:t xml:space="preserve">Pas të gjitha përditësimeve në </w:t>
      </w:r>
      <w:r w:rsidR="009A5D21" w:rsidRPr="0017620A">
        <w:rPr>
          <w:sz w:val="22"/>
          <w:szCs w:val="22"/>
        </w:rPr>
        <w:t xml:space="preserve">planin </w:t>
      </w:r>
      <w:r w:rsidRPr="0017620A">
        <w:rPr>
          <w:sz w:val="22"/>
          <w:szCs w:val="22"/>
        </w:rPr>
        <w:t xml:space="preserve">e </w:t>
      </w:r>
      <w:r w:rsidR="009A5D21" w:rsidRPr="0017620A">
        <w:rPr>
          <w:sz w:val="22"/>
          <w:szCs w:val="22"/>
        </w:rPr>
        <w:t xml:space="preserve">disponueshmërisë </w:t>
      </w:r>
      <w:r w:rsidRPr="0017620A">
        <w:rPr>
          <w:sz w:val="22"/>
          <w:szCs w:val="22"/>
        </w:rPr>
        <w:t>për shkak të ndërprerjeve të detyruara, dhe në përputhje me kohën e përcaktuar në neni 7,</w:t>
      </w:r>
      <w:r w:rsidR="009A5D21" w:rsidRPr="0017620A">
        <w:rPr>
          <w:sz w:val="22"/>
          <w:szCs w:val="22"/>
        </w:rPr>
        <w:t xml:space="preserve"> </w:t>
      </w:r>
      <w:r w:rsidRPr="0017620A">
        <w:rPr>
          <w:sz w:val="22"/>
          <w:szCs w:val="22"/>
        </w:rPr>
        <w:t>10 dhe 15 t</w:t>
      </w:r>
      <w:r w:rsidR="009A5D21" w:rsidRPr="0017620A">
        <w:rPr>
          <w:sz w:val="22"/>
          <w:szCs w:val="22"/>
        </w:rPr>
        <w:t>ë</w:t>
      </w:r>
      <w:r w:rsidRPr="0017620A">
        <w:rPr>
          <w:sz w:val="22"/>
          <w:szCs w:val="22"/>
        </w:rPr>
        <w:t xml:space="preserve"> Rregullores s</w:t>
      </w:r>
      <w:r w:rsidR="009A5D21" w:rsidRPr="0017620A">
        <w:rPr>
          <w:sz w:val="22"/>
          <w:szCs w:val="22"/>
        </w:rPr>
        <w:t>ë</w:t>
      </w:r>
      <w:r w:rsidRPr="0017620A">
        <w:rPr>
          <w:sz w:val="22"/>
          <w:szCs w:val="22"/>
        </w:rPr>
        <w:t xml:space="preserve"> </w:t>
      </w:r>
      <w:r w:rsidR="009A5D21" w:rsidRPr="0017620A">
        <w:rPr>
          <w:sz w:val="22"/>
          <w:szCs w:val="22"/>
        </w:rPr>
        <w:t>BE</w:t>
      </w:r>
      <w:r w:rsidRPr="0017620A">
        <w:rPr>
          <w:sz w:val="22"/>
          <w:szCs w:val="22"/>
        </w:rPr>
        <w:t xml:space="preserve"> N</w:t>
      </w:r>
      <w:r w:rsidR="009A5D21" w:rsidRPr="0017620A">
        <w:rPr>
          <w:sz w:val="22"/>
          <w:szCs w:val="22"/>
        </w:rPr>
        <w:t>r.</w:t>
      </w:r>
      <w:r w:rsidRPr="0017620A">
        <w:rPr>
          <w:sz w:val="22"/>
          <w:szCs w:val="22"/>
        </w:rPr>
        <w:t xml:space="preserve"> 543/2013, OST do të përditësojë me informacionet më të fundit </w:t>
      </w:r>
      <w:r w:rsidR="009A5D21" w:rsidRPr="0017620A">
        <w:rPr>
          <w:sz w:val="22"/>
          <w:szCs w:val="22"/>
        </w:rPr>
        <w:t xml:space="preserve">portalin </w:t>
      </w:r>
      <w:r w:rsidRPr="0017620A">
        <w:rPr>
          <w:sz w:val="22"/>
          <w:szCs w:val="22"/>
        </w:rPr>
        <w:t xml:space="preserve">e të </w:t>
      </w:r>
      <w:r w:rsidR="009A5D21" w:rsidRPr="0017620A">
        <w:rPr>
          <w:sz w:val="22"/>
          <w:szCs w:val="22"/>
        </w:rPr>
        <w:t xml:space="preserve">dhënave </w:t>
      </w:r>
      <w:r w:rsidRPr="0017620A">
        <w:rPr>
          <w:sz w:val="22"/>
          <w:szCs w:val="22"/>
        </w:rPr>
        <w:t xml:space="preserve">të </w:t>
      </w:r>
      <w:r w:rsidR="009A5D21" w:rsidRPr="0017620A">
        <w:rPr>
          <w:sz w:val="22"/>
          <w:szCs w:val="22"/>
        </w:rPr>
        <w:t xml:space="preserve">planifikimit operativ </w:t>
      </w:r>
      <w:r w:rsidRPr="0017620A">
        <w:rPr>
          <w:sz w:val="22"/>
          <w:szCs w:val="22"/>
        </w:rPr>
        <w:t>të ENTSO-E.</w:t>
      </w:r>
    </w:p>
    <w:p w14:paraId="41537DFA" w14:textId="340189EF" w:rsidR="00A63E4A" w:rsidRPr="00FD0A51" w:rsidRDefault="00A63E4A" w:rsidP="00F4237D">
      <w:pPr>
        <w:pStyle w:val="Heading2"/>
      </w:pPr>
      <w:r w:rsidRPr="00FD0A51">
        <w:lastRenderedPageBreak/>
        <w:t xml:space="preserve">Neni </w:t>
      </w:r>
      <w:r w:rsidR="00CC0F65">
        <w:t>181</w:t>
      </w:r>
      <w:r w:rsidR="00E50D5C">
        <w:t xml:space="preserve">. </w:t>
      </w:r>
      <w:r w:rsidRPr="00FD0A51">
        <w:t>Ekzekutimi i planeve t</w:t>
      </w:r>
      <w:r w:rsidR="00E50D5C">
        <w:t>ë</w:t>
      </w:r>
      <w:r w:rsidRPr="00FD0A51">
        <w:t xml:space="preserve"> disponueshmërisë n</w:t>
      </w:r>
      <w:r w:rsidR="00E50D5C">
        <w:t>ë</w:t>
      </w:r>
      <w:r w:rsidRPr="00FD0A51">
        <w:t xml:space="preserve"> koh</w:t>
      </w:r>
      <w:r w:rsidR="00E50D5C">
        <w:t>ë</w:t>
      </w:r>
      <w:r w:rsidRPr="00FD0A51">
        <w:t xml:space="preserve"> reale</w:t>
      </w:r>
    </w:p>
    <w:p w14:paraId="3B14B204" w14:textId="77777777" w:rsidR="00A63E4A" w:rsidRPr="0017620A" w:rsidRDefault="00A63E4A" w:rsidP="00B64293">
      <w:pPr>
        <w:pStyle w:val="ListParagraph"/>
        <w:numPr>
          <w:ilvl w:val="0"/>
          <w:numId w:val="202"/>
        </w:numPr>
        <w:ind w:left="1077" w:hanging="720"/>
        <w:rPr>
          <w:sz w:val="22"/>
          <w:szCs w:val="22"/>
        </w:rPr>
      </w:pPr>
      <w:r w:rsidRPr="0017620A">
        <w:rPr>
          <w:sz w:val="22"/>
          <w:szCs w:val="22"/>
        </w:rPr>
        <w:t>Çdo pronar i njësive gjeneruese do të sigurojë që njësitë gjeneruese relevante nën përgjegjësinë e tij, të cilat janë deklaruar ‘të disponueshme’ janë gati të prodhojnë energji në përputhje me kapacitet teknike të tyre kur nevojiten për mbajtjen e sigurisë operative, përveç rasteve të ndërprerjeve të detyruara.</w:t>
      </w:r>
    </w:p>
    <w:p w14:paraId="23FE2742" w14:textId="77777777" w:rsidR="00A63E4A" w:rsidRPr="0017620A" w:rsidRDefault="00A63E4A" w:rsidP="00B64293">
      <w:pPr>
        <w:pStyle w:val="ListParagraph"/>
        <w:numPr>
          <w:ilvl w:val="0"/>
          <w:numId w:val="202"/>
        </w:numPr>
        <w:ind w:left="1077" w:hanging="720"/>
        <w:rPr>
          <w:sz w:val="22"/>
          <w:szCs w:val="22"/>
        </w:rPr>
      </w:pPr>
      <w:r w:rsidRPr="0017620A">
        <w:rPr>
          <w:sz w:val="22"/>
          <w:szCs w:val="22"/>
        </w:rPr>
        <w:t>Çdo pronar i njësive gjeneruese do të sigurojë që njësitë gjeneruese relevante nën përgjegjësinë e tij, të cilat janë deklaruar ‘të pa-disponueshme’, nuk prodhojnë energji.</w:t>
      </w:r>
    </w:p>
    <w:p w14:paraId="6834E6B7" w14:textId="4845670B" w:rsidR="00A63E4A" w:rsidRPr="0017620A" w:rsidRDefault="00A63E4A" w:rsidP="00B64293">
      <w:pPr>
        <w:pStyle w:val="ListParagraph"/>
        <w:numPr>
          <w:ilvl w:val="0"/>
          <w:numId w:val="202"/>
        </w:numPr>
        <w:ind w:left="1077" w:hanging="720"/>
        <w:rPr>
          <w:sz w:val="22"/>
          <w:szCs w:val="22"/>
        </w:rPr>
      </w:pPr>
      <w:r w:rsidRPr="0017620A">
        <w:rPr>
          <w:sz w:val="22"/>
          <w:szCs w:val="22"/>
        </w:rPr>
        <w:t xml:space="preserve">Çdo pronar objekti </w:t>
      </w:r>
      <w:r w:rsidR="00E04058" w:rsidRPr="0017620A">
        <w:rPr>
          <w:sz w:val="22"/>
          <w:szCs w:val="22"/>
        </w:rPr>
        <w:t>ngar</w:t>
      </w:r>
      <w:r w:rsidRPr="0017620A">
        <w:rPr>
          <w:sz w:val="22"/>
          <w:szCs w:val="22"/>
        </w:rPr>
        <w:t xml:space="preserve">kese do të sigurojë që të gjitha objektet e </w:t>
      </w:r>
      <w:r w:rsidR="00E04058" w:rsidRPr="0017620A">
        <w:rPr>
          <w:sz w:val="22"/>
          <w:szCs w:val="22"/>
        </w:rPr>
        <w:t>ngar</w:t>
      </w:r>
      <w:r w:rsidRPr="0017620A">
        <w:rPr>
          <w:sz w:val="22"/>
          <w:szCs w:val="22"/>
        </w:rPr>
        <w:t>kesës nën përgjegjësinë e tij, të cilat janë deklaruar ‘të pa-disponueshme’ nuk konsumojnë energji elektrike.</w:t>
      </w:r>
    </w:p>
    <w:p w14:paraId="5083EF38" w14:textId="77777777" w:rsidR="00A63E4A" w:rsidRPr="0017620A" w:rsidRDefault="00A63E4A" w:rsidP="00B64293">
      <w:pPr>
        <w:pStyle w:val="ListParagraph"/>
        <w:numPr>
          <w:ilvl w:val="0"/>
          <w:numId w:val="202"/>
        </w:numPr>
        <w:ind w:left="1077" w:hanging="720"/>
        <w:rPr>
          <w:sz w:val="22"/>
          <w:szCs w:val="22"/>
        </w:rPr>
      </w:pPr>
      <w:r w:rsidRPr="0017620A">
        <w:rPr>
          <w:sz w:val="22"/>
          <w:szCs w:val="22"/>
        </w:rPr>
        <w:t>Çdo pronar i elementeve relevante të rrjetit, do të sigurojë që të gjithë elementet e rrjetit nën përgjegjësinë e tij, që janë të deklaruar ‘të disponueshme’, janë të gatshëm të transmetojnë energji në përputhje me kapacitetet teknike të deklaruara, kur nevojiten për të mbajtur sigurinë operative, përveç rasteve të ndërprerjeve të detyruara.</w:t>
      </w:r>
    </w:p>
    <w:p w14:paraId="707D1108" w14:textId="77777777" w:rsidR="00A63E4A" w:rsidRPr="0017620A" w:rsidRDefault="00A63E4A" w:rsidP="00B64293">
      <w:pPr>
        <w:pStyle w:val="ListParagraph"/>
        <w:numPr>
          <w:ilvl w:val="0"/>
          <w:numId w:val="202"/>
        </w:numPr>
        <w:ind w:left="1077" w:hanging="720"/>
        <w:rPr>
          <w:sz w:val="22"/>
          <w:szCs w:val="22"/>
        </w:rPr>
      </w:pPr>
      <w:r w:rsidRPr="0017620A">
        <w:rPr>
          <w:sz w:val="22"/>
          <w:szCs w:val="22"/>
        </w:rPr>
        <w:t>Çdo pronar i elementeve relevante të rrjetit, do të sigurojë që të gjithë elementet e rrjetit nën përgjegjësinë e tij, që janë të deklaruar ‘të pa-disponueshëm’, nuk transmetojnë energji.</w:t>
      </w:r>
    </w:p>
    <w:p w14:paraId="09034A02" w14:textId="09D50F56" w:rsidR="00A63E4A" w:rsidRPr="0017620A" w:rsidRDefault="00A63E4A" w:rsidP="00B64293">
      <w:pPr>
        <w:pStyle w:val="ListParagraph"/>
        <w:numPr>
          <w:ilvl w:val="0"/>
          <w:numId w:val="202"/>
        </w:numPr>
        <w:ind w:left="1077" w:hanging="720"/>
        <w:rPr>
          <w:sz w:val="22"/>
          <w:szCs w:val="22"/>
        </w:rPr>
      </w:pPr>
      <w:r w:rsidRPr="0017620A">
        <w:rPr>
          <w:sz w:val="22"/>
          <w:szCs w:val="22"/>
        </w:rPr>
        <w:t xml:space="preserve">Nëse aplikohen kushte të veçanta të rrjetit, për ekzekutim </w:t>
      </w:r>
      <w:r w:rsidR="000C0CFE" w:rsidRPr="0017620A">
        <w:rPr>
          <w:sz w:val="22"/>
          <w:szCs w:val="22"/>
        </w:rPr>
        <w:t>t</w:t>
      </w:r>
      <w:r w:rsidRPr="0017620A">
        <w:rPr>
          <w:sz w:val="22"/>
          <w:szCs w:val="22"/>
        </w:rPr>
        <w:t xml:space="preserve">e një statusi ‘pa-disponueshmërie’ ose ‘testim’ të elementit relevant </w:t>
      </w:r>
      <w:r w:rsidR="000C0CFE" w:rsidRPr="0017620A">
        <w:rPr>
          <w:sz w:val="22"/>
          <w:szCs w:val="22"/>
        </w:rPr>
        <w:t xml:space="preserve">të rrjetit, në pajtim me </w:t>
      </w:r>
      <w:r w:rsidR="00AF73A8" w:rsidRPr="0017620A">
        <w:rPr>
          <w:sz w:val="22"/>
          <w:szCs w:val="22"/>
        </w:rPr>
        <w:t xml:space="preserve">nenin 174 </w:t>
      </w:r>
      <w:r w:rsidRPr="0017620A">
        <w:rPr>
          <w:sz w:val="22"/>
          <w:szCs w:val="22"/>
        </w:rPr>
        <w:t>(6), OST, OSS</w:t>
      </w:r>
      <w:r w:rsidR="00AF73A8" w:rsidRPr="0017620A">
        <w:rPr>
          <w:sz w:val="22"/>
          <w:szCs w:val="22"/>
        </w:rPr>
        <w:t>H</w:t>
      </w:r>
      <w:r w:rsidRPr="0017620A">
        <w:rPr>
          <w:sz w:val="22"/>
          <w:szCs w:val="22"/>
        </w:rPr>
        <w:t xml:space="preserve"> ose OS</w:t>
      </w:r>
      <w:r w:rsidR="000C0CFE" w:rsidRPr="0017620A">
        <w:rPr>
          <w:sz w:val="22"/>
          <w:szCs w:val="22"/>
        </w:rPr>
        <w:t>M</w:t>
      </w:r>
      <w:r w:rsidRPr="0017620A">
        <w:rPr>
          <w:sz w:val="22"/>
          <w:szCs w:val="22"/>
        </w:rPr>
        <w:t>S</w:t>
      </w:r>
      <w:r w:rsidR="00AF73A8" w:rsidRPr="0017620A">
        <w:rPr>
          <w:sz w:val="22"/>
          <w:szCs w:val="22"/>
        </w:rPr>
        <w:t>H</w:t>
      </w:r>
      <w:r w:rsidRPr="0017620A">
        <w:rPr>
          <w:sz w:val="22"/>
          <w:szCs w:val="22"/>
        </w:rPr>
        <w:t>, në varësi të pikës së lidhjes, do të vlerësojnë nëse këto kushte janë përmbushur para ekzekutimit në kohë-reale të stakimit të elementit. Nëse jo, dalja nga puna e elementit nuk ekzekutohet.</w:t>
      </w:r>
    </w:p>
    <w:p w14:paraId="5E3AE9FE" w14:textId="79569E6C" w:rsidR="00504807" w:rsidRPr="0017620A" w:rsidRDefault="00A63E4A" w:rsidP="00B64293">
      <w:pPr>
        <w:pStyle w:val="ListParagraph"/>
        <w:numPr>
          <w:ilvl w:val="0"/>
          <w:numId w:val="202"/>
        </w:numPr>
        <w:ind w:left="1077" w:hanging="720"/>
        <w:rPr>
          <w:sz w:val="22"/>
          <w:szCs w:val="22"/>
        </w:rPr>
      </w:pPr>
      <w:r w:rsidRPr="0017620A">
        <w:rPr>
          <w:sz w:val="22"/>
          <w:szCs w:val="22"/>
        </w:rPr>
        <w:t>Kur OST identifikon që ekzekutimi i statusit “i padisponueshem’ ose 'testimi' i një aseti përkatës çon ose mund të çojë sistemin e transmetimit jashtë gjendjes normale, ai duhet të udhëzojë pronarin e asetit përkatës kur ai është i lidhur me sistemin e transmetimit, OSS</w:t>
      </w:r>
      <w:r w:rsidR="00AF73A8" w:rsidRPr="0017620A">
        <w:rPr>
          <w:sz w:val="22"/>
          <w:szCs w:val="22"/>
        </w:rPr>
        <w:t>H</w:t>
      </w:r>
      <w:r w:rsidRPr="0017620A">
        <w:rPr>
          <w:sz w:val="22"/>
          <w:szCs w:val="22"/>
        </w:rPr>
        <w:t xml:space="preserve"> ose OS</w:t>
      </w:r>
      <w:r w:rsidR="000C0CFE" w:rsidRPr="0017620A">
        <w:rPr>
          <w:sz w:val="22"/>
          <w:szCs w:val="22"/>
        </w:rPr>
        <w:t>M</w:t>
      </w:r>
      <w:r w:rsidRPr="0017620A">
        <w:rPr>
          <w:sz w:val="22"/>
          <w:szCs w:val="22"/>
        </w:rPr>
        <w:t>S</w:t>
      </w:r>
      <w:r w:rsidR="00AF73A8" w:rsidRPr="0017620A">
        <w:rPr>
          <w:sz w:val="22"/>
          <w:szCs w:val="22"/>
        </w:rPr>
        <w:t>H</w:t>
      </w:r>
      <w:r w:rsidRPr="0017620A">
        <w:rPr>
          <w:sz w:val="22"/>
          <w:szCs w:val="22"/>
        </w:rPr>
        <w:t xml:space="preserve"> të shtyjë ekzekutimin e statusit "i pa-disponueshëm" ose "testim" të atij aseti përkatës sipas udhëzimeve të tij dhe në masën e mundshme, duke respektuar rregullat teknike dhe kufijtë e sigurisë.</w:t>
      </w:r>
    </w:p>
    <w:p w14:paraId="60779054" w14:textId="5B711694" w:rsidR="000C0CFE" w:rsidRPr="00FD0A51" w:rsidRDefault="00840111" w:rsidP="00840111">
      <w:pPr>
        <w:pStyle w:val="Heading1"/>
      </w:pPr>
      <w:r w:rsidRPr="00FD0A51">
        <w:t xml:space="preserve">Titulli </w:t>
      </w:r>
      <w:r w:rsidR="000C0CFE" w:rsidRPr="00FD0A51">
        <w:t>4</w:t>
      </w:r>
      <w:r>
        <w:t xml:space="preserve"> – </w:t>
      </w:r>
      <w:r w:rsidRPr="00FD0A51">
        <w:t>Mjaftues</w:t>
      </w:r>
      <w:r>
        <w:t>h</w:t>
      </w:r>
      <w:r w:rsidRPr="00FD0A51">
        <w:t>mëria</w:t>
      </w:r>
    </w:p>
    <w:p w14:paraId="31416587" w14:textId="63E9BA2E" w:rsidR="000C0CFE" w:rsidRPr="00FD0A51" w:rsidRDefault="000C0CFE" w:rsidP="00F4237D">
      <w:pPr>
        <w:pStyle w:val="Heading2"/>
      </w:pPr>
      <w:r w:rsidRPr="00FD0A51">
        <w:t xml:space="preserve">Neni </w:t>
      </w:r>
      <w:r w:rsidR="00CC0F65">
        <w:t>182</w:t>
      </w:r>
      <w:r w:rsidR="00840111">
        <w:t xml:space="preserve">. </w:t>
      </w:r>
      <w:r w:rsidRPr="00FD0A51">
        <w:t xml:space="preserve">Parashikimi </w:t>
      </w:r>
      <w:r w:rsidR="00840111" w:rsidRPr="00FD0A51">
        <w:t>për</w:t>
      </w:r>
      <w:r w:rsidRPr="00FD0A51">
        <w:t xml:space="preserve"> analizat e mjaftueshm</w:t>
      </w:r>
      <w:r w:rsidR="00127BF2" w:rsidRPr="00FD0A51">
        <w:t>ë</w:t>
      </w:r>
      <w:r w:rsidRPr="00FD0A51">
        <w:t>ris</w:t>
      </w:r>
      <w:r w:rsidR="00127BF2" w:rsidRPr="00FD0A51">
        <w:t>ë të</w:t>
      </w:r>
      <w:r w:rsidRPr="00FD0A51">
        <w:t xml:space="preserve"> zon</w:t>
      </w:r>
      <w:r w:rsidR="00127BF2" w:rsidRPr="00FD0A51">
        <w:t>ë</w:t>
      </w:r>
      <w:r w:rsidRPr="00FD0A51">
        <w:t>s s</w:t>
      </w:r>
      <w:r w:rsidR="00127BF2" w:rsidRPr="00FD0A51">
        <w:t>ë</w:t>
      </w:r>
      <w:r w:rsidRPr="00FD0A51">
        <w:t xml:space="preserve"> kontrollit</w:t>
      </w:r>
    </w:p>
    <w:p w14:paraId="34E0BD6B" w14:textId="768D749A" w:rsidR="000C0CFE" w:rsidRPr="0017620A" w:rsidRDefault="000C0CFE" w:rsidP="00B64293">
      <w:pPr>
        <w:pStyle w:val="ListParagraph"/>
        <w:numPr>
          <w:ilvl w:val="0"/>
          <w:numId w:val="203"/>
        </w:numPr>
        <w:ind w:left="1077" w:hanging="720"/>
        <w:rPr>
          <w:sz w:val="22"/>
          <w:szCs w:val="22"/>
        </w:rPr>
      </w:pPr>
      <w:r w:rsidRPr="0017620A">
        <w:rPr>
          <w:sz w:val="22"/>
          <w:szCs w:val="22"/>
        </w:rPr>
        <w:t xml:space="preserve">OST do të </w:t>
      </w:r>
      <w:r w:rsidR="00127BF2" w:rsidRPr="0017620A">
        <w:rPr>
          <w:sz w:val="22"/>
          <w:szCs w:val="22"/>
        </w:rPr>
        <w:t>vendos</w:t>
      </w:r>
      <w:r w:rsidRPr="0017620A">
        <w:rPr>
          <w:sz w:val="22"/>
          <w:szCs w:val="22"/>
        </w:rPr>
        <w:t xml:space="preserve">ë </w:t>
      </w:r>
      <w:r w:rsidR="00127BF2" w:rsidRPr="0017620A">
        <w:rPr>
          <w:sz w:val="22"/>
          <w:szCs w:val="22"/>
        </w:rPr>
        <w:t xml:space="preserve">në dispozicion të të gjithë OST-ve të tjera përmes portalit të të dhënave të ENTSO-E mbi planifikimin operacional, </w:t>
      </w:r>
      <w:r w:rsidRPr="0017620A">
        <w:rPr>
          <w:sz w:val="22"/>
          <w:szCs w:val="22"/>
        </w:rPr>
        <w:t xml:space="preserve">çdo parashikim të përdorur </w:t>
      </w:r>
      <w:r w:rsidR="00127BF2" w:rsidRPr="0017620A">
        <w:rPr>
          <w:sz w:val="22"/>
          <w:szCs w:val="22"/>
        </w:rPr>
        <w:t>për analizat e mjaftueshmërisë t</w:t>
      </w:r>
      <w:r w:rsidRPr="0017620A">
        <w:rPr>
          <w:sz w:val="22"/>
          <w:szCs w:val="22"/>
        </w:rPr>
        <w:t xml:space="preserve">ë zonës së </w:t>
      </w:r>
      <w:r w:rsidR="00127BF2" w:rsidRPr="0017620A">
        <w:rPr>
          <w:sz w:val="22"/>
          <w:szCs w:val="22"/>
        </w:rPr>
        <w:t xml:space="preserve">saj të </w:t>
      </w:r>
      <w:r w:rsidRPr="0017620A">
        <w:rPr>
          <w:sz w:val="22"/>
          <w:szCs w:val="22"/>
        </w:rPr>
        <w:t>kontrollit</w:t>
      </w:r>
      <w:r w:rsidR="00127BF2" w:rsidRPr="0017620A">
        <w:rPr>
          <w:sz w:val="22"/>
          <w:szCs w:val="22"/>
        </w:rPr>
        <w:t xml:space="preserve">, në përputhje me nenet </w:t>
      </w:r>
      <w:r w:rsidR="00593EA9" w:rsidRPr="0017620A">
        <w:rPr>
          <w:sz w:val="22"/>
          <w:szCs w:val="22"/>
        </w:rPr>
        <w:t>183</w:t>
      </w:r>
      <w:r w:rsidRPr="0017620A">
        <w:rPr>
          <w:sz w:val="22"/>
          <w:szCs w:val="22"/>
        </w:rPr>
        <w:t xml:space="preserve"> dhe </w:t>
      </w:r>
      <w:r w:rsidR="00593EA9" w:rsidRPr="0017620A">
        <w:rPr>
          <w:sz w:val="22"/>
          <w:szCs w:val="22"/>
        </w:rPr>
        <w:t>185</w:t>
      </w:r>
      <w:r w:rsidRPr="0017620A">
        <w:rPr>
          <w:sz w:val="22"/>
          <w:szCs w:val="22"/>
        </w:rPr>
        <w:t>.</w:t>
      </w:r>
    </w:p>
    <w:p w14:paraId="2CF107AD" w14:textId="2456C1AD" w:rsidR="000C0CFE" w:rsidRPr="00FD0A51" w:rsidRDefault="000C0CFE" w:rsidP="00F4237D">
      <w:pPr>
        <w:pStyle w:val="Heading2"/>
      </w:pPr>
      <w:bookmarkStart w:id="92" w:name="_Neni_89_1"/>
      <w:bookmarkEnd w:id="92"/>
      <w:r w:rsidRPr="00FD0A51">
        <w:t xml:space="preserve">Neni </w:t>
      </w:r>
      <w:r w:rsidR="00CC0F65">
        <w:t>183</w:t>
      </w:r>
      <w:r w:rsidR="00593EA9">
        <w:t xml:space="preserve">. </w:t>
      </w:r>
      <w:r w:rsidRPr="00FD0A51">
        <w:t>Analizat e mjaftueshm</w:t>
      </w:r>
      <w:r w:rsidR="00127BF2" w:rsidRPr="00FD0A51">
        <w:t>ër</w:t>
      </w:r>
      <w:r w:rsidRPr="00FD0A51">
        <w:t>is</w:t>
      </w:r>
      <w:r w:rsidR="00127BF2" w:rsidRPr="00FD0A51">
        <w:t>ë të</w:t>
      </w:r>
      <w:r w:rsidRPr="00FD0A51">
        <w:t xml:space="preserve"> zon</w:t>
      </w:r>
      <w:r w:rsidR="00127BF2" w:rsidRPr="00FD0A51">
        <w:t>ë</w:t>
      </w:r>
      <w:r w:rsidRPr="00FD0A51">
        <w:t>s s</w:t>
      </w:r>
      <w:r w:rsidR="00127BF2" w:rsidRPr="00FD0A51">
        <w:t>ë</w:t>
      </w:r>
      <w:r w:rsidRPr="00FD0A51">
        <w:t xml:space="preserve"> kontrollit</w:t>
      </w:r>
    </w:p>
    <w:p w14:paraId="35C0421A" w14:textId="4D18CD13" w:rsidR="008A6CD6" w:rsidRPr="0017620A" w:rsidRDefault="008A6CD6" w:rsidP="00B64293">
      <w:pPr>
        <w:pStyle w:val="ListParagraph"/>
        <w:numPr>
          <w:ilvl w:val="0"/>
          <w:numId w:val="204"/>
        </w:numPr>
        <w:ind w:left="1077" w:hanging="720"/>
        <w:rPr>
          <w:sz w:val="22"/>
          <w:szCs w:val="22"/>
        </w:rPr>
      </w:pPr>
      <w:r w:rsidRPr="0017620A">
        <w:rPr>
          <w:sz w:val="22"/>
          <w:szCs w:val="22"/>
        </w:rPr>
        <w:t>OST do të kryejë analizën e mjaftueshmërisë së zonës së kontrollit duke vlerësuar mundësinë e shumës së gjenerimit brenda zonës së tij të kontrollit dhe aftësive të importit ndërkufitar për të përmbushur ngarkesën totale brenda zonës së saj të kontrollit nën skenarë të ndryshëm operacionalë, duke marrë parasysh nivelin e kërkuar të fuqisë aktive rezer</w:t>
      </w:r>
      <w:r w:rsidR="00890C07" w:rsidRPr="0017620A">
        <w:rPr>
          <w:sz w:val="22"/>
          <w:szCs w:val="22"/>
        </w:rPr>
        <w:t>vë</w:t>
      </w:r>
      <w:r w:rsidRPr="0017620A">
        <w:rPr>
          <w:sz w:val="22"/>
          <w:szCs w:val="22"/>
        </w:rPr>
        <w:t xml:space="preserve"> </w:t>
      </w:r>
      <w:r w:rsidR="00890C07" w:rsidRPr="0017620A">
        <w:rPr>
          <w:sz w:val="22"/>
          <w:szCs w:val="22"/>
        </w:rPr>
        <w:t>të</w:t>
      </w:r>
      <w:r w:rsidRPr="0017620A">
        <w:rPr>
          <w:sz w:val="22"/>
          <w:szCs w:val="22"/>
        </w:rPr>
        <w:t xml:space="preserve"> përcaktuara në nenet </w:t>
      </w:r>
      <w:r w:rsidR="00214D0C" w:rsidRPr="0017620A">
        <w:rPr>
          <w:sz w:val="22"/>
          <w:szCs w:val="22"/>
        </w:rPr>
        <w:t>192</w:t>
      </w:r>
      <w:r w:rsidRPr="0017620A">
        <w:rPr>
          <w:sz w:val="22"/>
          <w:szCs w:val="22"/>
        </w:rPr>
        <w:t xml:space="preserve"> dhe</w:t>
      </w:r>
      <w:r w:rsidR="00214D0C" w:rsidRPr="0017620A">
        <w:rPr>
          <w:sz w:val="22"/>
          <w:szCs w:val="22"/>
        </w:rPr>
        <w:t>193</w:t>
      </w:r>
      <w:r w:rsidRPr="0017620A">
        <w:rPr>
          <w:sz w:val="22"/>
          <w:szCs w:val="22"/>
        </w:rPr>
        <w:t>.</w:t>
      </w:r>
    </w:p>
    <w:p w14:paraId="2BB4B983" w14:textId="2BEC6A24" w:rsidR="000C0CFE" w:rsidRPr="0017620A" w:rsidRDefault="000C0CFE" w:rsidP="00B64293">
      <w:pPr>
        <w:pStyle w:val="ListParagraph"/>
        <w:numPr>
          <w:ilvl w:val="0"/>
          <w:numId w:val="204"/>
        </w:numPr>
        <w:ind w:left="1077" w:hanging="720"/>
        <w:rPr>
          <w:sz w:val="22"/>
          <w:szCs w:val="22"/>
        </w:rPr>
      </w:pPr>
      <w:r w:rsidRPr="0017620A">
        <w:rPr>
          <w:sz w:val="22"/>
          <w:szCs w:val="22"/>
        </w:rPr>
        <w:lastRenderedPageBreak/>
        <w:t>Kur kryen analiza te mjaftueshmërisë s</w:t>
      </w:r>
      <w:r w:rsidR="00214D0C" w:rsidRPr="0017620A">
        <w:rPr>
          <w:sz w:val="22"/>
          <w:szCs w:val="22"/>
        </w:rPr>
        <w:t>ë</w:t>
      </w:r>
      <w:r w:rsidRPr="0017620A">
        <w:rPr>
          <w:sz w:val="22"/>
          <w:szCs w:val="22"/>
        </w:rPr>
        <w:t xml:space="preserve"> </w:t>
      </w:r>
      <w:r w:rsidR="00214D0C" w:rsidRPr="0017620A">
        <w:rPr>
          <w:sz w:val="22"/>
          <w:szCs w:val="22"/>
        </w:rPr>
        <w:t>zonës</w:t>
      </w:r>
      <w:r w:rsidRPr="0017620A">
        <w:rPr>
          <w:sz w:val="22"/>
          <w:szCs w:val="22"/>
        </w:rPr>
        <w:t xml:space="preserve"> s</w:t>
      </w:r>
      <w:r w:rsidR="00214D0C" w:rsidRPr="0017620A">
        <w:rPr>
          <w:sz w:val="22"/>
          <w:szCs w:val="22"/>
        </w:rPr>
        <w:t>ë</w:t>
      </w:r>
      <w:r w:rsidRPr="0017620A">
        <w:rPr>
          <w:sz w:val="22"/>
          <w:szCs w:val="22"/>
        </w:rPr>
        <w:t xml:space="preserve"> kontrollit n</w:t>
      </w:r>
      <w:r w:rsidR="00214D0C" w:rsidRPr="0017620A">
        <w:rPr>
          <w:sz w:val="22"/>
          <w:szCs w:val="22"/>
        </w:rPr>
        <w:t>ë</w:t>
      </w:r>
      <w:r w:rsidRPr="0017620A">
        <w:rPr>
          <w:sz w:val="22"/>
          <w:szCs w:val="22"/>
        </w:rPr>
        <w:t xml:space="preserve"> përputhje me paragrafin 1, </w:t>
      </w:r>
      <w:r w:rsidR="008A6CD6" w:rsidRPr="0017620A">
        <w:rPr>
          <w:sz w:val="22"/>
          <w:szCs w:val="22"/>
        </w:rPr>
        <w:t>OST do t</w:t>
      </w:r>
      <w:r w:rsidR="00214D0C" w:rsidRPr="0017620A">
        <w:rPr>
          <w:sz w:val="22"/>
          <w:szCs w:val="22"/>
        </w:rPr>
        <w:t>ë</w:t>
      </w:r>
      <w:r w:rsidRPr="0017620A">
        <w:rPr>
          <w:sz w:val="22"/>
          <w:szCs w:val="22"/>
        </w:rPr>
        <w:t>:</w:t>
      </w:r>
    </w:p>
    <w:p w14:paraId="4F3D96CE" w14:textId="77777777" w:rsidR="000C0CFE" w:rsidRPr="00496C4D" w:rsidRDefault="000C0CFE" w:rsidP="00B64293">
      <w:pPr>
        <w:pStyle w:val="Style1"/>
        <w:numPr>
          <w:ilvl w:val="0"/>
          <w:numId w:val="205"/>
        </w:numPr>
        <w:rPr>
          <w:sz w:val="22"/>
          <w:szCs w:val="22"/>
        </w:rPr>
      </w:pPr>
      <w:r w:rsidRPr="00496C4D">
        <w:rPr>
          <w:sz w:val="22"/>
          <w:szCs w:val="22"/>
        </w:rPr>
        <w:t>përdorë planet më të fundit të disponueshmërisë dhe të dhënat më të fundit të disponueshme për:</w:t>
      </w:r>
    </w:p>
    <w:p w14:paraId="08CF29DE" w14:textId="373AF6B3" w:rsidR="000C0CFE" w:rsidRPr="008039C6" w:rsidRDefault="000C0CFE" w:rsidP="00B64293">
      <w:pPr>
        <w:pStyle w:val="Style2"/>
        <w:numPr>
          <w:ilvl w:val="0"/>
          <w:numId w:val="206"/>
        </w:numPr>
        <w:rPr>
          <w:sz w:val="22"/>
          <w:szCs w:val="22"/>
        </w:rPr>
      </w:pPr>
      <w:r w:rsidRPr="008039C6">
        <w:rPr>
          <w:sz w:val="22"/>
          <w:szCs w:val="22"/>
        </w:rPr>
        <w:t>aftësinë e njësive gj</w:t>
      </w:r>
      <w:r w:rsidR="008A6CD6" w:rsidRPr="008039C6">
        <w:rPr>
          <w:sz w:val="22"/>
          <w:szCs w:val="22"/>
        </w:rPr>
        <w:t xml:space="preserve">eneruese në përputhje me </w:t>
      </w:r>
      <w:r w:rsidR="00214D0C" w:rsidRPr="008039C6">
        <w:rPr>
          <w:sz w:val="22"/>
          <w:szCs w:val="22"/>
        </w:rPr>
        <w:t xml:space="preserve">nenin 124 </w:t>
      </w:r>
      <w:r w:rsidR="008A6CD6" w:rsidRPr="008039C6">
        <w:rPr>
          <w:sz w:val="22"/>
          <w:szCs w:val="22"/>
        </w:rPr>
        <w:t xml:space="preserve">(5), </w:t>
      </w:r>
      <w:r w:rsidR="00214D0C" w:rsidRPr="008039C6">
        <w:rPr>
          <w:sz w:val="22"/>
          <w:szCs w:val="22"/>
        </w:rPr>
        <w:t xml:space="preserve">nenin </w:t>
      </w:r>
      <w:r w:rsidR="00522F0C" w:rsidRPr="008039C6">
        <w:rPr>
          <w:sz w:val="22"/>
          <w:szCs w:val="22"/>
        </w:rPr>
        <w:t>126</w:t>
      </w:r>
      <w:r w:rsidRPr="008039C6">
        <w:rPr>
          <w:sz w:val="22"/>
          <w:szCs w:val="22"/>
        </w:rPr>
        <w:t xml:space="preserve"> </w:t>
      </w:r>
      <w:r w:rsidR="00B8737A" w:rsidRPr="008039C6">
        <w:rPr>
          <w:sz w:val="22"/>
          <w:szCs w:val="22"/>
        </w:rPr>
        <w:t xml:space="preserve">dhe </w:t>
      </w:r>
      <w:r w:rsidR="00522F0C" w:rsidRPr="008039C6">
        <w:rPr>
          <w:sz w:val="22"/>
          <w:szCs w:val="22"/>
        </w:rPr>
        <w:t>nenin 132</w:t>
      </w:r>
      <w:r w:rsidR="00B8737A" w:rsidRPr="008039C6">
        <w:rPr>
          <w:sz w:val="22"/>
          <w:szCs w:val="22"/>
        </w:rPr>
        <w:t>;</w:t>
      </w:r>
    </w:p>
    <w:p w14:paraId="0E85D2A3" w14:textId="77777777" w:rsidR="000C0CFE" w:rsidRPr="008039C6" w:rsidRDefault="000C0CFE" w:rsidP="00B64293">
      <w:pPr>
        <w:pStyle w:val="Style2"/>
        <w:numPr>
          <w:ilvl w:val="0"/>
          <w:numId w:val="206"/>
        </w:numPr>
        <w:rPr>
          <w:sz w:val="22"/>
          <w:szCs w:val="22"/>
        </w:rPr>
      </w:pPr>
      <w:r w:rsidRPr="008039C6">
        <w:rPr>
          <w:sz w:val="22"/>
          <w:szCs w:val="22"/>
        </w:rPr>
        <w:t>kapacitetet ndër-kufitare;</w:t>
      </w:r>
    </w:p>
    <w:p w14:paraId="3EEE7867" w14:textId="0D5A5922" w:rsidR="000C0CFE" w:rsidRPr="008039C6" w:rsidRDefault="000C0CFE" w:rsidP="00B64293">
      <w:pPr>
        <w:pStyle w:val="Style2"/>
        <w:numPr>
          <w:ilvl w:val="0"/>
          <w:numId w:val="206"/>
        </w:numPr>
        <w:rPr>
          <w:sz w:val="22"/>
          <w:szCs w:val="22"/>
        </w:rPr>
      </w:pPr>
      <w:r w:rsidRPr="008039C6">
        <w:rPr>
          <w:sz w:val="22"/>
          <w:szCs w:val="22"/>
        </w:rPr>
        <w:t>objektet konsumatore q</w:t>
      </w:r>
      <w:r w:rsidR="00522F0C" w:rsidRPr="008039C6">
        <w:rPr>
          <w:sz w:val="22"/>
          <w:szCs w:val="22"/>
        </w:rPr>
        <w:t>ë</w:t>
      </w:r>
      <w:r w:rsidRPr="008039C6">
        <w:rPr>
          <w:sz w:val="22"/>
          <w:szCs w:val="22"/>
        </w:rPr>
        <w:t xml:space="preserve"> mund t</w:t>
      </w:r>
      <w:r w:rsidR="00522F0C" w:rsidRPr="008039C6">
        <w:rPr>
          <w:sz w:val="22"/>
          <w:szCs w:val="22"/>
        </w:rPr>
        <w:t>ë</w:t>
      </w:r>
      <w:r w:rsidRPr="008039C6">
        <w:rPr>
          <w:sz w:val="22"/>
          <w:szCs w:val="22"/>
        </w:rPr>
        <w:t xml:space="preserve"> marrin pjes</w:t>
      </w:r>
      <w:r w:rsidR="00522F0C" w:rsidRPr="008039C6">
        <w:rPr>
          <w:sz w:val="22"/>
          <w:szCs w:val="22"/>
        </w:rPr>
        <w:t>ë</w:t>
      </w:r>
      <w:r w:rsidRPr="008039C6">
        <w:rPr>
          <w:sz w:val="22"/>
          <w:szCs w:val="22"/>
        </w:rPr>
        <w:t xml:space="preserve"> n</w:t>
      </w:r>
      <w:r w:rsidR="00522F0C" w:rsidRPr="008039C6">
        <w:rPr>
          <w:sz w:val="22"/>
          <w:szCs w:val="22"/>
        </w:rPr>
        <w:t>ë</w:t>
      </w:r>
      <w:r w:rsidRPr="008039C6">
        <w:rPr>
          <w:sz w:val="22"/>
          <w:szCs w:val="22"/>
        </w:rPr>
        <w:t xml:space="preserve"> rregullimin e ngarkesës sipas </w:t>
      </w:r>
      <w:r w:rsidR="00522F0C" w:rsidRPr="008039C6">
        <w:rPr>
          <w:sz w:val="22"/>
          <w:szCs w:val="22"/>
        </w:rPr>
        <w:t>nenit 133</w:t>
      </w:r>
      <w:r w:rsidRPr="008039C6">
        <w:rPr>
          <w:sz w:val="22"/>
          <w:szCs w:val="22"/>
        </w:rPr>
        <w:t xml:space="preserve"> dhe</w:t>
      </w:r>
      <w:r w:rsidR="00522F0C" w:rsidRPr="008039C6">
        <w:rPr>
          <w:sz w:val="22"/>
          <w:szCs w:val="22"/>
        </w:rPr>
        <w:t xml:space="preserve"> 134</w:t>
      </w:r>
      <w:r w:rsidRPr="008039C6">
        <w:rPr>
          <w:sz w:val="22"/>
          <w:szCs w:val="22"/>
        </w:rPr>
        <w:t>;</w:t>
      </w:r>
    </w:p>
    <w:p w14:paraId="5D8DE24E" w14:textId="77777777" w:rsidR="000C0CFE" w:rsidRPr="00496C4D" w:rsidRDefault="000C0CFE" w:rsidP="00B64293">
      <w:pPr>
        <w:pStyle w:val="Style1"/>
        <w:numPr>
          <w:ilvl w:val="0"/>
          <w:numId w:val="205"/>
        </w:numPr>
        <w:rPr>
          <w:sz w:val="22"/>
          <w:szCs w:val="22"/>
        </w:rPr>
      </w:pPr>
      <w:r w:rsidRPr="00496C4D">
        <w:rPr>
          <w:sz w:val="22"/>
          <w:szCs w:val="22"/>
        </w:rPr>
        <w:t>marrë në konsideratë kontributin e gjenerimit nga burimet e rinovueshme të energjisë; dhe kërkesën për energji elektrike;</w:t>
      </w:r>
    </w:p>
    <w:p w14:paraId="272FB0D7" w14:textId="77777777" w:rsidR="000C0CFE" w:rsidRPr="00496C4D" w:rsidRDefault="000C0CFE" w:rsidP="00B64293">
      <w:pPr>
        <w:pStyle w:val="Style1"/>
        <w:numPr>
          <w:ilvl w:val="0"/>
          <w:numId w:val="205"/>
        </w:numPr>
        <w:rPr>
          <w:sz w:val="22"/>
          <w:szCs w:val="22"/>
        </w:rPr>
      </w:pPr>
      <w:r w:rsidRPr="00496C4D">
        <w:rPr>
          <w:sz w:val="22"/>
          <w:szCs w:val="22"/>
        </w:rPr>
        <w:t>vlerësoje probabilitetin dhe kohëzgjatjen e mundshme të mungesës së mjaftueshmërisë dhe energjinë e pafurnizuar si rezultat i kësaj mjaftueshmërie</w:t>
      </w:r>
      <w:r w:rsidR="008D0108" w:rsidRPr="00496C4D">
        <w:rPr>
          <w:sz w:val="22"/>
          <w:szCs w:val="22"/>
        </w:rPr>
        <w:t>.</w:t>
      </w:r>
    </w:p>
    <w:p w14:paraId="6B9FEE29" w14:textId="6632E480" w:rsidR="000C0CFE" w:rsidRPr="0017620A" w:rsidRDefault="000C0CFE" w:rsidP="00B64293">
      <w:pPr>
        <w:pStyle w:val="ListParagraph"/>
        <w:numPr>
          <w:ilvl w:val="0"/>
          <w:numId w:val="204"/>
        </w:numPr>
        <w:ind w:left="1077" w:hanging="720"/>
        <w:rPr>
          <w:sz w:val="22"/>
          <w:szCs w:val="22"/>
        </w:rPr>
      </w:pPr>
      <w:r w:rsidRPr="0017620A">
        <w:rPr>
          <w:sz w:val="22"/>
          <w:szCs w:val="22"/>
        </w:rPr>
        <w:t>Sa më shpejt të jetë praktikisht e mundur, pas vlerësimit t</w:t>
      </w:r>
      <w:r w:rsidR="00E15C15" w:rsidRPr="0017620A">
        <w:rPr>
          <w:sz w:val="22"/>
          <w:szCs w:val="22"/>
        </w:rPr>
        <w:t>ë</w:t>
      </w:r>
      <w:r w:rsidRPr="0017620A">
        <w:rPr>
          <w:sz w:val="22"/>
          <w:szCs w:val="22"/>
        </w:rPr>
        <w:t xml:space="preserve"> mungesës s</w:t>
      </w:r>
      <w:r w:rsidR="00E15C15" w:rsidRPr="0017620A">
        <w:rPr>
          <w:sz w:val="22"/>
          <w:szCs w:val="22"/>
        </w:rPr>
        <w:t>ë</w:t>
      </w:r>
      <w:r w:rsidRPr="0017620A">
        <w:rPr>
          <w:sz w:val="22"/>
          <w:szCs w:val="22"/>
        </w:rPr>
        <w:t xml:space="preserve"> mjaftueshmërisë brenda </w:t>
      </w:r>
      <w:r w:rsidR="00E15C15" w:rsidRPr="0017620A">
        <w:rPr>
          <w:sz w:val="22"/>
          <w:szCs w:val="22"/>
        </w:rPr>
        <w:t>zonës</w:t>
      </w:r>
      <w:r w:rsidRPr="0017620A">
        <w:rPr>
          <w:sz w:val="22"/>
          <w:szCs w:val="22"/>
        </w:rPr>
        <w:t xml:space="preserve"> s</w:t>
      </w:r>
      <w:r w:rsidR="00E15C15" w:rsidRPr="0017620A">
        <w:rPr>
          <w:sz w:val="22"/>
          <w:szCs w:val="22"/>
        </w:rPr>
        <w:t>ë</w:t>
      </w:r>
      <w:r w:rsidRPr="0017620A">
        <w:rPr>
          <w:sz w:val="22"/>
          <w:szCs w:val="22"/>
        </w:rPr>
        <w:t xml:space="preserve"> saj t</w:t>
      </w:r>
      <w:r w:rsidR="00E15C15" w:rsidRPr="0017620A">
        <w:rPr>
          <w:sz w:val="22"/>
          <w:szCs w:val="22"/>
        </w:rPr>
        <w:t>ë</w:t>
      </w:r>
      <w:r w:rsidRPr="0017620A">
        <w:rPr>
          <w:sz w:val="22"/>
          <w:szCs w:val="22"/>
        </w:rPr>
        <w:t xml:space="preserve"> kontrollit, OST do t</w:t>
      </w:r>
      <w:r w:rsidR="00E15C15" w:rsidRPr="0017620A">
        <w:rPr>
          <w:sz w:val="22"/>
          <w:szCs w:val="22"/>
        </w:rPr>
        <w:t>ë</w:t>
      </w:r>
      <w:r w:rsidRPr="0017620A">
        <w:rPr>
          <w:sz w:val="22"/>
          <w:szCs w:val="22"/>
        </w:rPr>
        <w:t xml:space="preserve"> njoftoj</w:t>
      </w:r>
      <w:r w:rsidR="00E15C15" w:rsidRPr="0017620A">
        <w:rPr>
          <w:sz w:val="22"/>
          <w:szCs w:val="22"/>
        </w:rPr>
        <w:t>ë</w:t>
      </w:r>
      <w:r w:rsidRPr="0017620A">
        <w:rPr>
          <w:sz w:val="22"/>
          <w:szCs w:val="22"/>
        </w:rPr>
        <w:t xml:space="preserve"> autoritetin rregullator</w:t>
      </w:r>
      <w:r w:rsidR="008D0108" w:rsidRPr="0017620A">
        <w:rPr>
          <w:sz w:val="22"/>
          <w:szCs w:val="22"/>
        </w:rPr>
        <w:t xml:space="preserve">, </w:t>
      </w:r>
      <w:r w:rsidRPr="0017620A">
        <w:rPr>
          <w:sz w:val="22"/>
          <w:szCs w:val="22"/>
        </w:rPr>
        <w:t xml:space="preserve">autoritet </w:t>
      </w:r>
      <w:r w:rsidR="008D0108" w:rsidRPr="0017620A">
        <w:rPr>
          <w:sz w:val="22"/>
          <w:szCs w:val="22"/>
        </w:rPr>
        <w:t xml:space="preserve">e </w:t>
      </w:r>
      <w:r w:rsidR="00E15C15" w:rsidRPr="0017620A">
        <w:rPr>
          <w:sz w:val="22"/>
          <w:szCs w:val="22"/>
        </w:rPr>
        <w:t>varësisë</w:t>
      </w:r>
      <w:r w:rsidRPr="0017620A">
        <w:rPr>
          <w:sz w:val="22"/>
          <w:szCs w:val="22"/>
        </w:rPr>
        <w:t xml:space="preserve"> dhe kur është e zbatueshme, çdo palë t</w:t>
      </w:r>
      <w:r w:rsidR="00E15C15" w:rsidRPr="0017620A">
        <w:rPr>
          <w:sz w:val="22"/>
          <w:szCs w:val="22"/>
        </w:rPr>
        <w:t>ë</w:t>
      </w:r>
      <w:r w:rsidRPr="0017620A">
        <w:rPr>
          <w:sz w:val="22"/>
          <w:szCs w:val="22"/>
        </w:rPr>
        <w:t xml:space="preserve"> prekur.</w:t>
      </w:r>
    </w:p>
    <w:p w14:paraId="718094BA" w14:textId="08B469FB" w:rsidR="000C0CFE" w:rsidRPr="0017620A" w:rsidRDefault="000C0CFE" w:rsidP="00B64293">
      <w:pPr>
        <w:pStyle w:val="ListParagraph"/>
        <w:numPr>
          <w:ilvl w:val="0"/>
          <w:numId w:val="204"/>
        </w:numPr>
        <w:ind w:left="1077" w:hanging="720"/>
        <w:rPr>
          <w:sz w:val="22"/>
          <w:szCs w:val="22"/>
        </w:rPr>
      </w:pPr>
      <w:r w:rsidRPr="0017620A">
        <w:rPr>
          <w:sz w:val="22"/>
          <w:szCs w:val="22"/>
        </w:rPr>
        <w:t>Sa më shpejt që t</w:t>
      </w:r>
      <w:r w:rsidR="00E15C15" w:rsidRPr="0017620A">
        <w:rPr>
          <w:sz w:val="22"/>
          <w:szCs w:val="22"/>
        </w:rPr>
        <w:t>ë jetë e mundur, pas analizës së</w:t>
      </w:r>
      <w:r w:rsidRPr="0017620A">
        <w:rPr>
          <w:sz w:val="22"/>
          <w:szCs w:val="22"/>
        </w:rPr>
        <w:t xml:space="preserve"> mungesës së mjaftueshmërisë brenda zonës së kontrollit, OST do të informojë të gjith</w:t>
      </w:r>
      <w:r w:rsidR="008D0108" w:rsidRPr="0017620A">
        <w:rPr>
          <w:sz w:val="22"/>
          <w:szCs w:val="22"/>
        </w:rPr>
        <w:t>a</w:t>
      </w:r>
      <w:r w:rsidRPr="0017620A">
        <w:rPr>
          <w:sz w:val="22"/>
          <w:szCs w:val="22"/>
        </w:rPr>
        <w:t xml:space="preserve"> OST-të nëpërmjet </w:t>
      </w:r>
      <w:r w:rsidR="00E15C15" w:rsidRPr="0017620A">
        <w:rPr>
          <w:sz w:val="22"/>
          <w:szCs w:val="22"/>
        </w:rPr>
        <w:t>platformës</w:t>
      </w:r>
      <w:r w:rsidRPr="0017620A">
        <w:rPr>
          <w:sz w:val="22"/>
          <w:szCs w:val="22"/>
        </w:rPr>
        <w:t xml:space="preserve"> të </w:t>
      </w:r>
      <w:r w:rsidR="008D0108" w:rsidRPr="0017620A">
        <w:rPr>
          <w:sz w:val="22"/>
          <w:szCs w:val="22"/>
        </w:rPr>
        <w:t>t</w:t>
      </w:r>
      <w:r w:rsidR="00E15C15" w:rsidRPr="0017620A">
        <w:rPr>
          <w:sz w:val="22"/>
          <w:szCs w:val="22"/>
        </w:rPr>
        <w:t>ë</w:t>
      </w:r>
      <w:r w:rsidR="008D0108" w:rsidRPr="0017620A">
        <w:rPr>
          <w:sz w:val="22"/>
          <w:szCs w:val="22"/>
        </w:rPr>
        <w:t xml:space="preserve"> </w:t>
      </w:r>
      <w:r w:rsidRPr="0017620A">
        <w:rPr>
          <w:sz w:val="22"/>
          <w:szCs w:val="22"/>
        </w:rPr>
        <w:t>dhënave të planifikimit operativ t</w:t>
      </w:r>
      <w:r w:rsidR="00E15C15" w:rsidRPr="0017620A">
        <w:rPr>
          <w:sz w:val="22"/>
          <w:szCs w:val="22"/>
        </w:rPr>
        <w:t>ë</w:t>
      </w:r>
      <w:r w:rsidRPr="0017620A">
        <w:rPr>
          <w:sz w:val="22"/>
          <w:szCs w:val="22"/>
        </w:rPr>
        <w:t xml:space="preserve"> ENTSO-E.</w:t>
      </w:r>
    </w:p>
    <w:p w14:paraId="7D9B5F9C" w14:textId="700C4701" w:rsidR="008D0108" w:rsidRPr="00FD0A51" w:rsidRDefault="008F5EFE" w:rsidP="00F4237D">
      <w:pPr>
        <w:pStyle w:val="Heading2"/>
      </w:pPr>
      <w:r w:rsidRPr="00FD0A51">
        <w:t xml:space="preserve">Neni </w:t>
      </w:r>
      <w:r w:rsidR="00CC0F65">
        <w:t>184</w:t>
      </w:r>
      <w:r w:rsidR="00E15C15">
        <w:t xml:space="preserve">. </w:t>
      </w:r>
      <w:r w:rsidR="008D0108" w:rsidRPr="00FD0A51">
        <w:t xml:space="preserve">Mjaftueshmeria e zonës se kontrollit </w:t>
      </w:r>
      <w:r w:rsidR="00522BD2" w:rsidRPr="00FD0A51">
        <w:t xml:space="preserve">me bazë stinore </w:t>
      </w:r>
      <w:r w:rsidR="008D0108" w:rsidRPr="00FD0A51">
        <w:t xml:space="preserve">dhe </w:t>
      </w:r>
      <w:r w:rsidR="00A672D0" w:rsidRPr="00FD0A51">
        <w:t>përfshirë</w:t>
      </w:r>
      <w:r w:rsidR="008D0108" w:rsidRPr="00FD0A51">
        <w:t xml:space="preserve"> javën n</w:t>
      </w:r>
      <w:r w:rsidR="00A672D0">
        <w:t>ë</w:t>
      </w:r>
      <w:r w:rsidR="008D0108" w:rsidRPr="00FD0A51">
        <w:t xml:space="preserve"> avanc</w:t>
      </w:r>
      <w:r w:rsidR="00522BD2" w:rsidRPr="00FD0A51">
        <w:t>ë</w:t>
      </w:r>
    </w:p>
    <w:p w14:paraId="4CAFDD94" w14:textId="5E92365A" w:rsidR="008D0108" w:rsidRPr="0017620A" w:rsidRDefault="008D0108" w:rsidP="00B64293">
      <w:pPr>
        <w:pStyle w:val="ListParagraph"/>
        <w:numPr>
          <w:ilvl w:val="0"/>
          <w:numId w:val="207"/>
        </w:numPr>
        <w:ind w:left="1077" w:hanging="720"/>
        <w:rPr>
          <w:sz w:val="22"/>
          <w:szCs w:val="22"/>
        </w:rPr>
      </w:pPr>
      <w:r w:rsidRPr="0017620A">
        <w:rPr>
          <w:sz w:val="22"/>
          <w:szCs w:val="22"/>
        </w:rPr>
        <w:t>OST do të kontribuojë në vlerësimet vjetore të mjaftueshmërisë</w:t>
      </w:r>
      <w:r w:rsidR="00A672D0" w:rsidRPr="0017620A">
        <w:rPr>
          <w:sz w:val="22"/>
          <w:szCs w:val="22"/>
        </w:rPr>
        <w:t xml:space="preserve"> së gjenerimit vere dhe dimër në</w:t>
      </w:r>
      <w:r w:rsidRPr="0017620A">
        <w:rPr>
          <w:sz w:val="22"/>
          <w:szCs w:val="22"/>
        </w:rPr>
        <w:t xml:space="preserve"> nivel pan-</w:t>
      </w:r>
      <w:r w:rsidR="00A672D0" w:rsidRPr="0017620A">
        <w:rPr>
          <w:sz w:val="22"/>
          <w:szCs w:val="22"/>
        </w:rPr>
        <w:t>Evropian</w:t>
      </w:r>
      <w:r w:rsidRPr="0017620A">
        <w:rPr>
          <w:sz w:val="22"/>
          <w:szCs w:val="22"/>
        </w:rPr>
        <w:t xml:space="preserve"> duke zbatuar metodologjinë e miratuar nga ENTSO-E të përmendur në </w:t>
      </w:r>
      <w:r w:rsidR="00FC2D42" w:rsidRPr="0017620A">
        <w:rPr>
          <w:sz w:val="22"/>
          <w:szCs w:val="22"/>
        </w:rPr>
        <w:t xml:space="preserve">nenin </w:t>
      </w:r>
      <w:r w:rsidRPr="0017620A">
        <w:rPr>
          <w:sz w:val="22"/>
          <w:szCs w:val="22"/>
        </w:rPr>
        <w:t>8 (3) (f) të Rregullores (KE) Nr</w:t>
      </w:r>
      <w:r w:rsidR="00FC2D42" w:rsidRPr="0017620A">
        <w:rPr>
          <w:sz w:val="22"/>
          <w:szCs w:val="22"/>
        </w:rPr>
        <w:t>.</w:t>
      </w:r>
      <w:r w:rsidRPr="0017620A">
        <w:rPr>
          <w:sz w:val="22"/>
          <w:szCs w:val="22"/>
        </w:rPr>
        <w:t xml:space="preserve"> 714/2009.</w:t>
      </w:r>
    </w:p>
    <w:p w14:paraId="11D464FD" w14:textId="1800A932" w:rsidR="008D0108" w:rsidRPr="0017620A" w:rsidRDefault="008D0108" w:rsidP="00B64293">
      <w:pPr>
        <w:pStyle w:val="ListParagraph"/>
        <w:numPr>
          <w:ilvl w:val="0"/>
          <w:numId w:val="207"/>
        </w:numPr>
        <w:ind w:left="1077" w:hanging="720"/>
        <w:rPr>
          <w:sz w:val="22"/>
          <w:szCs w:val="22"/>
        </w:rPr>
      </w:pPr>
      <w:r w:rsidRPr="0017620A">
        <w:rPr>
          <w:sz w:val="22"/>
          <w:szCs w:val="22"/>
        </w:rPr>
        <w:t>Dy herë në vit, OST do të kryejë një analizë të mjaftueshmë</w:t>
      </w:r>
      <w:r w:rsidR="00522BD2" w:rsidRPr="0017620A">
        <w:rPr>
          <w:sz w:val="22"/>
          <w:szCs w:val="22"/>
        </w:rPr>
        <w:t xml:space="preserve">risë së zonës së përgjegjësisë </w:t>
      </w:r>
      <w:r w:rsidRPr="0017620A">
        <w:rPr>
          <w:sz w:val="22"/>
          <w:szCs w:val="22"/>
        </w:rPr>
        <w:t>respektivisht për verën dhe dimrin në vijim, du</w:t>
      </w:r>
      <w:r w:rsidR="00522BD2" w:rsidRPr="0017620A">
        <w:rPr>
          <w:sz w:val="22"/>
          <w:szCs w:val="22"/>
        </w:rPr>
        <w:t>ke marrë parasysh skenarët pan-</w:t>
      </w:r>
      <w:r w:rsidR="00FC2D42" w:rsidRPr="0017620A">
        <w:rPr>
          <w:sz w:val="22"/>
          <w:szCs w:val="22"/>
        </w:rPr>
        <w:t>Evropiane</w:t>
      </w:r>
      <w:r w:rsidRPr="0017620A">
        <w:rPr>
          <w:sz w:val="22"/>
          <w:szCs w:val="22"/>
        </w:rPr>
        <w:t xml:space="preserve"> në përputhje me parashikimet e mjaftueshmërisë </w:t>
      </w:r>
      <w:r w:rsidR="008F5EFE" w:rsidRPr="0017620A">
        <w:rPr>
          <w:sz w:val="22"/>
          <w:szCs w:val="22"/>
        </w:rPr>
        <w:t xml:space="preserve">së gjenerimit </w:t>
      </w:r>
      <w:r w:rsidRPr="0017620A">
        <w:rPr>
          <w:sz w:val="22"/>
          <w:szCs w:val="22"/>
        </w:rPr>
        <w:t>p</w:t>
      </w:r>
      <w:r w:rsidR="008F5EFE" w:rsidRPr="0017620A">
        <w:rPr>
          <w:sz w:val="22"/>
          <w:szCs w:val="22"/>
        </w:rPr>
        <w:t>ë</w:t>
      </w:r>
      <w:r w:rsidRPr="0017620A">
        <w:rPr>
          <w:sz w:val="22"/>
          <w:szCs w:val="22"/>
        </w:rPr>
        <w:t>r verë</w:t>
      </w:r>
      <w:r w:rsidR="008F5EFE" w:rsidRPr="0017620A">
        <w:rPr>
          <w:sz w:val="22"/>
          <w:szCs w:val="22"/>
        </w:rPr>
        <w:t>n</w:t>
      </w:r>
      <w:r w:rsidRPr="0017620A">
        <w:rPr>
          <w:sz w:val="22"/>
          <w:szCs w:val="22"/>
        </w:rPr>
        <w:t xml:space="preserve"> dhe dimr</w:t>
      </w:r>
      <w:r w:rsidR="008F5EFE" w:rsidRPr="0017620A">
        <w:rPr>
          <w:sz w:val="22"/>
          <w:szCs w:val="22"/>
        </w:rPr>
        <w:t>in e ardhshëm</w:t>
      </w:r>
      <w:r w:rsidRPr="0017620A">
        <w:rPr>
          <w:sz w:val="22"/>
          <w:szCs w:val="22"/>
        </w:rPr>
        <w:t>.</w:t>
      </w:r>
    </w:p>
    <w:p w14:paraId="1C32F8CE" w14:textId="18D97AB4" w:rsidR="000F24ED" w:rsidRPr="0017620A" w:rsidRDefault="008D0108" w:rsidP="00B64293">
      <w:pPr>
        <w:pStyle w:val="ListParagraph"/>
        <w:numPr>
          <w:ilvl w:val="0"/>
          <w:numId w:val="207"/>
        </w:numPr>
        <w:ind w:left="1077" w:hanging="720"/>
        <w:rPr>
          <w:sz w:val="22"/>
          <w:szCs w:val="22"/>
        </w:rPr>
      </w:pPr>
      <w:r w:rsidRPr="0017620A">
        <w:rPr>
          <w:sz w:val="22"/>
          <w:szCs w:val="22"/>
        </w:rPr>
        <w:t xml:space="preserve">OST do të përditësojë analizat e mjaftueshmërisë së zonës së përgjegjësisë nëse zbulon ndonjë ndryshim të mundshëm në statusin e disponueshmërisë së moduleve gjeneruese të energjisë, vlerësimet e ngarkesës, vlerësimet e burimeve të energjisë së rinovueshme ose kapacitetet nderzonale që mund të ndikojnë ndjeshëm në mjaftueshmerine e </w:t>
      </w:r>
      <w:r w:rsidR="00FC2D42" w:rsidRPr="0017620A">
        <w:rPr>
          <w:sz w:val="22"/>
          <w:szCs w:val="22"/>
        </w:rPr>
        <w:t>pritshme</w:t>
      </w:r>
      <w:r w:rsidRPr="0017620A">
        <w:rPr>
          <w:sz w:val="22"/>
          <w:szCs w:val="22"/>
        </w:rPr>
        <w:t>.</w:t>
      </w:r>
    </w:p>
    <w:p w14:paraId="43221DC8" w14:textId="70DF3FAA" w:rsidR="008F5EFE" w:rsidRPr="00FD0A51" w:rsidRDefault="008F5EFE" w:rsidP="00F4237D">
      <w:pPr>
        <w:pStyle w:val="Heading2"/>
      </w:pPr>
      <w:bookmarkStart w:id="93" w:name="_Neni_91_1"/>
      <w:bookmarkEnd w:id="93"/>
      <w:r w:rsidRPr="00FD0A51">
        <w:t xml:space="preserve">Neni </w:t>
      </w:r>
      <w:r w:rsidR="0085139D">
        <w:t>185</w:t>
      </w:r>
      <w:r w:rsidR="00FC2D42">
        <w:t xml:space="preserve">. </w:t>
      </w:r>
      <w:r w:rsidRPr="00FD0A51">
        <w:t xml:space="preserve">Mjaftueshmëria e </w:t>
      </w:r>
      <w:r w:rsidR="00FC2D42" w:rsidRPr="00FD0A51">
        <w:t xml:space="preserve">zonës </w:t>
      </w:r>
      <w:r w:rsidRPr="00FD0A51">
        <w:t xml:space="preserve">së </w:t>
      </w:r>
      <w:r w:rsidR="00FC2D42" w:rsidRPr="00FD0A51">
        <w:t xml:space="preserve">përgjegjësisë </w:t>
      </w:r>
      <w:r w:rsidRPr="00FD0A51">
        <w:t>në D-1 dhe brenda ditës</w:t>
      </w:r>
    </w:p>
    <w:p w14:paraId="0EDD4E9C" w14:textId="1E1D1EC0" w:rsidR="008F5EFE" w:rsidRPr="005C1F8B" w:rsidRDefault="008F5EFE" w:rsidP="005C1F8B">
      <w:pPr>
        <w:pStyle w:val="ListParagraph"/>
        <w:numPr>
          <w:ilvl w:val="0"/>
          <w:numId w:val="337"/>
        </w:numPr>
        <w:ind w:left="1077" w:hanging="720"/>
        <w:rPr>
          <w:sz w:val="22"/>
          <w:szCs w:val="22"/>
        </w:rPr>
      </w:pPr>
      <w:r w:rsidRPr="005C1F8B">
        <w:rPr>
          <w:sz w:val="22"/>
          <w:szCs w:val="22"/>
        </w:rPr>
        <w:t>OST do të kryejë analiza të mjaftueshmërisë në zonën e saj për ditën në av</w:t>
      </w:r>
      <w:r w:rsidR="00442B64" w:rsidRPr="005C1F8B">
        <w:rPr>
          <w:sz w:val="22"/>
          <w:szCs w:val="22"/>
        </w:rPr>
        <w:t>ancë dhe brenda ditës, bazuar në</w:t>
      </w:r>
      <w:r w:rsidRPr="005C1F8B">
        <w:rPr>
          <w:sz w:val="22"/>
          <w:szCs w:val="22"/>
        </w:rPr>
        <w:t>:</w:t>
      </w:r>
    </w:p>
    <w:p w14:paraId="5B1D7F0D" w14:textId="1A3DF4D4" w:rsidR="008F5EFE" w:rsidRPr="00496C4D" w:rsidRDefault="008F5EFE" w:rsidP="00B64293">
      <w:pPr>
        <w:pStyle w:val="Style1"/>
        <w:numPr>
          <w:ilvl w:val="0"/>
          <w:numId w:val="208"/>
        </w:numPr>
        <w:rPr>
          <w:sz w:val="22"/>
          <w:szCs w:val="22"/>
        </w:rPr>
      </w:pPr>
      <w:r w:rsidRPr="00496C4D">
        <w:rPr>
          <w:sz w:val="22"/>
          <w:szCs w:val="22"/>
        </w:rPr>
        <w:t xml:space="preserve">Skedulimet e sipas </w:t>
      </w:r>
      <w:r w:rsidR="00442B64" w:rsidRPr="00496C4D">
        <w:rPr>
          <w:sz w:val="22"/>
          <w:szCs w:val="22"/>
        </w:rPr>
        <w:t>nenit 189</w:t>
      </w:r>
      <w:r w:rsidRPr="00496C4D">
        <w:rPr>
          <w:sz w:val="22"/>
          <w:szCs w:val="22"/>
        </w:rPr>
        <w:t>;</w:t>
      </w:r>
    </w:p>
    <w:p w14:paraId="15A00166" w14:textId="6D8AE96C" w:rsidR="008F5EFE" w:rsidRPr="00496C4D" w:rsidRDefault="008F5EFE" w:rsidP="00B64293">
      <w:pPr>
        <w:pStyle w:val="Style1"/>
        <w:numPr>
          <w:ilvl w:val="0"/>
          <w:numId w:val="208"/>
        </w:numPr>
        <w:rPr>
          <w:sz w:val="22"/>
          <w:szCs w:val="22"/>
        </w:rPr>
      </w:pPr>
      <w:r w:rsidRPr="00496C4D">
        <w:rPr>
          <w:sz w:val="22"/>
          <w:szCs w:val="22"/>
        </w:rPr>
        <w:t xml:space="preserve">Parashikimin e </w:t>
      </w:r>
      <w:r w:rsidR="00442B64" w:rsidRPr="00496C4D">
        <w:rPr>
          <w:sz w:val="22"/>
          <w:szCs w:val="22"/>
        </w:rPr>
        <w:t>ngarkesës</w:t>
      </w:r>
      <w:r w:rsidRPr="00496C4D">
        <w:rPr>
          <w:sz w:val="22"/>
          <w:szCs w:val="22"/>
        </w:rPr>
        <w:t>;</w:t>
      </w:r>
    </w:p>
    <w:p w14:paraId="36625A35" w14:textId="766F08FA" w:rsidR="008F5EFE" w:rsidRPr="00496C4D" w:rsidRDefault="008F5EFE" w:rsidP="00B64293">
      <w:pPr>
        <w:pStyle w:val="Style1"/>
        <w:numPr>
          <w:ilvl w:val="0"/>
          <w:numId w:val="208"/>
        </w:numPr>
        <w:rPr>
          <w:sz w:val="22"/>
          <w:szCs w:val="22"/>
        </w:rPr>
      </w:pPr>
      <w:r w:rsidRPr="00496C4D">
        <w:rPr>
          <w:sz w:val="22"/>
          <w:szCs w:val="22"/>
        </w:rPr>
        <w:t xml:space="preserve">Parashikimin e </w:t>
      </w:r>
      <w:r w:rsidR="00442B64" w:rsidRPr="00496C4D">
        <w:rPr>
          <w:sz w:val="22"/>
          <w:szCs w:val="22"/>
        </w:rPr>
        <w:t xml:space="preserve">gjenerimit </w:t>
      </w:r>
      <w:r w:rsidRPr="00496C4D">
        <w:rPr>
          <w:sz w:val="22"/>
          <w:szCs w:val="22"/>
        </w:rPr>
        <w:t xml:space="preserve">nga </w:t>
      </w:r>
      <w:r w:rsidR="00442B64" w:rsidRPr="00496C4D">
        <w:rPr>
          <w:sz w:val="22"/>
          <w:szCs w:val="22"/>
        </w:rPr>
        <w:t xml:space="preserve">burimet </w:t>
      </w:r>
      <w:r w:rsidRPr="00496C4D">
        <w:rPr>
          <w:sz w:val="22"/>
          <w:szCs w:val="22"/>
        </w:rPr>
        <w:t xml:space="preserve">e </w:t>
      </w:r>
      <w:r w:rsidR="00442B64" w:rsidRPr="00496C4D">
        <w:rPr>
          <w:sz w:val="22"/>
          <w:szCs w:val="22"/>
        </w:rPr>
        <w:t xml:space="preserve">energjisë </w:t>
      </w:r>
      <w:r w:rsidRPr="00496C4D">
        <w:rPr>
          <w:sz w:val="22"/>
          <w:szCs w:val="22"/>
        </w:rPr>
        <w:t xml:space="preserve">së </w:t>
      </w:r>
      <w:r w:rsidR="00442B64" w:rsidRPr="00496C4D">
        <w:rPr>
          <w:sz w:val="22"/>
          <w:szCs w:val="22"/>
        </w:rPr>
        <w:t>rinovueshme</w:t>
      </w:r>
      <w:r w:rsidRPr="00496C4D">
        <w:rPr>
          <w:sz w:val="22"/>
          <w:szCs w:val="22"/>
        </w:rPr>
        <w:t>;</w:t>
      </w:r>
    </w:p>
    <w:p w14:paraId="762B66E9" w14:textId="3DB71F9F" w:rsidR="008F5EFE" w:rsidRPr="00496C4D" w:rsidRDefault="008F5EFE" w:rsidP="00B64293">
      <w:pPr>
        <w:pStyle w:val="Style1"/>
        <w:numPr>
          <w:ilvl w:val="0"/>
          <w:numId w:val="208"/>
        </w:numPr>
        <w:rPr>
          <w:sz w:val="22"/>
          <w:szCs w:val="22"/>
        </w:rPr>
      </w:pPr>
      <w:r w:rsidRPr="00496C4D">
        <w:rPr>
          <w:sz w:val="22"/>
          <w:szCs w:val="22"/>
        </w:rPr>
        <w:lastRenderedPageBreak/>
        <w:t xml:space="preserve">Rezervat e fuqisë aktive në pajtim me të dhënat e siguruara në përputhje me </w:t>
      </w:r>
      <w:r w:rsidR="00442B64" w:rsidRPr="00496C4D">
        <w:rPr>
          <w:sz w:val="22"/>
          <w:szCs w:val="22"/>
        </w:rPr>
        <w:t>nenin 127</w:t>
      </w:r>
      <w:r w:rsidRPr="00496C4D">
        <w:rPr>
          <w:sz w:val="22"/>
          <w:szCs w:val="22"/>
        </w:rPr>
        <w:t>(1)(a);</w:t>
      </w:r>
    </w:p>
    <w:p w14:paraId="7A17F9AB" w14:textId="2ECB1CCC" w:rsidR="008F5EFE" w:rsidRPr="00496C4D" w:rsidRDefault="008F5EFE" w:rsidP="00B64293">
      <w:pPr>
        <w:pStyle w:val="Style1"/>
        <w:numPr>
          <w:ilvl w:val="0"/>
          <w:numId w:val="208"/>
        </w:numPr>
        <w:rPr>
          <w:sz w:val="22"/>
          <w:szCs w:val="22"/>
        </w:rPr>
      </w:pPr>
      <w:r w:rsidRPr="00496C4D">
        <w:rPr>
          <w:sz w:val="22"/>
          <w:szCs w:val="22"/>
        </w:rPr>
        <w:t>Kapacitetet e import-eksportit n</w:t>
      </w:r>
      <w:r w:rsidR="00442B64" w:rsidRPr="00496C4D">
        <w:rPr>
          <w:sz w:val="22"/>
          <w:szCs w:val="22"/>
        </w:rPr>
        <w:t>ë</w:t>
      </w:r>
      <w:r w:rsidRPr="00496C4D">
        <w:rPr>
          <w:sz w:val="22"/>
          <w:szCs w:val="22"/>
        </w:rPr>
        <w:t xml:space="preserve"> përputhje me kapacitetet ndërkufitare;</w:t>
      </w:r>
    </w:p>
    <w:p w14:paraId="04D20D3C" w14:textId="69F9AEDD" w:rsidR="008F5EFE" w:rsidRPr="00496C4D" w:rsidRDefault="008F5EFE" w:rsidP="00B64293">
      <w:pPr>
        <w:pStyle w:val="Style1"/>
        <w:numPr>
          <w:ilvl w:val="0"/>
          <w:numId w:val="208"/>
        </w:numPr>
        <w:rPr>
          <w:sz w:val="22"/>
          <w:szCs w:val="22"/>
        </w:rPr>
      </w:pPr>
      <w:r w:rsidRPr="00496C4D">
        <w:rPr>
          <w:sz w:val="22"/>
          <w:szCs w:val="22"/>
        </w:rPr>
        <w:t xml:space="preserve">Aftësitë e </w:t>
      </w:r>
      <w:r w:rsidR="00442B64" w:rsidRPr="00496C4D">
        <w:rPr>
          <w:sz w:val="22"/>
          <w:szCs w:val="22"/>
        </w:rPr>
        <w:t xml:space="preserve">njësive gjeneruese </w:t>
      </w:r>
      <w:r w:rsidRPr="00496C4D">
        <w:rPr>
          <w:sz w:val="22"/>
          <w:szCs w:val="22"/>
        </w:rPr>
        <w:t xml:space="preserve">në përputhje me të dhënat e siguruara në pajtim </w:t>
      </w:r>
      <w:r w:rsidR="00E7534E" w:rsidRPr="00496C4D">
        <w:rPr>
          <w:sz w:val="22"/>
          <w:szCs w:val="22"/>
        </w:rPr>
        <w:t xml:space="preserve">me </w:t>
      </w:r>
      <w:r w:rsidR="00442B64" w:rsidRPr="00496C4D">
        <w:rPr>
          <w:sz w:val="22"/>
          <w:szCs w:val="22"/>
        </w:rPr>
        <w:t xml:space="preserve">nenet </w:t>
      </w:r>
      <w:r w:rsidR="006F7826" w:rsidRPr="00496C4D">
        <w:rPr>
          <w:sz w:val="22"/>
          <w:szCs w:val="22"/>
        </w:rPr>
        <w:t xml:space="preserve">124 </w:t>
      </w:r>
      <w:r w:rsidRPr="00496C4D">
        <w:rPr>
          <w:sz w:val="22"/>
          <w:szCs w:val="22"/>
        </w:rPr>
        <w:t>(4)</w:t>
      </w:r>
      <w:r w:rsidR="00E7534E" w:rsidRPr="00496C4D">
        <w:rPr>
          <w:sz w:val="22"/>
          <w:szCs w:val="22"/>
        </w:rPr>
        <w:t xml:space="preserve">, </w:t>
      </w:r>
      <w:r w:rsidR="006F7826" w:rsidRPr="00496C4D">
        <w:rPr>
          <w:sz w:val="22"/>
          <w:szCs w:val="22"/>
        </w:rPr>
        <w:t>126</w:t>
      </w:r>
      <w:r w:rsidR="00E7534E" w:rsidRPr="00496C4D">
        <w:rPr>
          <w:sz w:val="22"/>
          <w:szCs w:val="22"/>
        </w:rPr>
        <w:t xml:space="preserve">, </w:t>
      </w:r>
      <w:r w:rsidR="006F7826" w:rsidRPr="00496C4D">
        <w:rPr>
          <w:sz w:val="22"/>
          <w:szCs w:val="22"/>
        </w:rPr>
        <w:t xml:space="preserve">132 </w:t>
      </w:r>
      <w:r w:rsidRPr="00496C4D">
        <w:rPr>
          <w:sz w:val="22"/>
          <w:szCs w:val="22"/>
        </w:rPr>
        <w:t xml:space="preserve">dhe </w:t>
      </w:r>
      <w:r w:rsidR="006F7826" w:rsidRPr="00496C4D">
        <w:rPr>
          <w:sz w:val="22"/>
          <w:szCs w:val="22"/>
        </w:rPr>
        <w:t xml:space="preserve">statuseve </w:t>
      </w:r>
      <w:r w:rsidRPr="00496C4D">
        <w:rPr>
          <w:sz w:val="22"/>
          <w:szCs w:val="22"/>
        </w:rPr>
        <w:t xml:space="preserve">të tyre të </w:t>
      </w:r>
      <w:r w:rsidR="006F7826" w:rsidRPr="00496C4D">
        <w:rPr>
          <w:sz w:val="22"/>
          <w:szCs w:val="22"/>
        </w:rPr>
        <w:t>disponueshmërisë</w:t>
      </w:r>
      <w:r w:rsidRPr="00496C4D">
        <w:rPr>
          <w:sz w:val="22"/>
          <w:szCs w:val="22"/>
        </w:rPr>
        <w:t>; dhe</w:t>
      </w:r>
    </w:p>
    <w:p w14:paraId="095270DF" w14:textId="2ECD6472" w:rsidR="008F5EFE" w:rsidRPr="00496C4D" w:rsidRDefault="008F5EFE" w:rsidP="00B64293">
      <w:pPr>
        <w:pStyle w:val="Style1"/>
        <w:numPr>
          <w:ilvl w:val="0"/>
          <w:numId w:val="208"/>
        </w:numPr>
        <w:rPr>
          <w:sz w:val="22"/>
          <w:szCs w:val="22"/>
        </w:rPr>
      </w:pPr>
      <w:r w:rsidRPr="00496C4D">
        <w:rPr>
          <w:sz w:val="22"/>
          <w:szCs w:val="22"/>
        </w:rPr>
        <w:t xml:space="preserve">Aftësitë e </w:t>
      </w:r>
      <w:r w:rsidR="006F7826" w:rsidRPr="00496C4D">
        <w:rPr>
          <w:sz w:val="22"/>
          <w:szCs w:val="22"/>
        </w:rPr>
        <w:t xml:space="preserve">njësive </w:t>
      </w:r>
      <w:r w:rsidRPr="00496C4D">
        <w:rPr>
          <w:sz w:val="22"/>
          <w:szCs w:val="22"/>
        </w:rPr>
        <w:t xml:space="preserve">të </w:t>
      </w:r>
      <w:r w:rsidR="006F7826" w:rsidRPr="00496C4D">
        <w:rPr>
          <w:sz w:val="22"/>
          <w:szCs w:val="22"/>
        </w:rPr>
        <w:t xml:space="preserve">ngarkesës </w:t>
      </w:r>
      <w:r w:rsidRPr="00496C4D">
        <w:rPr>
          <w:sz w:val="22"/>
          <w:szCs w:val="22"/>
        </w:rPr>
        <w:t xml:space="preserve">të menaxhueshme në përputhje me të </w:t>
      </w:r>
      <w:r w:rsidR="00E7534E" w:rsidRPr="00496C4D">
        <w:rPr>
          <w:sz w:val="22"/>
          <w:szCs w:val="22"/>
        </w:rPr>
        <w:t xml:space="preserve">dhënat e siguruara sipas </w:t>
      </w:r>
      <w:r w:rsidR="006F7826" w:rsidRPr="00496C4D">
        <w:rPr>
          <w:sz w:val="22"/>
          <w:szCs w:val="22"/>
        </w:rPr>
        <w:t>nenit 133</w:t>
      </w:r>
      <w:r w:rsidR="00E7534E" w:rsidRPr="00496C4D">
        <w:rPr>
          <w:sz w:val="22"/>
          <w:szCs w:val="22"/>
        </w:rPr>
        <w:t xml:space="preserve"> dhe </w:t>
      </w:r>
      <w:r w:rsidR="006F7826" w:rsidRPr="00496C4D">
        <w:rPr>
          <w:sz w:val="22"/>
          <w:szCs w:val="22"/>
        </w:rPr>
        <w:t>134</w:t>
      </w:r>
      <w:r w:rsidRPr="00496C4D">
        <w:rPr>
          <w:sz w:val="22"/>
          <w:szCs w:val="22"/>
        </w:rPr>
        <w:t xml:space="preserve"> dhe </w:t>
      </w:r>
      <w:r w:rsidR="006F7826" w:rsidRPr="00496C4D">
        <w:rPr>
          <w:sz w:val="22"/>
          <w:szCs w:val="22"/>
        </w:rPr>
        <w:t xml:space="preserve">statuseve </w:t>
      </w:r>
      <w:r w:rsidRPr="00496C4D">
        <w:rPr>
          <w:sz w:val="22"/>
          <w:szCs w:val="22"/>
        </w:rPr>
        <w:t xml:space="preserve">të </w:t>
      </w:r>
      <w:r w:rsidR="006F7826" w:rsidRPr="00496C4D">
        <w:rPr>
          <w:sz w:val="22"/>
          <w:szCs w:val="22"/>
        </w:rPr>
        <w:t xml:space="preserve">disponueshmërisë </w:t>
      </w:r>
      <w:r w:rsidRPr="00496C4D">
        <w:rPr>
          <w:sz w:val="22"/>
          <w:szCs w:val="22"/>
        </w:rPr>
        <w:t>të tyre.</w:t>
      </w:r>
    </w:p>
    <w:p w14:paraId="3AC0C5B9" w14:textId="77777777" w:rsidR="008F5EFE" w:rsidRPr="0017620A" w:rsidRDefault="008F5EFE" w:rsidP="005C1F8B">
      <w:pPr>
        <w:pStyle w:val="ListParagraph"/>
        <w:numPr>
          <w:ilvl w:val="0"/>
          <w:numId w:val="337"/>
        </w:numPr>
        <w:ind w:left="1077" w:hanging="720"/>
        <w:rPr>
          <w:sz w:val="22"/>
          <w:szCs w:val="22"/>
        </w:rPr>
      </w:pPr>
      <w:r w:rsidRPr="0017620A">
        <w:rPr>
          <w:sz w:val="22"/>
          <w:szCs w:val="22"/>
        </w:rPr>
        <w:t>OST do të vlerësojë:</w:t>
      </w:r>
    </w:p>
    <w:p w14:paraId="106E1237" w14:textId="7DB353E7" w:rsidR="008F5EFE" w:rsidRPr="00496C4D" w:rsidRDefault="008F5EFE" w:rsidP="00B64293">
      <w:pPr>
        <w:pStyle w:val="Style1"/>
        <w:numPr>
          <w:ilvl w:val="0"/>
          <w:numId w:val="209"/>
        </w:numPr>
        <w:rPr>
          <w:sz w:val="22"/>
          <w:szCs w:val="22"/>
        </w:rPr>
      </w:pPr>
      <w:r w:rsidRPr="00496C4D">
        <w:rPr>
          <w:sz w:val="22"/>
          <w:szCs w:val="22"/>
        </w:rPr>
        <w:t xml:space="preserve">nivelin minimal të kapacitetit importues dhe nivelin maksimal te kapacitetit eksportues në përputhje me mjaftueshmërinë e </w:t>
      </w:r>
      <w:r w:rsidR="006F7826" w:rsidRPr="00496C4D">
        <w:rPr>
          <w:sz w:val="22"/>
          <w:szCs w:val="22"/>
        </w:rPr>
        <w:t xml:space="preserve">zonës </w:t>
      </w:r>
      <w:r w:rsidRPr="00496C4D">
        <w:rPr>
          <w:sz w:val="22"/>
          <w:szCs w:val="22"/>
        </w:rPr>
        <w:t xml:space="preserve">së </w:t>
      </w:r>
      <w:r w:rsidR="006F7826" w:rsidRPr="00496C4D">
        <w:rPr>
          <w:sz w:val="22"/>
          <w:szCs w:val="22"/>
        </w:rPr>
        <w:t>përgjegjësisë</w:t>
      </w:r>
      <w:r w:rsidRPr="00496C4D">
        <w:rPr>
          <w:sz w:val="22"/>
          <w:szCs w:val="22"/>
        </w:rPr>
        <w:t>;</w:t>
      </w:r>
    </w:p>
    <w:p w14:paraId="69BD90CF" w14:textId="72967CF7" w:rsidR="008F5EFE" w:rsidRPr="00496C4D" w:rsidRDefault="008F5EFE" w:rsidP="00B64293">
      <w:pPr>
        <w:pStyle w:val="Style1"/>
        <w:numPr>
          <w:ilvl w:val="0"/>
          <w:numId w:val="209"/>
        </w:numPr>
        <w:rPr>
          <w:sz w:val="22"/>
          <w:szCs w:val="22"/>
        </w:rPr>
      </w:pPr>
      <w:r w:rsidRPr="00496C4D">
        <w:rPr>
          <w:sz w:val="22"/>
          <w:szCs w:val="22"/>
        </w:rPr>
        <w:t xml:space="preserve">kohëzgjatjen e </w:t>
      </w:r>
      <w:r w:rsidR="006F7826" w:rsidRPr="00496C4D">
        <w:rPr>
          <w:sz w:val="22"/>
          <w:szCs w:val="22"/>
        </w:rPr>
        <w:t>pritshme</w:t>
      </w:r>
      <w:r w:rsidRPr="00496C4D">
        <w:rPr>
          <w:sz w:val="22"/>
          <w:szCs w:val="22"/>
        </w:rPr>
        <w:t xml:space="preserve"> të mungesës potenciale të mjaftueshmërisë; dhe</w:t>
      </w:r>
    </w:p>
    <w:p w14:paraId="28694452" w14:textId="4C5CBC1F" w:rsidR="008F5EFE" w:rsidRPr="00496C4D" w:rsidRDefault="008F5EFE" w:rsidP="00B64293">
      <w:pPr>
        <w:pStyle w:val="Style1"/>
        <w:numPr>
          <w:ilvl w:val="0"/>
          <w:numId w:val="209"/>
        </w:numPr>
        <w:rPr>
          <w:sz w:val="22"/>
          <w:szCs w:val="22"/>
        </w:rPr>
      </w:pPr>
      <w:r w:rsidRPr="00496C4D">
        <w:rPr>
          <w:sz w:val="22"/>
          <w:szCs w:val="22"/>
        </w:rPr>
        <w:t xml:space="preserve">energjinë e </w:t>
      </w:r>
      <w:r w:rsidR="001E0615" w:rsidRPr="00496C4D">
        <w:rPr>
          <w:sz w:val="22"/>
          <w:szCs w:val="22"/>
        </w:rPr>
        <w:t>pritshme</w:t>
      </w:r>
      <w:r w:rsidRPr="00496C4D">
        <w:rPr>
          <w:sz w:val="22"/>
          <w:szCs w:val="22"/>
        </w:rPr>
        <w:t xml:space="preserve"> të pafurnizuar në mungesë të mjaftueshmërisë.</w:t>
      </w:r>
    </w:p>
    <w:p w14:paraId="696EBF93" w14:textId="56440650" w:rsidR="000F24ED" w:rsidRPr="0017620A" w:rsidRDefault="008F5EFE" w:rsidP="005C1F8B">
      <w:pPr>
        <w:pStyle w:val="ListParagraph"/>
        <w:numPr>
          <w:ilvl w:val="0"/>
          <w:numId w:val="337"/>
        </w:numPr>
        <w:ind w:left="1077" w:hanging="720"/>
        <w:rPr>
          <w:sz w:val="22"/>
          <w:szCs w:val="22"/>
        </w:rPr>
      </w:pPr>
      <w:r w:rsidRPr="0017620A">
        <w:rPr>
          <w:sz w:val="22"/>
          <w:szCs w:val="22"/>
        </w:rPr>
        <w:t xml:space="preserve">Nëse mjaftueshmëria nuk përmbushet në përputhje me analizat referuar pikës (1) të këtij neni, OST do të informojë ERE dhe autoritetet përkatëse </w:t>
      </w:r>
      <w:r w:rsidR="00E7534E" w:rsidRPr="0017620A">
        <w:rPr>
          <w:sz w:val="22"/>
          <w:szCs w:val="22"/>
        </w:rPr>
        <w:t xml:space="preserve">duke paraqitur </w:t>
      </w:r>
      <w:r w:rsidRPr="0017620A">
        <w:rPr>
          <w:sz w:val="22"/>
          <w:szCs w:val="22"/>
        </w:rPr>
        <w:t>një analizë të shkaqeve të mungesës së mjaftueshmërisë si dhe masat zbutëse t</w:t>
      </w:r>
      <w:r w:rsidR="001E0615" w:rsidRPr="0017620A">
        <w:rPr>
          <w:sz w:val="22"/>
          <w:szCs w:val="22"/>
        </w:rPr>
        <w:t>ë</w:t>
      </w:r>
      <w:r w:rsidRPr="0017620A">
        <w:rPr>
          <w:sz w:val="22"/>
          <w:szCs w:val="22"/>
        </w:rPr>
        <w:t xml:space="preserve"> propozuara.</w:t>
      </w:r>
    </w:p>
    <w:p w14:paraId="47B508B8" w14:textId="77777777" w:rsidR="001E0615" w:rsidRPr="00640963" w:rsidRDefault="001E0615">
      <w:pPr>
        <w:rPr>
          <w:rFonts w:asciiTheme="majorHAnsi" w:eastAsiaTheme="majorEastAsia" w:hAnsiTheme="majorHAnsi" w:cstheme="majorHAnsi"/>
          <w:color w:val="2E74B5" w:themeColor="accent1" w:themeShade="BF"/>
          <w:lang w:val="sq-AL"/>
        </w:rPr>
      </w:pPr>
      <w:r w:rsidRPr="00640963">
        <w:br w:type="page"/>
      </w:r>
    </w:p>
    <w:p w14:paraId="32E1F062" w14:textId="21AD89E1" w:rsidR="005A56C7" w:rsidRPr="009454CA" w:rsidRDefault="005A56C7" w:rsidP="009454CA">
      <w:pPr>
        <w:pStyle w:val="Heading1"/>
      </w:pPr>
      <w:r w:rsidRPr="009454CA">
        <w:lastRenderedPageBreak/>
        <w:t>Titulli 5</w:t>
      </w:r>
      <w:r w:rsidR="001E0615" w:rsidRPr="009454CA">
        <w:t xml:space="preserve"> </w:t>
      </w:r>
      <w:r w:rsidR="009454CA" w:rsidRPr="009454CA">
        <w:t>–</w:t>
      </w:r>
      <w:r w:rsidR="001E0615" w:rsidRPr="009454CA">
        <w:t xml:space="preserve"> Shërbimet</w:t>
      </w:r>
      <w:r w:rsidR="009454CA" w:rsidRPr="009454CA">
        <w:t xml:space="preserve"> </w:t>
      </w:r>
      <w:r w:rsidR="001E0615" w:rsidRPr="009454CA">
        <w:t>ndihmëse</w:t>
      </w:r>
    </w:p>
    <w:p w14:paraId="598612B1" w14:textId="4B191A92" w:rsidR="005A56C7" w:rsidRPr="00FD0A51" w:rsidRDefault="003E6FB0" w:rsidP="00F4237D">
      <w:pPr>
        <w:pStyle w:val="Heading2"/>
      </w:pPr>
      <w:r w:rsidRPr="00FD0A51">
        <w:t xml:space="preserve">Neni </w:t>
      </w:r>
      <w:r w:rsidR="0085139D">
        <w:t>186</w:t>
      </w:r>
      <w:r w:rsidR="001E0615">
        <w:t xml:space="preserve">. </w:t>
      </w:r>
      <w:r w:rsidR="001E0615" w:rsidRPr="00FD0A51">
        <w:t>Shërbimet</w:t>
      </w:r>
      <w:r w:rsidR="005A56C7" w:rsidRPr="00FD0A51">
        <w:t xml:space="preserve"> </w:t>
      </w:r>
      <w:r w:rsidR="001E0615">
        <w:t>ndihmë</w:t>
      </w:r>
      <w:r w:rsidR="005A56C7" w:rsidRPr="00FD0A51">
        <w:t>se</w:t>
      </w:r>
    </w:p>
    <w:p w14:paraId="0787EC17" w14:textId="77777777" w:rsidR="005A56C7" w:rsidRPr="0017620A" w:rsidRDefault="005A56C7" w:rsidP="00B64293">
      <w:pPr>
        <w:pStyle w:val="ListParagraph"/>
        <w:numPr>
          <w:ilvl w:val="0"/>
          <w:numId w:val="212"/>
        </w:numPr>
        <w:ind w:left="1077" w:hanging="720"/>
        <w:rPr>
          <w:sz w:val="22"/>
          <w:szCs w:val="22"/>
        </w:rPr>
      </w:pPr>
      <w:r w:rsidRPr="0017620A">
        <w:rPr>
          <w:sz w:val="22"/>
          <w:szCs w:val="22"/>
        </w:rPr>
        <w:t>OST do të monitorojë disponueshmërinë e shërbimeve ndihmëse.</w:t>
      </w:r>
    </w:p>
    <w:p w14:paraId="0478F564" w14:textId="77777777" w:rsidR="005A56C7" w:rsidRPr="0017620A" w:rsidRDefault="005A56C7" w:rsidP="00B64293">
      <w:pPr>
        <w:pStyle w:val="ListParagraph"/>
        <w:numPr>
          <w:ilvl w:val="0"/>
          <w:numId w:val="212"/>
        </w:numPr>
        <w:ind w:left="1077" w:hanging="720"/>
        <w:rPr>
          <w:sz w:val="22"/>
          <w:szCs w:val="22"/>
        </w:rPr>
      </w:pPr>
      <w:r w:rsidRPr="0017620A">
        <w:rPr>
          <w:sz w:val="22"/>
          <w:szCs w:val="22"/>
        </w:rPr>
        <w:t>Në lidhje me shërbimet e energjisë aktive dhe reaktive, dhe në koordinim me OST të tjera, kur është e përshtatshme, OST duhet të:</w:t>
      </w:r>
    </w:p>
    <w:p w14:paraId="2F6AB84C" w14:textId="764D4051" w:rsidR="005A56C7" w:rsidRPr="00496C4D" w:rsidRDefault="00310ADE" w:rsidP="00B64293">
      <w:pPr>
        <w:pStyle w:val="Style1"/>
        <w:numPr>
          <w:ilvl w:val="0"/>
          <w:numId w:val="211"/>
        </w:numPr>
        <w:rPr>
          <w:sz w:val="22"/>
          <w:szCs w:val="22"/>
        </w:rPr>
      </w:pPr>
      <w:r w:rsidRPr="00496C4D">
        <w:rPr>
          <w:sz w:val="22"/>
          <w:szCs w:val="22"/>
        </w:rPr>
        <w:t>dizajnojë</w:t>
      </w:r>
      <w:r w:rsidR="003E6FB0" w:rsidRPr="00496C4D">
        <w:rPr>
          <w:sz w:val="22"/>
          <w:szCs w:val="22"/>
        </w:rPr>
        <w:t xml:space="preserve"> </w:t>
      </w:r>
      <w:r w:rsidR="005A56C7" w:rsidRPr="00496C4D">
        <w:rPr>
          <w:sz w:val="22"/>
          <w:szCs w:val="22"/>
        </w:rPr>
        <w:t>dhe menaxhojë prokurimin e shërbimeve ndihmëse;</w:t>
      </w:r>
    </w:p>
    <w:p w14:paraId="2C2D1394" w14:textId="77777777" w:rsidR="003E6FB0" w:rsidRPr="00496C4D" w:rsidRDefault="005A56C7" w:rsidP="00B64293">
      <w:pPr>
        <w:pStyle w:val="Style1"/>
        <w:numPr>
          <w:ilvl w:val="0"/>
          <w:numId w:val="211"/>
        </w:numPr>
        <w:rPr>
          <w:sz w:val="22"/>
          <w:szCs w:val="22"/>
        </w:rPr>
      </w:pPr>
      <w:r w:rsidRPr="00496C4D">
        <w:rPr>
          <w:sz w:val="22"/>
          <w:szCs w:val="22"/>
        </w:rPr>
        <w:t>monitoro</w:t>
      </w:r>
      <w:r w:rsidR="003E6FB0" w:rsidRPr="00496C4D">
        <w:rPr>
          <w:sz w:val="22"/>
          <w:szCs w:val="22"/>
        </w:rPr>
        <w:t>jë, në bazë të të dhënave n</w:t>
      </w:r>
      <w:r w:rsidRPr="00496C4D">
        <w:rPr>
          <w:sz w:val="22"/>
          <w:szCs w:val="22"/>
        </w:rPr>
        <w:t xml:space="preserve">ë </w:t>
      </w:r>
      <w:r w:rsidR="003E6FB0" w:rsidRPr="00496C4D">
        <w:rPr>
          <w:sz w:val="22"/>
          <w:szCs w:val="22"/>
        </w:rPr>
        <w:t xml:space="preserve">pajtim me </w:t>
      </w:r>
      <w:r w:rsidRPr="00496C4D">
        <w:rPr>
          <w:sz w:val="22"/>
          <w:szCs w:val="22"/>
        </w:rPr>
        <w:t>Titulli</w:t>
      </w:r>
      <w:r w:rsidR="003E6FB0" w:rsidRPr="00496C4D">
        <w:rPr>
          <w:sz w:val="22"/>
          <w:szCs w:val="22"/>
        </w:rPr>
        <w:t>n</w:t>
      </w:r>
      <w:r w:rsidRPr="00496C4D">
        <w:rPr>
          <w:sz w:val="22"/>
          <w:szCs w:val="22"/>
        </w:rPr>
        <w:t xml:space="preserve"> 2 të Pjesës II, nëse niveli dhe vendndodhja e shërbimeve ndihmëse në dispozicion lejon </w:t>
      </w:r>
      <w:r w:rsidR="003E6FB0" w:rsidRPr="00496C4D">
        <w:rPr>
          <w:sz w:val="22"/>
          <w:szCs w:val="22"/>
        </w:rPr>
        <w:t xml:space="preserve">përmbushjen </w:t>
      </w:r>
      <w:r w:rsidRPr="00496C4D">
        <w:rPr>
          <w:sz w:val="22"/>
          <w:szCs w:val="22"/>
        </w:rPr>
        <w:t>e sigurisë operacionale; dhe</w:t>
      </w:r>
    </w:p>
    <w:p w14:paraId="5854D1AE" w14:textId="77777777" w:rsidR="003E6FB0" w:rsidRPr="00496C4D" w:rsidRDefault="005A56C7" w:rsidP="00B64293">
      <w:pPr>
        <w:pStyle w:val="Style1"/>
        <w:numPr>
          <w:ilvl w:val="0"/>
          <w:numId w:val="211"/>
        </w:numPr>
        <w:rPr>
          <w:sz w:val="22"/>
          <w:szCs w:val="22"/>
        </w:rPr>
      </w:pPr>
      <w:r w:rsidRPr="00496C4D">
        <w:rPr>
          <w:sz w:val="22"/>
          <w:szCs w:val="22"/>
        </w:rPr>
        <w:t>përdor</w:t>
      </w:r>
      <w:r w:rsidR="003E6FB0" w:rsidRPr="00496C4D">
        <w:rPr>
          <w:sz w:val="22"/>
          <w:szCs w:val="22"/>
        </w:rPr>
        <w:t>ë</w:t>
      </w:r>
      <w:r w:rsidRPr="00496C4D">
        <w:rPr>
          <w:sz w:val="22"/>
          <w:szCs w:val="22"/>
        </w:rPr>
        <w:t xml:space="preserve"> të gjitha mjetet e disponueshme ekonomikisht të efektshme dhe të mundshme për të siguruar nivelin e nevojshëm të shërbimeve ndihmëse.</w:t>
      </w:r>
    </w:p>
    <w:p w14:paraId="48FCF3E6" w14:textId="77777777" w:rsidR="003E6FB0" w:rsidRPr="0017620A" w:rsidRDefault="005A56C7" w:rsidP="00B64293">
      <w:pPr>
        <w:pStyle w:val="ListParagraph"/>
        <w:numPr>
          <w:ilvl w:val="0"/>
          <w:numId w:val="212"/>
        </w:numPr>
        <w:ind w:left="1077" w:hanging="720"/>
        <w:rPr>
          <w:sz w:val="22"/>
          <w:szCs w:val="22"/>
        </w:rPr>
      </w:pPr>
      <w:r w:rsidRPr="0017620A">
        <w:rPr>
          <w:sz w:val="22"/>
          <w:szCs w:val="22"/>
        </w:rPr>
        <w:t xml:space="preserve">OST do të publikojë nivelet e </w:t>
      </w:r>
      <w:r w:rsidR="003E6FB0" w:rsidRPr="0017620A">
        <w:rPr>
          <w:sz w:val="22"/>
          <w:szCs w:val="22"/>
        </w:rPr>
        <w:t xml:space="preserve">kapacitetit </w:t>
      </w:r>
      <w:r w:rsidRPr="0017620A">
        <w:rPr>
          <w:sz w:val="22"/>
          <w:szCs w:val="22"/>
        </w:rPr>
        <w:t>rezervë të nevojshme për të ruajtur sigurinë operacionale.</w:t>
      </w:r>
    </w:p>
    <w:p w14:paraId="2B25A9C7" w14:textId="77777777" w:rsidR="005A56C7" w:rsidRPr="0017620A" w:rsidRDefault="005A56C7" w:rsidP="00B64293">
      <w:pPr>
        <w:pStyle w:val="ListParagraph"/>
        <w:numPr>
          <w:ilvl w:val="0"/>
          <w:numId w:val="212"/>
        </w:numPr>
        <w:ind w:left="1077" w:hanging="720"/>
        <w:rPr>
          <w:sz w:val="22"/>
          <w:szCs w:val="22"/>
        </w:rPr>
      </w:pPr>
      <w:r w:rsidRPr="0017620A">
        <w:rPr>
          <w:sz w:val="22"/>
          <w:szCs w:val="22"/>
        </w:rPr>
        <w:t>OST do t'i komunikojë nivelin e disponueshëm të rezervave të energjisë aktive</w:t>
      </w:r>
      <w:r w:rsidR="003E6FB0" w:rsidRPr="0017620A">
        <w:rPr>
          <w:sz w:val="22"/>
          <w:szCs w:val="22"/>
        </w:rPr>
        <w:t>,</w:t>
      </w:r>
      <w:r w:rsidRPr="0017620A">
        <w:rPr>
          <w:sz w:val="22"/>
          <w:szCs w:val="22"/>
        </w:rPr>
        <w:t xml:space="preserve"> OST-ve të tjera sipas kërkesës.</w:t>
      </w:r>
    </w:p>
    <w:p w14:paraId="1406BBD0" w14:textId="45E5BEF2" w:rsidR="003E6FB0" w:rsidRPr="00FD0A51" w:rsidRDefault="00456A70" w:rsidP="00F4237D">
      <w:pPr>
        <w:pStyle w:val="Heading2"/>
      </w:pPr>
      <w:r w:rsidRPr="00FD0A51">
        <w:t xml:space="preserve">Neni </w:t>
      </w:r>
      <w:r w:rsidR="0085139D">
        <w:t>187</w:t>
      </w:r>
      <w:r w:rsidR="00310ADE">
        <w:t xml:space="preserve">. </w:t>
      </w:r>
      <w:r w:rsidR="00310ADE" w:rsidRPr="00FD0A51">
        <w:t>Shërbimet</w:t>
      </w:r>
      <w:r w:rsidR="003E6FB0" w:rsidRPr="00FD0A51">
        <w:t xml:space="preserve"> ndihm</w:t>
      </w:r>
      <w:r w:rsidR="00310ADE">
        <w:t>ë</w:t>
      </w:r>
      <w:r w:rsidR="003E6FB0" w:rsidRPr="00FD0A51">
        <w:t>se të fuqisë reaktive</w:t>
      </w:r>
    </w:p>
    <w:p w14:paraId="615FCC9D" w14:textId="0797E14B" w:rsidR="003E6FB0" w:rsidRPr="0017620A" w:rsidRDefault="003E6FB0" w:rsidP="00B64293">
      <w:pPr>
        <w:pStyle w:val="ListParagraph"/>
        <w:numPr>
          <w:ilvl w:val="0"/>
          <w:numId w:val="215"/>
        </w:numPr>
        <w:ind w:left="1077" w:hanging="720"/>
        <w:rPr>
          <w:sz w:val="22"/>
          <w:szCs w:val="22"/>
        </w:rPr>
      </w:pPr>
      <w:r w:rsidRPr="0017620A">
        <w:rPr>
          <w:sz w:val="22"/>
          <w:szCs w:val="22"/>
        </w:rPr>
        <w:t>OST do të vlerësojë në të gjitha stadet e planifikimit operativ,</w:t>
      </w:r>
      <w:r w:rsidR="00456A70" w:rsidRPr="0017620A">
        <w:rPr>
          <w:sz w:val="22"/>
          <w:szCs w:val="22"/>
        </w:rPr>
        <w:t xml:space="preserve"> përkundrejt parashikimeve të veta,</w:t>
      </w:r>
      <w:r w:rsidRPr="0017620A">
        <w:rPr>
          <w:sz w:val="22"/>
          <w:szCs w:val="22"/>
        </w:rPr>
        <w:t xml:space="preserve"> nëse burimet e fuqisë reaktive të disponueshme janë të mjaftueshme për të garantuar sigurinë operative të </w:t>
      </w:r>
      <w:r w:rsidR="00054EF4" w:rsidRPr="0017620A">
        <w:rPr>
          <w:sz w:val="22"/>
          <w:szCs w:val="22"/>
        </w:rPr>
        <w:t xml:space="preserve">sistemit </w:t>
      </w:r>
      <w:r w:rsidRPr="0017620A">
        <w:rPr>
          <w:sz w:val="22"/>
          <w:szCs w:val="22"/>
        </w:rPr>
        <w:t xml:space="preserve">të </w:t>
      </w:r>
      <w:r w:rsidR="00054EF4" w:rsidRPr="0017620A">
        <w:rPr>
          <w:sz w:val="22"/>
          <w:szCs w:val="22"/>
        </w:rPr>
        <w:t>transmetimit</w:t>
      </w:r>
      <w:r w:rsidRPr="0017620A">
        <w:rPr>
          <w:sz w:val="22"/>
          <w:szCs w:val="22"/>
        </w:rPr>
        <w:t>.</w:t>
      </w:r>
    </w:p>
    <w:p w14:paraId="333989C3" w14:textId="4F5ADA4C" w:rsidR="003E6FB0" w:rsidRPr="0017620A" w:rsidRDefault="003E6FB0" w:rsidP="00B64293">
      <w:pPr>
        <w:pStyle w:val="ListParagraph"/>
        <w:numPr>
          <w:ilvl w:val="0"/>
          <w:numId w:val="215"/>
        </w:numPr>
        <w:ind w:left="1077" w:hanging="720"/>
        <w:rPr>
          <w:sz w:val="22"/>
          <w:szCs w:val="22"/>
        </w:rPr>
      </w:pPr>
      <w:r w:rsidRPr="0017620A">
        <w:rPr>
          <w:sz w:val="22"/>
          <w:szCs w:val="22"/>
        </w:rPr>
        <w:t>Me qëllim rritjen e eficen</w:t>
      </w:r>
      <w:r w:rsidR="00054EF4" w:rsidRPr="0017620A">
        <w:rPr>
          <w:sz w:val="22"/>
          <w:szCs w:val="22"/>
        </w:rPr>
        <w:t>c</w:t>
      </w:r>
      <w:r w:rsidRPr="0017620A">
        <w:rPr>
          <w:sz w:val="22"/>
          <w:szCs w:val="22"/>
        </w:rPr>
        <w:t xml:space="preserve">ës në operimin e elementëve të </w:t>
      </w:r>
      <w:r w:rsidR="00054EF4" w:rsidRPr="0017620A">
        <w:rPr>
          <w:sz w:val="22"/>
          <w:szCs w:val="22"/>
        </w:rPr>
        <w:t xml:space="preserve">sistemit </w:t>
      </w:r>
      <w:r w:rsidRPr="0017620A">
        <w:rPr>
          <w:sz w:val="22"/>
          <w:szCs w:val="22"/>
        </w:rPr>
        <w:t xml:space="preserve">të </w:t>
      </w:r>
      <w:r w:rsidR="00054EF4" w:rsidRPr="0017620A">
        <w:rPr>
          <w:sz w:val="22"/>
          <w:szCs w:val="22"/>
        </w:rPr>
        <w:t>transmetimit</w:t>
      </w:r>
      <w:r w:rsidRPr="0017620A">
        <w:rPr>
          <w:sz w:val="22"/>
          <w:szCs w:val="22"/>
        </w:rPr>
        <w:t>, OST do të monitorojë:</w:t>
      </w:r>
    </w:p>
    <w:p w14:paraId="4166D8CE" w14:textId="77777777" w:rsidR="003E6FB0" w:rsidRPr="00496C4D" w:rsidRDefault="003E6FB0" w:rsidP="00B64293">
      <w:pPr>
        <w:pStyle w:val="Style1"/>
        <w:numPr>
          <w:ilvl w:val="0"/>
          <w:numId w:val="213"/>
        </w:numPr>
        <w:rPr>
          <w:sz w:val="22"/>
          <w:szCs w:val="22"/>
        </w:rPr>
      </w:pPr>
      <w:r w:rsidRPr="00496C4D">
        <w:rPr>
          <w:sz w:val="22"/>
          <w:szCs w:val="22"/>
        </w:rPr>
        <w:t>kapacitetet e disponueshme të fuqisë reaktive të objekteve gjeneruese;</w:t>
      </w:r>
    </w:p>
    <w:p w14:paraId="21981DF2" w14:textId="370053C6" w:rsidR="003E6FB0" w:rsidRPr="00496C4D" w:rsidRDefault="003E6FB0" w:rsidP="00B64293">
      <w:pPr>
        <w:pStyle w:val="Style1"/>
        <w:numPr>
          <w:ilvl w:val="0"/>
          <w:numId w:val="213"/>
        </w:numPr>
        <w:rPr>
          <w:sz w:val="22"/>
          <w:szCs w:val="22"/>
        </w:rPr>
      </w:pPr>
      <w:r w:rsidRPr="00496C4D">
        <w:rPr>
          <w:sz w:val="22"/>
          <w:szCs w:val="22"/>
        </w:rPr>
        <w:t xml:space="preserve">kapacitet e disponueshme të fuqisë reaktive të objekteve të </w:t>
      </w:r>
      <w:r w:rsidR="00E04058" w:rsidRPr="00496C4D">
        <w:rPr>
          <w:sz w:val="22"/>
          <w:szCs w:val="22"/>
        </w:rPr>
        <w:t>ngar</w:t>
      </w:r>
      <w:r w:rsidRPr="00496C4D">
        <w:rPr>
          <w:sz w:val="22"/>
          <w:szCs w:val="22"/>
        </w:rPr>
        <w:t>kesës të lidhur në sistemin e transmetimit;</w:t>
      </w:r>
    </w:p>
    <w:p w14:paraId="63C18ED9" w14:textId="12C00646" w:rsidR="003E6FB0" w:rsidRPr="00496C4D" w:rsidRDefault="003E6FB0" w:rsidP="00B64293">
      <w:pPr>
        <w:pStyle w:val="Style1"/>
        <w:numPr>
          <w:ilvl w:val="0"/>
          <w:numId w:val="213"/>
        </w:numPr>
        <w:rPr>
          <w:sz w:val="22"/>
          <w:szCs w:val="22"/>
        </w:rPr>
      </w:pPr>
      <w:r w:rsidRPr="00496C4D">
        <w:rPr>
          <w:sz w:val="22"/>
          <w:szCs w:val="22"/>
        </w:rPr>
        <w:t>kapacitet e disponueshme të fuqisë reaktive të OSS</w:t>
      </w:r>
      <w:r w:rsidR="00054EF4" w:rsidRPr="00496C4D">
        <w:rPr>
          <w:sz w:val="22"/>
          <w:szCs w:val="22"/>
        </w:rPr>
        <w:t>H</w:t>
      </w:r>
      <w:r w:rsidRPr="00496C4D">
        <w:rPr>
          <w:sz w:val="22"/>
          <w:szCs w:val="22"/>
        </w:rPr>
        <w:t>-</w:t>
      </w:r>
      <w:r w:rsidR="00644613" w:rsidRPr="00496C4D">
        <w:rPr>
          <w:sz w:val="22"/>
          <w:szCs w:val="22"/>
        </w:rPr>
        <w:t>së</w:t>
      </w:r>
      <w:r w:rsidRPr="00496C4D">
        <w:rPr>
          <w:sz w:val="22"/>
          <w:szCs w:val="22"/>
        </w:rPr>
        <w:t>;</w:t>
      </w:r>
    </w:p>
    <w:p w14:paraId="1392150B" w14:textId="77777777" w:rsidR="003E6FB0" w:rsidRPr="00496C4D" w:rsidRDefault="003E6FB0" w:rsidP="00B64293">
      <w:pPr>
        <w:pStyle w:val="Style1"/>
        <w:numPr>
          <w:ilvl w:val="0"/>
          <w:numId w:val="213"/>
        </w:numPr>
        <w:rPr>
          <w:sz w:val="22"/>
          <w:szCs w:val="22"/>
        </w:rPr>
      </w:pPr>
      <w:r w:rsidRPr="00496C4D">
        <w:rPr>
          <w:sz w:val="22"/>
          <w:szCs w:val="22"/>
        </w:rPr>
        <w:t>pajisjet e disponueshme të lidhura në transmetim të dedikuara për të ofruar fuqi reaktive; dhe</w:t>
      </w:r>
    </w:p>
    <w:p w14:paraId="663E0449" w14:textId="575738E2" w:rsidR="003E6FB0" w:rsidRPr="00496C4D" w:rsidRDefault="003E6FB0" w:rsidP="00B64293">
      <w:pPr>
        <w:pStyle w:val="Style1"/>
        <w:numPr>
          <w:ilvl w:val="0"/>
          <w:numId w:val="213"/>
        </w:numPr>
        <w:rPr>
          <w:sz w:val="22"/>
          <w:szCs w:val="22"/>
        </w:rPr>
      </w:pPr>
      <w:r w:rsidRPr="00496C4D">
        <w:rPr>
          <w:sz w:val="22"/>
          <w:szCs w:val="22"/>
        </w:rPr>
        <w:t xml:space="preserve">raportin fuqisë aktive dhe reaktive në ndërfaqen midis </w:t>
      </w:r>
      <w:r w:rsidR="00054EF4" w:rsidRPr="00496C4D">
        <w:rPr>
          <w:sz w:val="22"/>
          <w:szCs w:val="22"/>
        </w:rPr>
        <w:t xml:space="preserve">sistemit </w:t>
      </w:r>
      <w:r w:rsidRPr="00496C4D">
        <w:rPr>
          <w:sz w:val="22"/>
          <w:szCs w:val="22"/>
        </w:rPr>
        <w:t xml:space="preserve">të </w:t>
      </w:r>
      <w:r w:rsidR="00054EF4" w:rsidRPr="00496C4D">
        <w:rPr>
          <w:sz w:val="22"/>
          <w:szCs w:val="22"/>
        </w:rPr>
        <w:t xml:space="preserve">transmetimit </w:t>
      </w:r>
      <w:r w:rsidRPr="00496C4D">
        <w:rPr>
          <w:sz w:val="22"/>
          <w:szCs w:val="22"/>
        </w:rPr>
        <w:t xml:space="preserve">dhe të </w:t>
      </w:r>
      <w:r w:rsidR="00054EF4" w:rsidRPr="00496C4D">
        <w:rPr>
          <w:sz w:val="22"/>
          <w:szCs w:val="22"/>
        </w:rPr>
        <w:t>shpërndarjes</w:t>
      </w:r>
      <w:r w:rsidRPr="00496C4D">
        <w:rPr>
          <w:sz w:val="22"/>
          <w:szCs w:val="22"/>
        </w:rPr>
        <w:t>.</w:t>
      </w:r>
    </w:p>
    <w:p w14:paraId="743754AF" w14:textId="23B1512A" w:rsidR="003E6FB0" w:rsidRPr="0017620A" w:rsidRDefault="003E6FB0" w:rsidP="00B64293">
      <w:pPr>
        <w:pStyle w:val="ListParagraph"/>
        <w:numPr>
          <w:ilvl w:val="0"/>
          <w:numId w:val="215"/>
        </w:numPr>
        <w:ind w:left="1077" w:hanging="720"/>
        <w:rPr>
          <w:sz w:val="22"/>
          <w:szCs w:val="22"/>
        </w:rPr>
      </w:pPr>
      <w:r w:rsidRPr="0017620A">
        <w:rPr>
          <w:sz w:val="22"/>
          <w:szCs w:val="22"/>
        </w:rPr>
        <w:t xml:space="preserve">Kur niveli i shërbimeve ndihmëse të fuqisë reaktive nuk është i mjaftueshëm për mbajtjen e </w:t>
      </w:r>
      <w:r w:rsidR="006E4A44" w:rsidRPr="0017620A">
        <w:rPr>
          <w:sz w:val="22"/>
          <w:szCs w:val="22"/>
        </w:rPr>
        <w:t>sigurisë operative</w:t>
      </w:r>
      <w:r w:rsidRPr="0017620A">
        <w:rPr>
          <w:sz w:val="22"/>
          <w:szCs w:val="22"/>
        </w:rPr>
        <w:t>, OST do të:</w:t>
      </w:r>
    </w:p>
    <w:p w14:paraId="09B8BA8F" w14:textId="77777777" w:rsidR="003E6FB0" w:rsidRPr="00496C4D" w:rsidRDefault="003E6FB0" w:rsidP="00B64293">
      <w:pPr>
        <w:pStyle w:val="Style1"/>
        <w:numPr>
          <w:ilvl w:val="0"/>
          <w:numId w:val="214"/>
        </w:numPr>
        <w:rPr>
          <w:sz w:val="22"/>
          <w:szCs w:val="22"/>
        </w:rPr>
      </w:pPr>
      <w:r w:rsidRPr="00496C4D">
        <w:rPr>
          <w:sz w:val="22"/>
          <w:szCs w:val="22"/>
        </w:rPr>
        <w:t>informojë OST-të fqinje;</w:t>
      </w:r>
    </w:p>
    <w:p w14:paraId="0ED9B287" w14:textId="4E33D2FB" w:rsidR="003E6FB0" w:rsidRPr="00496C4D" w:rsidRDefault="003E6FB0" w:rsidP="00B64293">
      <w:pPr>
        <w:pStyle w:val="Style1"/>
        <w:numPr>
          <w:ilvl w:val="0"/>
          <w:numId w:val="214"/>
        </w:numPr>
        <w:rPr>
          <w:sz w:val="22"/>
          <w:szCs w:val="22"/>
        </w:rPr>
      </w:pPr>
      <w:r w:rsidRPr="00496C4D">
        <w:rPr>
          <w:sz w:val="22"/>
          <w:szCs w:val="22"/>
        </w:rPr>
        <w:t xml:space="preserve">përgatit dhe aktivizon veprime përmirësuese </w:t>
      </w:r>
      <w:r w:rsidR="00644613" w:rsidRPr="00496C4D">
        <w:rPr>
          <w:sz w:val="22"/>
          <w:szCs w:val="22"/>
        </w:rPr>
        <w:t xml:space="preserve">në përputhje me </w:t>
      </w:r>
      <w:r w:rsidR="006E4A44" w:rsidRPr="00496C4D">
        <w:rPr>
          <w:sz w:val="22"/>
          <w:szCs w:val="22"/>
        </w:rPr>
        <w:t>nenin 104</w:t>
      </w:r>
    </w:p>
    <w:p w14:paraId="0C3FEFC5" w14:textId="248A94FE" w:rsidR="00803296" w:rsidRPr="00FD0A51" w:rsidRDefault="006E4A44" w:rsidP="006E4A44">
      <w:pPr>
        <w:pStyle w:val="Heading1"/>
      </w:pPr>
      <w:r w:rsidRPr="00FD0A51">
        <w:lastRenderedPageBreak/>
        <w:t xml:space="preserve">Titulli </w:t>
      </w:r>
      <w:r w:rsidR="00803296" w:rsidRPr="00FD0A51">
        <w:t>6</w:t>
      </w:r>
      <w:r>
        <w:t xml:space="preserve"> – </w:t>
      </w:r>
      <w:r w:rsidRPr="00FD0A51">
        <w:t>Skedulimi</w:t>
      </w:r>
      <w:r>
        <w:t xml:space="preserve"> </w:t>
      </w:r>
    </w:p>
    <w:p w14:paraId="63D68D42" w14:textId="5A997163" w:rsidR="00803296" w:rsidRPr="00FD0A51" w:rsidRDefault="00FC79EB" w:rsidP="00F4237D">
      <w:pPr>
        <w:pStyle w:val="Heading2"/>
      </w:pPr>
      <w:r w:rsidRPr="00FD0A51">
        <w:t xml:space="preserve">Neni </w:t>
      </w:r>
      <w:r w:rsidR="0085139D">
        <w:t>188</w:t>
      </w:r>
      <w:r w:rsidR="006E4A44">
        <w:t xml:space="preserve">. </w:t>
      </w:r>
      <w:r w:rsidR="00803296" w:rsidRPr="00FD0A51">
        <w:t xml:space="preserve">Krijimi i </w:t>
      </w:r>
      <w:r w:rsidR="006E4A44" w:rsidRPr="00FD0A51">
        <w:t xml:space="preserve">proceseve </w:t>
      </w:r>
      <w:r w:rsidR="00803296" w:rsidRPr="00FD0A51">
        <w:t xml:space="preserve">të </w:t>
      </w:r>
      <w:r w:rsidR="006E4A44" w:rsidRPr="00FD0A51">
        <w:t>skedulimit</w:t>
      </w:r>
    </w:p>
    <w:p w14:paraId="38F5FA0A" w14:textId="64002AF4" w:rsidR="00803296" w:rsidRPr="0017620A" w:rsidRDefault="00803296" w:rsidP="00B64293">
      <w:pPr>
        <w:pStyle w:val="ListParagraph"/>
        <w:numPr>
          <w:ilvl w:val="0"/>
          <w:numId w:val="216"/>
        </w:numPr>
        <w:ind w:left="1077" w:hanging="720"/>
        <w:rPr>
          <w:sz w:val="22"/>
          <w:szCs w:val="22"/>
        </w:rPr>
      </w:pPr>
      <w:r w:rsidRPr="0017620A">
        <w:rPr>
          <w:sz w:val="22"/>
          <w:szCs w:val="22"/>
        </w:rPr>
        <w:t>Kur krijon një proces skedulimi, OST duhet të marrë parasysh dhe plotësojë aty ku është e nevojshme kushtet operative të metodologjisë s</w:t>
      </w:r>
      <w:r w:rsidR="005C146E" w:rsidRPr="0017620A">
        <w:rPr>
          <w:sz w:val="22"/>
          <w:szCs w:val="22"/>
        </w:rPr>
        <w:t>ë</w:t>
      </w:r>
      <w:r w:rsidRPr="0017620A">
        <w:rPr>
          <w:sz w:val="22"/>
          <w:szCs w:val="22"/>
        </w:rPr>
        <w:t xml:space="preserve"> t</w:t>
      </w:r>
      <w:r w:rsidR="005C146E" w:rsidRPr="0017620A">
        <w:rPr>
          <w:sz w:val="22"/>
          <w:szCs w:val="22"/>
        </w:rPr>
        <w:t>ë</w:t>
      </w:r>
      <w:r w:rsidRPr="0017620A">
        <w:rPr>
          <w:sz w:val="22"/>
          <w:szCs w:val="22"/>
        </w:rPr>
        <w:t xml:space="preserve"> </w:t>
      </w:r>
      <w:r w:rsidR="005C146E" w:rsidRPr="0017620A">
        <w:rPr>
          <w:sz w:val="22"/>
          <w:szCs w:val="22"/>
        </w:rPr>
        <w:t>dhënave</w:t>
      </w:r>
      <w:r w:rsidRPr="0017620A">
        <w:rPr>
          <w:sz w:val="22"/>
          <w:szCs w:val="22"/>
        </w:rPr>
        <w:t xml:space="preserve"> t</w:t>
      </w:r>
      <w:r w:rsidR="005C146E" w:rsidRPr="0017620A">
        <w:rPr>
          <w:sz w:val="22"/>
          <w:szCs w:val="22"/>
        </w:rPr>
        <w:t>ë</w:t>
      </w:r>
      <w:r w:rsidRPr="0017620A">
        <w:rPr>
          <w:sz w:val="22"/>
          <w:szCs w:val="22"/>
        </w:rPr>
        <w:t xml:space="preserve"> gjenerimit dhe të ngarkesës të hartuar në përputhje me </w:t>
      </w:r>
      <w:r w:rsidR="005C146E" w:rsidRPr="0017620A">
        <w:rPr>
          <w:sz w:val="22"/>
          <w:szCs w:val="22"/>
        </w:rPr>
        <w:t xml:space="preserve">nenin </w:t>
      </w:r>
      <w:r w:rsidRPr="0017620A">
        <w:rPr>
          <w:sz w:val="22"/>
          <w:szCs w:val="22"/>
        </w:rPr>
        <w:t xml:space="preserve">16 të Rregullores </w:t>
      </w:r>
      <w:r w:rsidR="005C146E" w:rsidRPr="0017620A">
        <w:rPr>
          <w:sz w:val="22"/>
          <w:szCs w:val="22"/>
        </w:rPr>
        <w:t>BE</w:t>
      </w:r>
      <w:r w:rsidRPr="0017620A">
        <w:rPr>
          <w:sz w:val="22"/>
          <w:szCs w:val="22"/>
        </w:rPr>
        <w:t xml:space="preserve"> 2015/1222.</w:t>
      </w:r>
    </w:p>
    <w:p w14:paraId="4F861C09" w14:textId="1A8F662D" w:rsidR="00803296" w:rsidRPr="0017620A" w:rsidRDefault="00803296" w:rsidP="00B64293">
      <w:pPr>
        <w:pStyle w:val="ListParagraph"/>
        <w:numPr>
          <w:ilvl w:val="0"/>
          <w:numId w:val="216"/>
        </w:numPr>
        <w:ind w:left="1077" w:hanging="720"/>
        <w:rPr>
          <w:sz w:val="22"/>
          <w:szCs w:val="22"/>
        </w:rPr>
      </w:pPr>
      <w:r w:rsidRPr="0017620A">
        <w:rPr>
          <w:sz w:val="22"/>
          <w:szCs w:val="22"/>
        </w:rPr>
        <w:t xml:space="preserve">Kur një zonë ofertuese mbulon vetëm një zonë kontrolli, fushëveprimi gjeografik i zonës së skedulimit është i </w:t>
      </w:r>
      <w:r w:rsidR="005C146E" w:rsidRPr="0017620A">
        <w:rPr>
          <w:sz w:val="22"/>
          <w:szCs w:val="22"/>
        </w:rPr>
        <w:t>njëjtë</w:t>
      </w:r>
      <w:r w:rsidRPr="0017620A">
        <w:rPr>
          <w:sz w:val="22"/>
          <w:szCs w:val="22"/>
        </w:rPr>
        <w:t xml:space="preserve"> me zonën e ofertimit. Kur një zonë kontrolli mbulon disa zona ofertimi, fushëveprimi gjeografik i zonës së skedulimit është i </w:t>
      </w:r>
      <w:r w:rsidR="005C146E" w:rsidRPr="0017620A">
        <w:rPr>
          <w:sz w:val="22"/>
          <w:szCs w:val="22"/>
        </w:rPr>
        <w:t>njëjtë</w:t>
      </w:r>
      <w:r w:rsidRPr="0017620A">
        <w:rPr>
          <w:sz w:val="22"/>
          <w:szCs w:val="22"/>
        </w:rPr>
        <w:t xml:space="preserve"> </w:t>
      </w:r>
      <w:r w:rsidR="00FC79EB" w:rsidRPr="0017620A">
        <w:rPr>
          <w:sz w:val="22"/>
          <w:szCs w:val="22"/>
        </w:rPr>
        <w:t xml:space="preserve">me </w:t>
      </w:r>
      <w:r w:rsidR="005C146E" w:rsidRPr="0017620A">
        <w:rPr>
          <w:sz w:val="22"/>
          <w:szCs w:val="22"/>
        </w:rPr>
        <w:t>çdo</w:t>
      </w:r>
      <w:r w:rsidR="00FC79EB" w:rsidRPr="0017620A">
        <w:rPr>
          <w:sz w:val="22"/>
          <w:szCs w:val="22"/>
        </w:rPr>
        <w:t xml:space="preserve"> </w:t>
      </w:r>
      <w:r w:rsidRPr="0017620A">
        <w:rPr>
          <w:sz w:val="22"/>
          <w:szCs w:val="22"/>
        </w:rPr>
        <w:t xml:space="preserve">zonë </w:t>
      </w:r>
      <w:r w:rsidR="00FC79EB" w:rsidRPr="0017620A">
        <w:rPr>
          <w:sz w:val="22"/>
          <w:szCs w:val="22"/>
        </w:rPr>
        <w:t>të</w:t>
      </w:r>
      <w:r w:rsidRPr="0017620A">
        <w:rPr>
          <w:sz w:val="22"/>
          <w:szCs w:val="22"/>
        </w:rPr>
        <w:t xml:space="preserve"> ofertimit. Kur një zonë ofertuese mbulon disa zona kontrolli, OST-të brenda asaj zone ofertuese mund të vendosin së bashku për të operuar një proces të përbashkët skedulimi, përndryshe, çdo zonë kontrolli brenda asaj zone ofertuese konsiderohet një zonë e veçantë skedulimi.</w:t>
      </w:r>
    </w:p>
    <w:p w14:paraId="66EE6D45" w14:textId="69EEFF7B" w:rsidR="00803296" w:rsidRPr="0017620A" w:rsidRDefault="00803296" w:rsidP="00B64293">
      <w:pPr>
        <w:pStyle w:val="ListParagraph"/>
        <w:numPr>
          <w:ilvl w:val="0"/>
          <w:numId w:val="216"/>
        </w:numPr>
        <w:ind w:left="1077" w:hanging="720"/>
        <w:rPr>
          <w:sz w:val="22"/>
          <w:szCs w:val="22"/>
        </w:rPr>
      </w:pPr>
      <w:r w:rsidRPr="0017620A">
        <w:rPr>
          <w:sz w:val="22"/>
          <w:szCs w:val="22"/>
        </w:rPr>
        <w:t xml:space="preserve">Për çdo </w:t>
      </w:r>
      <w:r w:rsidR="00A30A0B" w:rsidRPr="0017620A">
        <w:rPr>
          <w:sz w:val="22"/>
          <w:szCs w:val="22"/>
        </w:rPr>
        <w:t xml:space="preserve">objekt gjenerues </w:t>
      </w:r>
      <w:r w:rsidRPr="0017620A">
        <w:rPr>
          <w:sz w:val="22"/>
          <w:szCs w:val="22"/>
        </w:rPr>
        <w:t xml:space="preserve">dhe </w:t>
      </w:r>
      <w:r w:rsidR="00A30A0B" w:rsidRPr="0017620A">
        <w:rPr>
          <w:sz w:val="22"/>
          <w:szCs w:val="22"/>
        </w:rPr>
        <w:t xml:space="preserve">kërkese </w:t>
      </w:r>
      <w:r w:rsidRPr="0017620A">
        <w:rPr>
          <w:sz w:val="22"/>
          <w:szCs w:val="22"/>
        </w:rPr>
        <w:t>për të cilët zbatohen kërkesat për skedulim në pajtim me kornizën e aplikueshme ligjore rregullatore, pronari/operatori përkatës do të caktoje ose ve</w:t>
      </w:r>
      <w:r w:rsidR="00FC79EB" w:rsidRPr="0017620A">
        <w:rPr>
          <w:sz w:val="22"/>
          <w:szCs w:val="22"/>
        </w:rPr>
        <w:t xml:space="preserve">proje si një </w:t>
      </w:r>
      <w:r w:rsidR="00A30A0B" w:rsidRPr="0017620A">
        <w:rPr>
          <w:sz w:val="22"/>
          <w:szCs w:val="22"/>
        </w:rPr>
        <w:t>agjent skedulimi</w:t>
      </w:r>
      <w:r w:rsidR="00FC79EB" w:rsidRPr="0017620A">
        <w:rPr>
          <w:sz w:val="22"/>
          <w:szCs w:val="22"/>
        </w:rPr>
        <w:t>.</w:t>
      </w:r>
    </w:p>
    <w:p w14:paraId="63E2CE66" w14:textId="1FAAAE46" w:rsidR="00803296" w:rsidRPr="0017620A" w:rsidRDefault="00803296" w:rsidP="00B64293">
      <w:pPr>
        <w:pStyle w:val="ListParagraph"/>
        <w:numPr>
          <w:ilvl w:val="0"/>
          <w:numId w:val="216"/>
        </w:numPr>
        <w:ind w:left="1077" w:hanging="720"/>
        <w:rPr>
          <w:sz w:val="22"/>
          <w:szCs w:val="22"/>
        </w:rPr>
      </w:pPr>
      <w:r w:rsidRPr="0017620A">
        <w:rPr>
          <w:sz w:val="22"/>
          <w:szCs w:val="22"/>
        </w:rPr>
        <w:t xml:space="preserve">Çdo </w:t>
      </w:r>
      <w:r w:rsidR="00A30A0B" w:rsidRPr="0017620A">
        <w:rPr>
          <w:sz w:val="22"/>
          <w:szCs w:val="22"/>
        </w:rPr>
        <w:t>pjesëmarrës</w:t>
      </w:r>
      <w:r w:rsidRPr="0017620A">
        <w:rPr>
          <w:sz w:val="22"/>
          <w:szCs w:val="22"/>
        </w:rPr>
        <w:t xml:space="preserve"> </w:t>
      </w:r>
      <w:r w:rsidR="00A30A0B" w:rsidRPr="0017620A">
        <w:rPr>
          <w:sz w:val="22"/>
          <w:szCs w:val="22"/>
        </w:rPr>
        <w:t xml:space="preserve">tregu </w:t>
      </w:r>
      <w:r w:rsidRPr="0017620A">
        <w:rPr>
          <w:sz w:val="22"/>
          <w:szCs w:val="22"/>
        </w:rPr>
        <w:t xml:space="preserve">dhe agjent </w:t>
      </w:r>
      <w:r w:rsidR="00A30A0B" w:rsidRPr="0017620A">
        <w:rPr>
          <w:sz w:val="22"/>
          <w:szCs w:val="22"/>
        </w:rPr>
        <w:t>tregtar</w:t>
      </w:r>
      <w:r w:rsidRPr="0017620A">
        <w:rPr>
          <w:sz w:val="22"/>
          <w:szCs w:val="22"/>
        </w:rPr>
        <w:t>, për të cilët zbatohen kërkesat për skedulim në pajtim me kornizën e aplikueshme ligjore rregullatore, do të vepro</w:t>
      </w:r>
      <w:r w:rsidR="00FC79EB" w:rsidRPr="0017620A">
        <w:rPr>
          <w:sz w:val="22"/>
          <w:szCs w:val="22"/>
        </w:rPr>
        <w:t>j</w:t>
      </w:r>
      <w:r w:rsidR="00A30A0B" w:rsidRPr="0017620A">
        <w:rPr>
          <w:sz w:val="22"/>
          <w:szCs w:val="22"/>
        </w:rPr>
        <w:t>ë</w:t>
      </w:r>
      <w:r w:rsidR="00FC79EB" w:rsidRPr="0017620A">
        <w:rPr>
          <w:sz w:val="22"/>
          <w:szCs w:val="22"/>
        </w:rPr>
        <w:t xml:space="preserve"> si (ose caktojë </w:t>
      </w:r>
      <w:r w:rsidR="00A30A0B" w:rsidRPr="0017620A">
        <w:rPr>
          <w:sz w:val="22"/>
          <w:szCs w:val="22"/>
        </w:rPr>
        <w:t>një</w:t>
      </w:r>
      <w:r w:rsidR="00FC79EB" w:rsidRPr="0017620A">
        <w:rPr>
          <w:sz w:val="22"/>
          <w:szCs w:val="22"/>
        </w:rPr>
        <w:t xml:space="preserve">) </w:t>
      </w:r>
      <w:r w:rsidR="00A30A0B" w:rsidRPr="0017620A">
        <w:rPr>
          <w:sz w:val="22"/>
          <w:szCs w:val="22"/>
        </w:rPr>
        <w:t>agjent skedulimi</w:t>
      </w:r>
      <w:r w:rsidRPr="0017620A">
        <w:rPr>
          <w:sz w:val="22"/>
          <w:szCs w:val="22"/>
        </w:rPr>
        <w:t>.</w:t>
      </w:r>
    </w:p>
    <w:p w14:paraId="0F151332" w14:textId="77777777" w:rsidR="00803296" w:rsidRPr="0017620A" w:rsidRDefault="00803296" w:rsidP="00B64293">
      <w:pPr>
        <w:pStyle w:val="ListParagraph"/>
        <w:numPr>
          <w:ilvl w:val="0"/>
          <w:numId w:val="216"/>
        </w:numPr>
        <w:ind w:left="1077" w:hanging="720"/>
        <w:rPr>
          <w:sz w:val="22"/>
          <w:szCs w:val="22"/>
        </w:rPr>
      </w:pPr>
      <w:r w:rsidRPr="0017620A">
        <w:rPr>
          <w:sz w:val="22"/>
          <w:szCs w:val="22"/>
        </w:rPr>
        <w:t>OST do të b</w:t>
      </w:r>
      <w:r w:rsidR="00FC79EB" w:rsidRPr="0017620A">
        <w:rPr>
          <w:sz w:val="22"/>
          <w:szCs w:val="22"/>
        </w:rPr>
        <w:t>ë</w:t>
      </w:r>
      <w:r w:rsidRPr="0017620A">
        <w:rPr>
          <w:sz w:val="22"/>
          <w:szCs w:val="22"/>
        </w:rPr>
        <w:t>j</w:t>
      </w:r>
      <w:r w:rsidR="00FC79EB" w:rsidRPr="0017620A">
        <w:rPr>
          <w:sz w:val="22"/>
          <w:szCs w:val="22"/>
        </w:rPr>
        <w:t>ë</w:t>
      </w:r>
      <w:r w:rsidRPr="0017620A">
        <w:rPr>
          <w:sz w:val="22"/>
          <w:szCs w:val="22"/>
        </w:rPr>
        <w:t xml:space="preserve"> rregullimet e nevojshme për të përpunuar skedulet e ofruara nga agjentët e </w:t>
      </w:r>
      <w:r w:rsidR="00FC79EB" w:rsidRPr="0017620A">
        <w:rPr>
          <w:sz w:val="22"/>
          <w:szCs w:val="22"/>
        </w:rPr>
        <w:t>skedulimit</w:t>
      </w:r>
      <w:r w:rsidRPr="0017620A">
        <w:rPr>
          <w:sz w:val="22"/>
          <w:szCs w:val="22"/>
        </w:rPr>
        <w:t>.</w:t>
      </w:r>
    </w:p>
    <w:p w14:paraId="368E2D79" w14:textId="25590E8F" w:rsidR="003E6FB0" w:rsidRPr="0017620A" w:rsidRDefault="00803296" w:rsidP="00B64293">
      <w:pPr>
        <w:pStyle w:val="ListParagraph"/>
        <w:numPr>
          <w:ilvl w:val="0"/>
          <w:numId w:val="216"/>
        </w:numPr>
        <w:ind w:left="1077" w:hanging="720"/>
        <w:rPr>
          <w:sz w:val="22"/>
          <w:szCs w:val="22"/>
        </w:rPr>
      </w:pPr>
      <w:r w:rsidRPr="0017620A">
        <w:rPr>
          <w:sz w:val="22"/>
          <w:szCs w:val="22"/>
        </w:rPr>
        <w:t xml:space="preserve">Kur </w:t>
      </w:r>
      <w:r w:rsidR="004644FB" w:rsidRPr="0017620A">
        <w:rPr>
          <w:sz w:val="22"/>
          <w:szCs w:val="22"/>
        </w:rPr>
        <w:t>një zone skedulimi mbulon më</w:t>
      </w:r>
      <w:r w:rsidRPr="0017620A">
        <w:rPr>
          <w:sz w:val="22"/>
          <w:szCs w:val="22"/>
        </w:rPr>
        <w:t xml:space="preserve"> shum</w:t>
      </w:r>
      <w:r w:rsidR="004644FB" w:rsidRPr="0017620A">
        <w:rPr>
          <w:sz w:val="22"/>
          <w:szCs w:val="22"/>
        </w:rPr>
        <w:t>ë</w:t>
      </w:r>
      <w:r w:rsidRPr="0017620A">
        <w:rPr>
          <w:sz w:val="22"/>
          <w:szCs w:val="22"/>
        </w:rPr>
        <w:t xml:space="preserve"> se </w:t>
      </w:r>
      <w:r w:rsidR="004644FB" w:rsidRPr="0017620A">
        <w:rPr>
          <w:sz w:val="22"/>
          <w:szCs w:val="22"/>
        </w:rPr>
        <w:t>një</w:t>
      </w:r>
      <w:r w:rsidRPr="0017620A">
        <w:rPr>
          <w:sz w:val="22"/>
          <w:szCs w:val="22"/>
        </w:rPr>
        <w:t xml:space="preserve"> zone kontrolli, OST-te përgjegjëse </w:t>
      </w:r>
      <w:r w:rsidR="004644FB" w:rsidRPr="0017620A">
        <w:rPr>
          <w:sz w:val="22"/>
          <w:szCs w:val="22"/>
        </w:rPr>
        <w:t>për</w:t>
      </w:r>
      <w:r w:rsidRPr="0017620A">
        <w:rPr>
          <w:sz w:val="22"/>
          <w:szCs w:val="22"/>
        </w:rPr>
        <w:t xml:space="preserve"> zonat e kontro</w:t>
      </w:r>
      <w:r w:rsidR="004644FB" w:rsidRPr="0017620A">
        <w:rPr>
          <w:sz w:val="22"/>
          <w:szCs w:val="22"/>
        </w:rPr>
        <w:t>llit do të</w:t>
      </w:r>
      <w:r w:rsidRPr="0017620A">
        <w:rPr>
          <w:sz w:val="22"/>
          <w:szCs w:val="22"/>
        </w:rPr>
        <w:t xml:space="preserve"> bien dakord se cila OST do t</w:t>
      </w:r>
      <w:r w:rsidR="004644FB" w:rsidRPr="0017620A">
        <w:rPr>
          <w:sz w:val="22"/>
          <w:szCs w:val="22"/>
        </w:rPr>
        <w:t>ë</w:t>
      </w:r>
      <w:r w:rsidRPr="0017620A">
        <w:rPr>
          <w:sz w:val="22"/>
          <w:szCs w:val="22"/>
        </w:rPr>
        <w:t xml:space="preserve"> operoj</w:t>
      </w:r>
      <w:r w:rsidR="004644FB" w:rsidRPr="0017620A">
        <w:rPr>
          <w:sz w:val="22"/>
          <w:szCs w:val="22"/>
        </w:rPr>
        <w:t>ë</w:t>
      </w:r>
      <w:r w:rsidRPr="0017620A">
        <w:rPr>
          <w:sz w:val="22"/>
          <w:szCs w:val="22"/>
        </w:rPr>
        <w:t xml:space="preserve"> zonën e skedulimit.</w:t>
      </w:r>
    </w:p>
    <w:p w14:paraId="6A69F73E" w14:textId="4AF1FC7F" w:rsidR="00FC79EB" w:rsidRPr="00FD0A51" w:rsidRDefault="00FC79EB" w:rsidP="00F4237D">
      <w:pPr>
        <w:pStyle w:val="Heading2"/>
      </w:pPr>
      <w:bookmarkStart w:id="94" w:name="_Neni_95_1"/>
      <w:bookmarkEnd w:id="94"/>
      <w:r w:rsidRPr="00FD0A51">
        <w:t xml:space="preserve">Neni </w:t>
      </w:r>
      <w:r w:rsidR="0085139D">
        <w:t>189</w:t>
      </w:r>
      <w:r w:rsidR="004644FB">
        <w:t xml:space="preserve">. </w:t>
      </w:r>
      <w:r w:rsidRPr="00FD0A51">
        <w:t xml:space="preserve">Njoftimi i skeduleve brenda </w:t>
      </w:r>
      <w:r w:rsidR="004644FB" w:rsidRPr="00FD0A51">
        <w:t>zonës</w:t>
      </w:r>
      <w:r w:rsidRPr="00FD0A51">
        <w:t xml:space="preserve"> s</w:t>
      </w:r>
      <w:r w:rsidR="004644FB">
        <w:t>ë</w:t>
      </w:r>
      <w:r w:rsidRPr="00FD0A51">
        <w:t xml:space="preserve"> skedulimit</w:t>
      </w:r>
    </w:p>
    <w:p w14:paraId="7E3EEF2B" w14:textId="00D79668" w:rsidR="00FC79EB" w:rsidRPr="0017620A" w:rsidRDefault="00FC79EB" w:rsidP="00B64293">
      <w:pPr>
        <w:pStyle w:val="ListParagraph"/>
        <w:numPr>
          <w:ilvl w:val="0"/>
          <w:numId w:val="220"/>
        </w:numPr>
        <w:ind w:left="1077" w:hanging="720"/>
        <w:rPr>
          <w:rStyle w:val="ListParagraphChar"/>
          <w:sz w:val="22"/>
          <w:szCs w:val="22"/>
        </w:rPr>
      </w:pPr>
      <w:r w:rsidRPr="0017620A">
        <w:rPr>
          <w:rStyle w:val="ListParagraphChar"/>
          <w:sz w:val="22"/>
          <w:szCs w:val="22"/>
        </w:rPr>
        <w:t xml:space="preserve">Çdo </w:t>
      </w:r>
      <w:r w:rsidR="004644FB" w:rsidRPr="0017620A">
        <w:rPr>
          <w:rStyle w:val="ListParagraphChar"/>
          <w:sz w:val="22"/>
          <w:szCs w:val="22"/>
        </w:rPr>
        <w:t xml:space="preserve">agjent skedulimi </w:t>
      </w:r>
      <w:r w:rsidRPr="0017620A">
        <w:rPr>
          <w:rStyle w:val="ListParagraphChar"/>
          <w:sz w:val="22"/>
          <w:szCs w:val="22"/>
        </w:rPr>
        <w:t xml:space="preserve">brenda </w:t>
      </w:r>
      <w:r w:rsidR="004644FB" w:rsidRPr="0017620A">
        <w:rPr>
          <w:rStyle w:val="ListParagraphChar"/>
          <w:sz w:val="22"/>
          <w:szCs w:val="22"/>
        </w:rPr>
        <w:t xml:space="preserve">zonës </w:t>
      </w:r>
      <w:r w:rsidRPr="0017620A">
        <w:rPr>
          <w:rStyle w:val="ListParagraphChar"/>
          <w:sz w:val="22"/>
          <w:szCs w:val="22"/>
        </w:rPr>
        <w:t xml:space="preserve">së </w:t>
      </w:r>
      <w:r w:rsidR="004644FB" w:rsidRPr="0017620A">
        <w:rPr>
          <w:rStyle w:val="ListParagraphChar"/>
          <w:sz w:val="22"/>
          <w:szCs w:val="22"/>
        </w:rPr>
        <w:t>skedulimit</w:t>
      </w:r>
      <w:r w:rsidRPr="0017620A">
        <w:rPr>
          <w:rStyle w:val="ListParagraphChar"/>
          <w:sz w:val="22"/>
          <w:szCs w:val="22"/>
        </w:rPr>
        <w:t xml:space="preserve">, përveç </w:t>
      </w:r>
      <w:r w:rsidR="004644FB" w:rsidRPr="0017620A">
        <w:rPr>
          <w:rStyle w:val="ListParagraphChar"/>
          <w:sz w:val="22"/>
          <w:szCs w:val="22"/>
        </w:rPr>
        <w:t xml:space="preserve">agjentëve </w:t>
      </w:r>
      <w:r w:rsidRPr="0017620A">
        <w:rPr>
          <w:rStyle w:val="ListParagraphChar"/>
          <w:sz w:val="22"/>
          <w:szCs w:val="22"/>
        </w:rPr>
        <w:t xml:space="preserve">të </w:t>
      </w:r>
      <w:r w:rsidR="004644FB" w:rsidRPr="0017620A">
        <w:rPr>
          <w:rStyle w:val="ListParagraphChar"/>
          <w:sz w:val="22"/>
          <w:szCs w:val="22"/>
        </w:rPr>
        <w:t xml:space="preserve">skedulimit </w:t>
      </w:r>
      <w:r w:rsidRPr="0017620A">
        <w:rPr>
          <w:rStyle w:val="ListParagraphChar"/>
          <w:sz w:val="22"/>
          <w:szCs w:val="22"/>
        </w:rPr>
        <w:t xml:space="preserve">të </w:t>
      </w:r>
      <w:r w:rsidR="004644FB" w:rsidRPr="0017620A">
        <w:rPr>
          <w:rStyle w:val="ListParagraphChar"/>
          <w:sz w:val="22"/>
          <w:szCs w:val="22"/>
        </w:rPr>
        <w:t xml:space="preserve">operatorit </w:t>
      </w:r>
      <w:r w:rsidR="00831A9C" w:rsidRPr="0017620A">
        <w:rPr>
          <w:rStyle w:val="ListParagraphChar"/>
          <w:sz w:val="22"/>
          <w:szCs w:val="22"/>
        </w:rPr>
        <w:t xml:space="preserve">të </w:t>
      </w:r>
      <w:r w:rsidR="004644FB" w:rsidRPr="0017620A">
        <w:rPr>
          <w:rStyle w:val="ListParagraphChar"/>
          <w:sz w:val="22"/>
          <w:szCs w:val="22"/>
        </w:rPr>
        <w:t xml:space="preserve">bashkimit </w:t>
      </w:r>
      <w:r w:rsidR="00831A9C" w:rsidRPr="0017620A">
        <w:rPr>
          <w:rStyle w:val="ListParagraphChar"/>
          <w:sz w:val="22"/>
          <w:szCs w:val="22"/>
        </w:rPr>
        <w:t xml:space="preserve">të </w:t>
      </w:r>
      <w:r w:rsidR="004644FB" w:rsidRPr="0017620A">
        <w:rPr>
          <w:rStyle w:val="ListParagraphChar"/>
          <w:sz w:val="22"/>
          <w:szCs w:val="22"/>
        </w:rPr>
        <w:t>tregut</w:t>
      </w:r>
      <w:r w:rsidR="00831A9C" w:rsidRPr="0017620A">
        <w:rPr>
          <w:rStyle w:val="ListParagraphChar"/>
          <w:sz w:val="22"/>
          <w:szCs w:val="22"/>
        </w:rPr>
        <w:t xml:space="preserve">, </w:t>
      </w:r>
      <w:r w:rsidRPr="0017620A">
        <w:rPr>
          <w:rStyle w:val="ListParagraphChar"/>
          <w:sz w:val="22"/>
          <w:szCs w:val="22"/>
        </w:rPr>
        <w:t>do t’i paraqesin OST-së dh</w:t>
      </w:r>
      <w:r w:rsidR="00831A9C" w:rsidRPr="0017620A">
        <w:rPr>
          <w:rStyle w:val="ListParagraphChar"/>
          <w:sz w:val="22"/>
          <w:szCs w:val="22"/>
        </w:rPr>
        <w:t xml:space="preserve">e nëse </w:t>
      </w:r>
      <w:r w:rsidR="004644FB" w:rsidRPr="0017620A">
        <w:rPr>
          <w:rStyle w:val="ListParagraphChar"/>
          <w:sz w:val="22"/>
          <w:szCs w:val="22"/>
        </w:rPr>
        <w:t>është</w:t>
      </w:r>
      <w:r w:rsidR="00831A9C" w:rsidRPr="0017620A">
        <w:rPr>
          <w:rStyle w:val="ListParagraphChar"/>
          <w:sz w:val="22"/>
          <w:szCs w:val="22"/>
        </w:rPr>
        <w:t xml:space="preserve"> e zbatueshme edhe </w:t>
      </w:r>
      <w:r w:rsidRPr="0017620A">
        <w:rPr>
          <w:rStyle w:val="ListParagraphChar"/>
          <w:sz w:val="22"/>
          <w:szCs w:val="22"/>
        </w:rPr>
        <w:t>palëve t</w:t>
      </w:r>
      <w:r w:rsidR="004644FB" w:rsidRPr="0017620A">
        <w:rPr>
          <w:rStyle w:val="ListParagraphChar"/>
          <w:sz w:val="22"/>
          <w:szCs w:val="22"/>
        </w:rPr>
        <w:t>ë</w:t>
      </w:r>
      <w:r w:rsidRPr="0017620A">
        <w:rPr>
          <w:rStyle w:val="ListParagraphChar"/>
          <w:sz w:val="22"/>
          <w:szCs w:val="22"/>
        </w:rPr>
        <w:t xml:space="preserve"> treta, skedulet e mëposhtme:</w:t>
      </w:r>
    </w:p>
    <w:p w14:paraId="4F6A492B" w14:textId="10E1A978" w:rsidR="00FC79EB" w:rsidRPr="00496C4D" w:rsidRDefault="00FC79EB" w:rsidP="00B64293">
      <w:pPr>
        <w:pStyle w:val="Style1"/>
        <w:numPr>
          <w:ilvl w:val="0"/>
          <w:numId w:val="217"/>
        </w:numPr>
        <w:rPr>
          <w:sz w:val="22"/>
          <w:szCs w:val="22"/>
        </w:rPr>
      </w:pPr>
      <w:r w:rsidRPr="00496C4D">
        <w:rPr>
          <w:sz w:val="22"/>
          <w:szCs w:val="22"/>
        </w:rPr>
        <w:t xml:space="preserve">Skedulet e </w:t>
      </w:r>
      <w:r w:rsidR="004644FB" w:rsidRPr="00496C4D">
        <w:rPr>
          <w:sz w:val="22"/>
          <w:szCs w:val="22"/>
        </w:rPr>
        <w:t>gjenerimit</w:t>
      </w:r>
      <w:r w:rsidRPr="00496C4D">
        <w:rPr>
          <w:sz w:val="22"/>
          <w:szCs w:val="22"/>
        </w:rPr>
        <w:t>;</w:t>
      </w:r>
    </w:p>
    <w:p w14:paraId="3B85DCE6" w14:textId="3D7A0922" w:rsidR="00FC79EB" w:rsidRPr="00496C4D" w:rsidRDefault="00FC79EB" w:rsidP="00B64293">
      <w:pPr>
        <w:pStyle w:val="Style1"/>
        <w:numPr>
          <w:ilvl w:val="0"/>
          <w:numId w:val="217"/>
        </w:numPr>
        <w:rPr>
          <w:sz w:val="22"/>
          <w:szCs w:val="22"/>
        </w:rPr>
      </w:pPr>
      <w:r w:rsidRPr="00496C4D">
        <w:rPr>
          <w:sz w:val="22"/>
          <w:szCs w:val="22"/>
        </w:rPr>
        <w:t xml:space="preserve">Skedulet e </w:t>
      </w:r>
      <w:r w:rsidR="004644FB" w:rsidRPr="00496C4D">
        <w:rPr>
          <w:sz w:val="22"/>
          <w:szCs w:val="22"/>
        </w:rPr>
        <w:t>konsumit</w:t>
      </w:r>
      <w:r w:rsidRPr="00496C4D">
        <w:rPr>
          <w:sz w:val="22"/>
          <w:szCs w:val="22"/>
        </w:rPr>
        <w:t>;</w:t>
      </w:r>
    </w:p>
    <w:p w14:paraId="19783B13" w14:textId="2E9C48BE" w:rsidR="00FC79EB" w:rsidRPr="00496C4D" w:rsidRDefault="00FC79EB" w:rsidP="00B64293">
      <w:pPr>
        <w:pStyle w:val="Style1"/>
        <w:numPr>
          <w:ilvl w:val="0"/>
          <w:numId w:val="217"/>
        </w:numPr>
        <w:rPr>
          <w:sz w:val="22"/>
          <w:szCs w:val="22"/>
        </w:rPr>
      </w:pPr>
      <w:r w:rsidRPr="00496C4D">
        <w:rPr>
          <w:sz w:val="22"/>
          <w:szCs w:val="22"/>
        </w:rPr>
        <w:t xml:space="preserve">Skedulet e transaksioneve të </w:t>
      </w:r>
      <w:r w:rsidR="004644FB" w:rsidRPr="00496C4D">
        <w:rPr>
          <w:sz w:val="22"/>
          <w:szCs w:val="22"/>
        </w:rPr>
        <w:t>brendshme</w:t>
      </w:r>
      <w:r w:rsidRPr="00496C4D">
        <w:rPr>
          <w:sz w:val="22"/>
          <w:szCs w:val="22"/>
        </w:rPr>
        <w:t xml:space="preserve"> tregtare; dhe</w:t>
      </w:r>
    </w:p>
    <w:p w14:paraId="347F0160" w14:textId="77777777" w:rsidR="00FC79EB" w:rsidRPr="00496C4D" w:rsidRDefault="00FC79EB" w:rsidP="00B64293">
      <w:pPr>
        <w:pStyle w:val="Style1"/>
        <w:numPr>
          <w:ilvl w:val="0"/>
          <w:numId w:val="217"/>
        </w:numPr>
        <w:rPr>
          <w:sz w:val="22"/>
          <w:szCs w:val="22"/>
        </w:rPr>
      </w:pPr>
      <w:r w:rsidRPr="00496C4D">
        <w:rPr>
          <w:sz w:val="22"/>
          <w:szCs w:val="22"/>
        </w:rPr>
        <w:t>Skedulet e transaksioneve të jashtme tregtare.</w:t>
      </w:r>
    </w:p>
    <w:p w14:paraId="07647F91" w14:textId="3DFBD2ED" w:rsidR="00FC79EB" w:rsidRPr="0017620A" w:rsidRDefault="00FC79EB" w:rsidP="00B64293">
      <w:pPr>
        <w:pStyle w:val="ListParagraph"/>
        <w:numPr>
          <w:ilvl w:val="0"/>
          <w:numId w:val="220"/>
        </w:numPr>
        <w:ind w:left="1077" w:hanging="720"/>
        <w:rPr>
          <w:sz w:val="22"/>
          <w:szCs w:val="22"/>
        </w:rPr>
      </w:pPr>
      <w:r w:rsidRPr="0017620A">
        <w:rPr>
          <w:rStyle w:val="ListParagraphChar"/>
          <w:sz w:val="22"/>
          <w:szCs w:val="22"/>
        </w:rPr>
        <w:t xml:space="preserve">Çdo </w:t>
      </w:r>
      <w:r w:rsidR="00216955" w:rsidRPr="0017620A">
        <w:rPr>
          <w:rStyle w:val="ListParagraphChar"/>
          <w:sz w:val="22"/>
          <w:szCs w:val="22"/>
        </w:rPr>
        <w:t xml:space="preserve">agjent skedulimi </w:t>
      </w:r>
      <w:r w:rsidRPr="0017620A">
        <w:rPr>
          <w:rStyle w:val="ListParagraphChar"/>
          <w:sz w:val="22"/>
          <w:szCs w:val="22"/>
        </w:rPr>
        <w:t xml:space="preserve">i </w:t>
      </w:r>
      <w:r w:rsidR="00216955" w:rsidRPr="0017620A">
        <w:rPr>
          <w:rStyle w:val="ListParagraphChar"/>
          <w:sz w:val="22"/>
          <w:szCs w:val="22"/>
        </w:rPr>
        <w:t xml:space="preserve">operatorit </w:t>
      </w:r>
      <w:r w:rsidR="009059F4" w:rsidRPr="0017620A">
        <w:rPr>
          <w:rStyle w:val="ListParagraphChar"/>
          <w:sz w:val="22"/>
          <w:szCs w:val="22"/>
        </w:rPr>
        <w:t xml:space="preserve">të bashkimit të tregut ose aty ku zbatohet </w:t>
      </w:r>
      <w:r w:rsidR="00216955" w:rsidRPr="0017620A">
        <w:rPr>
          <w:rStyle w:val="ListParagraphChar"/>
          <w:sz w:val="22"/>
          <w:szCs w:val="22"/>
        </w:rPr>
        <w:t>një</w:t>
      </w:r>
      <w:r w:rsidR="009059F4" w:rsidRPr="0017620A">
        <w:rPr>
          <w:rStyle w:val="ListParagraphChar"/>
          <w:sz w:val="22"/>
          <w:szCs w:val="22"/>
        </w:rPr>
        <w:t xml:space="preserve"> palë</w:t>
      </w:r>
      <w:r w:rsidR="00216955" w:rsidRPr="0017620A">
        <w:rPr>
          <w:rStyle w:val="ListParagraphChar"/>
          <w:sz w:val="22"/>
          <w:szCs w:val="22"/>
        </w:rPr>
        <w:t xml:space="preserve"> respektive që</w:t>
      </w:r>
      <w:r w:rsidRPr="0017620A">
        <w:rPr>
          <w:rStyle w:val="ListParagraphChar"/>
          <w:sz w:val="22"/>
          <w:szCs w:val="22"/>
        </w:rPr>
        <w:t>ndrore, do t’i paraqesë OST-se q</w:t>
      </w:r>
      <w:r w:rsidR="00216955" w:rsidRPr="0017620A">
        <w:rPr>
          <w:rStyle w:val="ListParagraphChar"/>
          <w:sz w:val="22"/>
          <w:szCs w:val="22"/>
        </w:rPr>
        <w:t>ë operon zonën e skedulimit të</w:t>
      </w:r>
      <w:r w:rsidRPr="0017620A">
        <w:rPr>
          <w:rStyle w:val="ListParagraphChar"/>
          <w:sz w:val="22"/>
          <w:szCs w:val="22"/>
        </w:rPr>
        <w:t xml:space="preserve"> mbuluar nga çiftimi tregut, dhe aty ku zbatohet </w:t>
      </w:r>
      <w:r w:rsidR="009059F4" w:rsidRPr="0017620A">
        <w:rPr>
          <w:rStyle w:val="ListParagraphChar"/>
          <w:sz w:val="22"/>
          <w:szCs w:val="22"/>
        </w:rPr>
        <w:t xml:space="preserve">edhe </w:t>
      </w:r>
      <w:r w:rsidRPr="0017620A">
        <w:rPr>
          <w:rStyle w:val="ListParagraphChar"/>
          <w:sz w:val="22"/>
          <w:szCs w:val="22"/>
        </w:rPr>
        <w:t>palë</w:t>
      </w:r>
      <w:r w:rsidR="009059F4" w:rsidRPr="0017620A">
        <w:rPr>
          <w:rStyle w:val="ListParagraphChar"/>
          <w:sz w:val="22"/>
          <w:szCs w:val="22"/>
        </w:rPr>
        <w:t>ve</w:t>
      </w:r>
      <w:r w:rsidRPr="0017620A">
        <w:rPr>
          <w:rStyle w:val="ListParagraphChar"/>
          <w:sz w:val="22"/>
          <w:szCs w:val="22"/>
        </w:rPr>
        <w:t xml:space="preserve"> </w:t>
      </w:r>
      <w:r w:rsidR="009059F4" w:rsidRPr="0017620A">
        <w:rPr>
          <w:rStyle w:val="ListParagraphChar"/>
          <w:sz w:val="22"/>
          <w:szCs w:val="22"/>
        </w:rPr>
        <w:t>t</w:t>
      </w:r>
      <w:r w:rsidR="00216955" w:rsidRPr="0017620A">
        <w:rPr>
          <w:rStyle w:val="ListParagraphChar"/>
          <w:sz w:val="22"/>
          <w:szCs w:val="22"/>
        </w:rPr>
        <w:t>ë</w:t>
      </w:r>
      <w:r w:rsidRPr="0017620A">
        <w:rPr>
          <w:rStyle w:val="ListParagraphChar"/>
          <w:sz w:val="22"/>
          <w:szCs w:val="22"/>
        </w:rPr>
        <w:t xml:space="preserve"> treta, ske</w:t>
      </w:r>
      <w:r w:rsidR="009059F4" w:rsidRPr="0017620A">
        <w:rPr>
          <w:rStyle w:val="ListParagraphChar"/>
          <w:sz w:val="22"/>
          <w:szCs w:val="22"/>
        </w:rPr>
        <w:t xml:space="preserve">dulimet </w:t>
      </w:r>
      <w:r w:rsidR="00216955" w:rsidRPr="0017620A">
        <w:rPr>
          <w:rStyle w:val="ListParagraphChar"/>
          <w:sz w:val="22"/>
          <w:szCs w:val="22"/>
        </w:rPr>
        <w:t>për</w:t>
      </w:r>
      <w:r w:rsidR="009059F4" w:rsidRPr="0017620A">
        <w:rPr>
          <w:rStyle w:val="ListParagraphChar"/>
          <w:sz w:val="22"/>
          <w:szCs w:val="22"/>
        </w:rPr>
        <w:t>:</w:t>
      </w:r>
    </w:p>
    <w:p w14:paraId="357EA04A" w14:textId="725AE1A0" w:rsidR="00FC79EB" w:rsidRPr="00496C4D" w:rsidRDefault="00FC79EB" w:rsidP="00B64293">
      <w:pPr>
        <w:pStyle w:val="Style1"/>
        <w:numPr>
          <w:ilvl w:val="0"/>
          <w:numId w:val="218"/>
        </w:numPr>
        <w:rPr>
          <w:sz w:val="22"/>
          <w:szCs w:val="22"/>
        </w:rPr>
      </w:pPr>
      <w:r w:rsidRPr="00496C4D">
        <w:rPr>
          <w:rStyle w:val="Style1Char"/>
          <w:sz w:val="22"/>
          <w:szCs w:val="22"/>
        </w:rPr>
        <w:t>Skedulet e transaksioneve të jashtme tregtare, si:</w:t>
      </w:r>
    </w:p>
    <w:p w14:paraId="55D7FCB7" w14:textId="7B78E64C" w:rsidR="00FC79EB" w:rsidRPr="008039C6" w:rsidRDefault="00FC79EB" w:rsidP="00B64293">
      <w:pPr>
        <w:pStyle w:val="Style2"/>
        <w:numPr>
          <w:ilvl w:val="0"/>
          <w:numId w:val="219"/>
        </w:numPr>
        <w:rPr>
          <w:sz w:val="22"/>
          <w:szCs w:val="22"/>
        </w:rPr>
      </w:pPr>
      <w:r w:rsidRPr="008039C6">
        <w:rPr>
          <w:sz w:val="22"/>
          <w:szCs w:val="22"/>
        </w:rPr>
        <w:t xml:space="preserve">shkëmbime shumëpalëshe ndërmjet </w:t>
      </w:r>
      <w:r w:rsidR="00216955" w:rsidRPr="008039C6">
        <w:rPr>
          <w:sz w:val="22"/>
          <w:szCs w:val="22"/>
        </w:rPr>
        <w:t xml:space="preserve">zonës </w:t>
      </w:r>
      <w:r w:rsidRPr="008039C6">
        <w:rPr>
          <w:sz w:val="22"/>
          <w:szCs w:val="22"/>
        </w:rPr>
        <w:t xml:space="preserve">së </w:t>
      </w:r>
      <w:r w:rsidR="00216955" w:rsidRPr="008039C6">
        <w:rPr>
          <w:sz w:val="22"/>
          <w:szCs w:val="22"/>
        </w:rPr>
        <w:t xml:space="preserve">skedulimit </w:t>
      </w:r>
      <w:r w:rsidRPr="008039C6">
        <w:rPr>
          <w:sz w:val="22"/>
          <w:szCs w:val="22"/>
        </w:rPr>
        <w:t xml:space="preserve">dhe një grupi tjetër të </w:t>
      </w:r>
      <w:r w:rsidR="00216955" w:rsidRPr="008039C6">
        <w:rPr>
          <w:sz w:val="22"/>
          <w:szCs w:val="22"/>
        </w:rPr>
        <w:t xml:space="preserve">zonave </w:t>
      </w:r>
      <w:r w:rsidRPr="008039C6">
        <w:rPr>
          <w:sz w:val="22"/>
          <w:szCs w:val="22"/>
        </w:rPr>
        <w:t xml:space="preserve">të </w:t>
      </w:r>
      <w:r w:rsidR="00216955" w:rsidRPr="008039C6">
        <w:rPr>
          <w:sz w:val="22"/>
          <w:szCs w:val="22"/>
        </w:rPr>
        <w:t>skedulimit</w:t>
      </w:r>
      <w:r w:rsidRPr="008039C6">
        <w:rPr>
          <w:sz w:val="22"/>
          <w:szCs w:val="22"/>
        </w:rPr>
        <w:t>; ose</w:t>
      </w:r>
    </w:p>
    <w:p w14:paraId="5A06DD68" w14:textId="6D152E26" w:rsidR="00FC79EB" w:rsidRPr="008039C6" w:rsidRDefault="00FC79EB" w:rsidP="00B64293">
      <w:pPr>
        <w:pStyle w:val="Style2"/>
        <w:numPr>
          <w:ilvl w:val="0"/>
          <w:numId w:val="219"/>
        </w:numPr>
        <w:rPr>
          <w:sz w:val="22"/>
          <w:szCs w:val="22"/>
        </w:rPr>
      </w:pPr>
      <w:r w:rsidRPr="008039C6">
        <w:rPr>
          <w:sz w:val="22"/>
          <w:szCs w:val="22"/>
        </w:rPr>
        <w:lastRenderedPageBreak/>
        <w:t xml:space="preserve">shkëmbime dypalëshe ndërmjet </w:t>
      </w:r>
      <w:r w:rsidR="00216955" w:rsidRPr="008039C6">
        <w:rPr>
          <w:sz w:val="22"/>
          <w:szCs w:val="22"/>
        </w:rPr>
        <w:t xml:space="preserve">zonës </w:t>
      </w:r>
      <w:r w:rsidRPr="008039C6">
        <w:rPr>
          <w:sz w:val="22"/>
          <w:szCs w:val="22"/>
        </w:rPr>
        <w:t xml:space="preserve">së </w:t>
      </w:r>
      <w:r w:rsidR="00216955" w:rsidRPr="008039C6">
        <w:rPr>
          <w:sz w:val="22"/>
          <w:szCs w:val="22"/>
        </w:rPr>
        <w:t xml:space="preserve">skedulimit </w:t>
      </w:r>
      <w:r w:rsidRPr="008039C6">
        <w:rPr>
          <w:sz w:val="22"/>
          <w:szCs w:val="22"/>
        </w:rPr>
        <w:t xml:space="preserve">dhe një </w:t>
      </w:r>
      <w:r w:rsidR="00216955" w:rsidRPr="008039C6">
        <w:rPr>
          <w:sz w:val="22"/>
          <w:szCs w:val="22"/>
        </w:rPr>
        <w:t xml:space="preserve">zone </w:t>
      </w:r>
      <w:r w:rsidRPr="008039C6">
        <w:rPr>
          <w:sz w:val="22"/>
          <w:szCs w:val="22"/>
        </w:rPr>
        <w:t xml:space="preserve">tjetër </w:t>
      </w:r>
      <w:r w:rsidR="00216955" w:rsidRPr="008039C6">
        <w:rPr>
          <w:sz w:val="22"/>
          <w:szCs w:val="22"/>
        </w:rPr>
        <w:t>skedulimi</w:t>
      </w:r>
      <w:r w:rsidRPr="008039C6">
        <w:rPr>
          <w:sz w:val="22"/>
          <w:szCs w:val="22"/>
        </w:rPr>
        <w:t>;</w:t>
      </w:r>
    </w:p>
    <w:p w14:paraId="5468D252" w14:textId="51598C5E" w:rsidR="00FC79EB" w:rsidRPr="00496C4D" w:rsidRDefault="00FC79EB" w:rsidP="00B64293">
      <w:pPr>
        <w:pStyle w:val="Style1"/>
        <w:numPr>
          <w:ilvl w:val="0"/>
          <w:numId w:val="218"/>
        </w:numPr>
        <w:rPr>
          <w:sz w:val="22"/>
          <w:szCs w:val="22"/>
        </w:rPr>
      </w:pPr>
      <w:r w:rsidRPr="00496C4D">
        <w:rPr>
          <w:sz w:val="22"/>
          <w:szCs w:val="22"/>
        </w:rPr>
        <w:t xml:space="preserve">Skedulet tregtare të </w:t>
      </w:r>
      <w:r w:rsidR="00216955" w:rsidRPr="00496C4D">
        <w:rPr>
          <w:sz w:val="22"/>
          <w:szCs w:val="22"/>
        </w:rPr>
        <w:t>brendshme</w:t>
      </w:r>
      <w:r w:rsidRPr="00496C4D">
        <w:rPr>
          <w:sz w:val="22"/>
          <w:szCs w:val="22"/>
        </w:rPr>
        <w:t xml:space="preserve"> ndërmjet agjentëve </w:t>
      </w:r>
      <w:r w:rsidR="001161FC" w:rsidRPr="00496C4D">
        <w:rPr>
          <w:sz w:val="22"/>
          <w:szCs w:val="22"/>
        </w:rPr>
        <w:t xml:space="preserve">të bashkimit të tregut </w:t>
      </w:r>
      <w:r w:rsidRPr="00496C4D">
        <w:rPr>
          <w:sz w:val="22"/>
          <w:szCs w:val="22"/>
        </w:rPr>
        <w:t>dhe palë</w:t>
      </w:r>
      <w:r w:rsidR="001161FC" w:rsidRPr="00496C4D">
        <w:rPr>
          <w:sz w:val="22"/>
          <w:szCs w:val="22"/>
        </w:rPr>
        <w:t>s</w:t>
      </w:r>
      <w:r w:rsidRPr="00496C4D">
        <w:rPr>
          <w:sz w:val="22"/>
          <w:szCs w:val="22"/>
        </w:rPr>
        <w:t xml:space="preserve"> qendrore respektive;</w:t>
      </w:r>
    </w:p>
    <w:p w14:paraId="54597113" w14:textId="6DBB038B" w:rsidR="00644613" w:rsidRPr="00496C4D" w:rsidRDefault="00FC79EB" w:rsidP="00B64293">
      <w:pPr>
        <w:pStyle w:val="Style1"/>
        <w:numPr>
          <w:ilvl w:val="0"/>
          <w:numId w:val="218"/>
        </w:numPr>
        <w:rPr>
          <w:sz w:val="22"/>
          <w:szCs w:val="22"/>
        </w:rPr>
      </w:pPr>
      <w:r w:rsidRPr="00496C4D">
        <w:rPr>
          <w:sz w:val="22"/>
          <w:szCs w:val="22"/>
        </w:rPr>
        <w:t xml:space="preserve">Skedulet tregtare të </w:t>
      </w:r>
      <w:r w:rsidR="00BE632F" w:rsidRPr="00496C4D">
        <w:rPr>
          <w:sz w:val="22"/>
          <w:szCs w:val="22"/>
        </w:rPr>
        <w:t>brendshme</w:t>
      </w:r>
      <w:r w:rsidRPr="00496C4D">
        <w:rPr>
          <w:sz w:val="22"/>
          <w:szCs w:val="22"/>
        </w:rPr>
        <w:t xml:space="preserve"> ndërmjet agjentëve </w:t>
      </w:r>
      <w:r w:rsidR="001161FC" w:rsidRPr="00496C4D">
        <w:rPr>
          <w:sz w:val="22"/>
          <w:szCs w:val="22"/>
        </w:rPr>
        <w:t xml:space="preserve">të bashkimit të tregut dhe </w:t>
      </w:r>
      <w:r w:rsidRPr="00496C4D">
        <w:rPr>
          <w:sz w:val="22"/>
          <w:szCs w:val="22"/>
        </w:rPr>
        <w:t xml:space="preserve">agjenteve te tjerë </w:t>
      </w:r>
      <w:r w:rsidR="001161FC" w:rsidRPr="00496C4D">
        <w:rPr>
          <w:sz w:val="22"/>
          <w:szCs w:val="22"/>
        </w:rPr>
        <w:t>të bashkimit të tregut.</w:t>
      </w:r>
    </w:p>
    <w:p w14:paraId="56C18441" w14:textId="5A691E80" w:rsidR="001161FC" w:rsidRPr="00FD0A51" w:rsidRDefault="00140459" w:rsidP="00F4237D">
      <w:pPr>
        <w:pStyle w:val="Heading2"/>
      </w:pPr>
      <w:r w:rsidRPr="00FD0A51">
        <w:t xml:space="preserve">Neni </w:t>
      </w:r>
      <w:r w:rsidR="0085139D">
        <w:t>190</w:t>
      </w:r>
      <w:r w:rsidR="00BE632F">
        <w:t xml:space="preserve">. </w:t>
      </w:r>
      <w:r w:rsidR="001161FC" w:rsidRPr="00FD0A51">
        <w:t xml:space="preserve">Koherenca e </w:t>
      </w:r>
      <w:r w:rsidR="00BE632F" w:rsidRPr="00FD0A51">
        <w:t>skeduleve</w:t>
      </w:r>
    </w:p>
    <w:p w14:paraId="58FB9112" w14:textId="77777777" w:rsidR="001161FC" w:rsidRPr="0017620A" w:rsidRDefault="00A4619C" w:rsidP="00B64293">
      <w:pPr>
        <w:pStyle w:val="ListParagraph"/>
        <w:numPr>
          <w:ilvl w:val="0"/>
          <w:numId w:val="224"/>
        </w:numPr>
        <w:ind w:left="1077" w:hanging="720"/>
        <w:rPr>
          <w:sz w:val="22"/>
          <w:szCs w:val="22"/>
        </w:rPr>
      </w:pPr>
      <w:r w:rsidRPr="0017620A">
        <w:rPr>
          <w:sz w:val="22"/>
          <w:szCs w:val="22"/>
        </w:rPr>
        <w:t>OST duhet të kontrollojë nëse gjenerimi, konsumi, skedulet e tregtisë së jashtme dhe skedulet e jashtme të vetë OST-së në zonën e saj, janë shuma të balancuara.</w:t>
      </w:r>
    </w:p>
    <w:p w14:paraId="45F9491D" w14:textId="42B5BA6C" w:rsidR="001161FC" w:rsidRPr="0017620A" w:rsidRDefault="001161FC" w:rsidP="00B64293">
      <w:pPr>
        <w:pStyle w:val="ListParagraph"/>
        <w:numPr>
          <w:ilvl w:val="0"/>
          <w:numId w:val="224"/>
        </w:numPr>
        <w:ind w:left="1077" w:hanging="720"/>
        <w:rPr>
          <w:sz w:val="22"/>
          <w:szCs w:val="22"/>
        </w:rPr>
      </w:pPr>
      <w:r w:rsidRPr="0017620A">
        <w:rPr>
          <w:sz w:val="22"/>
          <w:szCs w:val="22"/>
        </w:rPr>
        <w:t>Për skedulimet e jashtme</w:t>
      </w:r>
      <w:r w:rsidR="00856C02" w:rsidRPr="0017620A">
        <w:rPr>
          <w:sz w:val="22"/>
          <w:szCs w:val="22"/>
        </w:rPr>
        <w:t xml:space="preserve"> të vetat</w:t>
      </w:r>
      <w:r w:rsidR="00A4619C" w:rsidRPr="0017620A">
        <w:rPr>
          <w:sz w:val="22"/>
          <w:szCs w:val="22"/>
        </w:rPr>
        <w:t xml:space="preserve">, </w:t>
      </w:r>
      <w:r w:rsidRPr="0017620A">
        <w:rPr>
          <w:sz w:val="22"/>
          <w:szCs w:val="22"/>
        </w:rPr>
        <w:t>OST</w:t>
      </w:r>
      <w:r w:rsidR="00A4619C" w:rsidRPr="0017620A">
        <w:rPr>
          <w:sz w:val="22"/>
          <w:szCs w:val="22"/>
        </w:rPr>
        <w:t xml:space="preserve"> </w:t>
      </w:r>
      <w:r w:rsidRPr="0017620A">
        <w:rPr>
          <w:sz w:val="22"/>
          <w:szCs w:val="22"/>
        </w:rPr>
        <w:t>do të dakordoje mbi vlerat e skedulit me OST</w:t>
      </w:r>
      <w:r w:rsidR="00A4619C" w:rsidRPr="0017620A">
        <w:rPr>
          <w:sz w:val="22"/>
          <w:szCs w:val="22"/>
        </w:rPr>
        <w:t>-të</w:t>
      </w:r>
      <w:r w:rsidRPr="0017620A">
        <w:rPr>
          <w:sz w:val="22"/>
          <w:szCs w:val="22"/>
        </w:rPr>
        <w:t xml:space="preserve"> përkatëse</w:t>
      </w:r>
      <w:r w:rsidR="00856C02" w:rsidRPr="0017620A">
        <w:rPr>
          <w:sz w:val="22"/>
          <w:szCs w:val="22"/>
        </w:rPr>
        <w:t xml:space="preserve"> (fqinje)</w:t>
      </w:r>
      <w:r w:rsidRPr="0017620A">
        <w:rPr>
          <w:sz w:val="22"/>
          <w:szCs w:val="22"/>
        </w:rPr>
        <w:t>. Në mungesë të marrëveshjes</w:t>
      </w:r>
      <w:r w:rsidR="00A4619C" w:rsidRPr="0017620A">
        <w:rPr>
          <w:sz w:val="22"/>
          <w:szCs w:val="22"/>
        </w:rPr>
        <w:t xml:space="preserve"> (rakordimit)</w:t>
      </w:r>
      <w:r w:rsidRPr="0017620A">
        <w:rPr>
          <w:sz w:val="22"/>
          <w:szCs w:val="22"/>
        </w:rPr>
        <w:t>, do t</w:t>
      </w:r>
      <w:r w:rsidR="00A24A4D" w:rsidRPr="0017620A">
        <w:rPr>
          <w:sz w:val="22"/>
          <w:szCs w:val="22"/>
        </w:rPr>
        <w:t>ë</w:t>
      </w:r>
      <w:r w:rsidRPr="0017620A">
        <w:rPr>
          <w:sz w:val="22"/>
          <w:szCs w:val="22"/>
        </w:rPr>
        <w:t xml:space="preserve"> zbatohet vlera më e ulët.</w:t>
      </w:r>
    </w:p>
    <w:p w14:paraId="0776B4C1" w14:textId="15A251B0" w:rsidR="001161FC" w:rsidRPr="0017620A" w:rsidRDefault="001161FC" w:rsidP="00B64293">
      <w:pPr>
        <w:pStyle w:val="ListParagraph"/>
        <w:numPr>
          <w:ilvl w:val="0"/>
          <w:numId w:val="224"/>
        </w:numPr>
        <w:ind w:left="1077" w:hanging="720"/>
        <w:rPr>
          <w:sz w:val="22"/>
          <w:szCs w:val="22"/>
        </w:rPr>
      </w:pPr>
      <w:r w:rsidRPr="0017620A">
        <w:rPr>
          <w:sz w:val="22"/>
          <w:szCs w:val="22"/>
        </w:rPr>
        <w:t>Për shkëmbime bilaterale midis dy zonave të skedulimit, secila OST do të bjerë dakord mbi skedulet e tregtimit komercial të jashtëm me OST</w:t>
      </w:r>
      <w:r w:rsidR="00856C02" w:rsidRPr="0017620A">
        <w:rPr>
          <w:sz w:val="22"/>
          <w:szCs w:val="22"/>
        </w:rPr>
        <w:t>-në</w:t>
      </w:r>
      <w:r w:rsidRPr="0017620A">
        <w:rPr>
          <w:sz w:val="22"/>
          <w:szCs w:val="22"/>
        </w:rPr>
        <w:t xml:space="preserve"> përkatëse. Në mungesë të një marrëveshjeje për vlerat e skedulit komercial të tregtitimit, do t</w:t>
      </w:r>
      <w:r w:rsidR="00A24A4D" w:rsidRPr="0017620A">
        <w:rPr>
          <w:sz w:val="22"/>
          <w:szCs w:val="22"/>
        </w:rPr>
        <w:t>ë</w:t>
      </w:r>
      <w:r w:rsidRPr="0017620A">
        <w:rPr>
          <w:sz w:val="22"/>
          <w:szCs w:val="22"/>
        </w:rPr>
        <w:t xml:space="preserve"> zbatohet vlera më e ulët.</w:t>
      </w:r>
    </w:p>
    <w:p w14:paraId="70011412" w14:textId="71E32300" w:rsidR="001161FC" w:rsidRPr="0017620A" w:rsidRDefault="009638EE" w:rsidP="00B64293">
      <w:pPr>
        <w:pStyle w:val="ListParagraph"/>
        <w:numPr>
          <w:ilvl w:val="0"/>
          <w:numId w:val="224"/>
        </w:numPr>
        <w:ind w:left="1077" w:hanging="720"/>
        <w:rPr>
          <w:sz w:val="22"/>
          <w:szCs w:val="22"/>
        </w:rPr>
      </w:pPr>
      <w:r w:rsidRPr="0017620A">
        <w:rPr>
          <w:sz w:val="22"/>
          <w:szCs w:val="22"/>
        </w:rPr>
        <w:t>Të gjitha OST-të që</w:t>
      </w:r>
      <w:r w:rsidR="001161FC" w:rsidRPr="0017620A">
        <w:rPr>
          <w:sz w:val="22"/>
          <w:szCs w:val="22"/>
        </w:rPr>
        <w:t xml:space="preserve"> operojnë zonat e skedulimit do t</w:t>
      </w:r>
      <w:r w:rsidRPr="0017620A">
        <w:rPr>
          <w:sz w:val="22"/>
          <w:szCs w:val="22"/>
        </w:rPr>
        <w:t>ë</w:t>
      </w:r>
      <w:r w:rsidR="001161FC" w:rsidRPr="0017620A">
        <w:rPr>
          <w:sz w:val="22"/>
          <w:szCs w:val="22"/>
        </w:rPr>
        <w:t xml:space="preserve"> verifikojnë nëse t</w:t>
      </w:r>
      <w:r w:rsidRPr="0017620A">
        <w:rPr>
          <w:sz w:val="22"/>
          <w:szCs w:val="22"/>
        </w:rPr>
        <w:t>ë</w:t>
      </w:r>
      <w:r w:rsidR="001161FC" w:rsidRPr="0017620A">
        <w:rPr>
          <w:sz w:val="22"/>
          <w:szCs w:val="22"/>
        </w:rPr>
        <w:t xml:space="preserve"> gjitha skedulet e jashtme neto të agreguara ndërmjet t</w:t>
      </w:r>
      <w:r w:rsidRPr="0017620A">
        <w:rPr>
          <w:sz w:val="22"/>
          <w:szCs w:val="22"/>
        </w:rPr>
        <w:t>ë</w:t>
      </w:r>
      <w:r w:rsidR="001161FC" w:rsidRPr="0017620A">
        <w:rPr>
          <w:sz w:val="22"/>
          <w:szCs w:val="22"/>
        </w:rPr>
        <w:t xml:space="preserve"> gjitha zonave të skedu</w:t>
      </w:r>
      <w:r w:rsidRPr="0017620A">
        <w:rPr>
          <w:sz w:val="22"/>
          <w:szCs w:val="22"/>
        </w:rPr>
        <w:t>limit brenda zonës sinkrone janë</w:t>
      </w:r>
      <w:r w:rsidR="001161FC" w:rsidRPr="0017620A">
        <w:rPr>
          <w:sz w:val="22"/>
          <w:szCs w:val="22"/>
        </w:rPr>
        <w:t xml:space="preserve"> t</w:t>
      </w:r>
      <w:r w:rsidRPr="0017620A">
        <w:rPr>
          <w:sz w:val="22"/>
          <w:szCs w:val="22"/>
        </w:rPr>
        <w:t>ë</w:t>
      </w:r>
      <w:r w:rsidR="001161FC" w:rsidRPr="0017620A">
        <w:rPr>
          <w:sz w:val="22"/>
          <w:szCs w:val="22"/>
        </w:rPr>
        <w:t xml:space="preserve"> balancuara. Nëse ndodh një mospërputhje dhe OST-të nuk pajtohen mbi vlerat e skedulit të jashtëm neto të agreguar, do të zbatohen vlerat më të ulëta.</w:t>
      </w:r>
    </w:p>
    <w:p w14:paraId="746BED13" w14:textId="0E0791D3" w:rsidR="001161FC" w:rsidRPr="0017620A" w:rsidRDefault="001161FC" w:rsidP="00B64293">
      <w:pPr>
        <w:pStyle w:val="ListParagraph"/>
        <w:numPr>
          <w:ilvl w:val="0"/>
          <w:numId w:val="224"/>
        </w:numPr>
        <w:ind w:left="1077" w:hanging="720"/>
        <w:rPr>
          <w:sz w:val="22"/>
          <w:szCs w:val="22"/>
        </w:rPr>
      </w:pPr>
      <w:r w:rsidRPr="0017620A">
        <w:rPr>
          <w:sz w:val="22"/>
          <w:szCs w:val="22"/>
        </w:rPr>
        <w:t xml:space="preserve">Çdo </w:t>
      </w:r>
      <w:r w:rsidR="009638EE" w:rsidRPr="0017620A">
        <w:rPr>
          <w:sz w:val="22"/>
          <w:szCs w:val="22"/>
        </w:rPr>
        <w:t xml:space="preserve">agjent skedulimi </w:t>
      </w:r>
      <w:r w:rsidRPr="0017620A">
        <w:rPr>
          <w:sz w:val="22"/>
          <w:szCs w:val="22"/>
        </w:rPr>
        <w:t xml:space="preserve">i </w:t>
      </w:r>
      <w:r w:rsidR="009638EE" w:rsidRPr="0017620A">
        <w:rPr>
          <w:sz w:val="22"/>
          <w:szCs w:val="22"/>
        </w:rPr>
        <w:t xml:space="preserve">operatorit </w:t>
      </w:r>
      <w:r w:rsidRPr="0017620A">
        <w:rPr>
          <w:sz w:val="22"/>
          <w:szCs w:val="22"/>
        </w:rPr>
        <w:t xml:space="preserve">të </w:t>
      </w:r>
      <w:r w:rsidR="009638EE" w:rsidRPr="0017620A">
        <w:rPr>
          <w:sz w:val="22"/>
          <w:szCs w:val="22"/>
        </w:rPr>
        <w:t>bashk</w:t>
      </w:r>
      <w:r w:rsidRPr="0017620A">
        <w:rPr>
          <w:sz w:val="22"/>
          <w:szCs w:val="22"/>
        </w:rPr>
        <w:t xml:space="preserve">imit të tregut do të ndjekë procesin e përshkruar më lart, dhe do t’i sigurojë OST-ve të inkluduara vlerat e skedulimit të jashtëm komercial </w:t>
      </w:r>
      <w:r w:rsidR="009638EE" w:rsidRPr="0017620A">
        <w:rPr>
          <w:sz w:val="22"/>
          <w:szCs w:val="22"/>
        </w:rPr>
        <w:t>tregtar</w:t>
      </w:r>
      <w:r w:rsidRPr="0017620A">
        <w:rPr>
          <w:sz w:val="22"/>
          <w:szCs w:val="22"/>
        </w:rPr>
        <w:t xml:space="preserve"> për çdo </w:t>
      </w:r>
      <w:r w:rsidR="009638EE" w:rsidRPr="0017620A">
        <w:rPr>
          <w:sz w:val="22"/>
          <w:szCs w:val="22"/>
        </w:rPr>
        <w:t xml:space="preserve">zonë skedulimi </w:t>
      </w:r>
      <w:r w:rsidRPr="0017620A">
        <w:rPr>
          <w:sz w:val="22"/>
          <w:szCs w:val="22"/>
        </w:rPr>
        <w:t xml:space="preserve">të përfshirë në </w:t>
      </w:r>
      <w:r w:rsidR="009638EE" w:rsidRPr="0017620A">
        <w:rPr>
          <w:sz w:val="22"/>
          <w:szCs w:val="22"/>
        </w:rPr>
        <w:t>bashk</w:t>
      </w:r>
      <w:r w:rsidRPr="0017620A">
        <w:rPr>
          <w:sz w:val="22"/>
          <w:szCs w:val="22"/>
        </w:rPr>
        <w:t>imin e tregut në formën e skeduleve të jashtme neto, të agreguara.</w:t>
      </w:r>
    </w:p>
    <w:p w14:paraId="6B72D987" w14:textId="5D4780D8" w:rsidR="00E7534E" w:rsidRPr="0017620A" w:rsidRDefault="001161FC" w:rsidP="00B64293">
      <w:pPr>
        <w:pStyle w:val="ListParagraph"/>
        <w:numPr>
          <w:ilvl w:val="0"/>
          <w:numId w:val="224"/>
        </w:numPr>
        <w:ind w:left="1077" w:hanging="720"/>
        <w:rPr>
          <w:sz w:val="22"/>
          <w:szCs w:val="22"/>
        </w:rPr>
      </w:pPr>
      <w:r w:rsidRPr="0017620A">
        <w:rPr>
          <w:sz w:val="22"/>
          <w:szCs w:val="22"/>
        </w:rPr>
        <w:t>Secili llogaritës i programit të shkëmbimit do t'i ofrojë OST-ve, sipas kërkesës së tyre, vlerat e shkëmbimeve të skeduluara n</w:t>
      </w:r>
      <w:r w:rsidR="00DD1383" w:rsidRPr="0017620A">
        <w:rPr>
          <w:sz w:val="22"/>
          <w:szCs w:val="22"/>
        </w:rPr>
        <w:t>ë</w:t>
      </w:r>
      <w:r w:rsidRPr="0017620A">
        <w:rPr>
          <w:sz w:val="22"/>
          <w:szCs w:val="22"/>
        </w:rPr>
        <w:t xml:space="preserve"> lidhje me zonat e skedulimit t</w:t>
      </w:r>
      <w:r w:rsidR="00DD1383" w:rsidRPr="0017620A">
        <w:rPr>
          <w:sz w:val="22"/>
          <w:szCs w:val="22"/>
        </w:rPr>
        <w:t>ë</w:t>
      </w:r>
      <w:r w:rsidRPr="0017620A">
        <w:rPr>
          <w:sz w:val="22"/>
          <w:szCs w:val="22"/>
        </w:rPr>
        <w:t xml:space="preserve"> përfshira n</w:t>
      </w:r>
      <w:r w:rsidR="00DD1383" w:rsidRPr="0017620A">
        <w:rPr>
          <w:sz w:val="22"/>
          <w:szCs w:val="22"/>
        </w:rPr>
        <w:t>ë</w:t>
      </w:r>
      <w:r w:rsidRPr="0017620A">
        <w:rPr>
          <w:sz w:val="22"/>
          <w:szCs w:val="22"/>
        </w:rPr>
        <w:t xml:space="preserve"> </w:t>
      </w:r>
      <w:r w:rsidR="00DD1383" w:rsidRPr="0017620A">
        <w:rPr>
          <w:sz w:val="22"/>
          <w:szCs w:val="22"/>
        </w:rPr>
        <w:t>bashk</w:t>
      </w:r>
      <w:r w:rsidRPr="0017620A">
        <w:rPr>
          <w:sz w:val="22"/>
          <w:szCs w:val="22"/>
        </w:rPr>
        <w:t xml:space="preserve">imin e tregut në formën e skedulit të jashtëm neto të agreguar, duke përfshirë shkëmbimet dypalëshe mes dy zonave të </w:t>
      </w:r>
      <w:r w:rsidR="00140459" w:rsidRPr="0017620A">
        <w:rPr>
          <w:sz w:val="22"/>
          <w:szCs w:val="22"/>
        </w:rPr>
        <w:t>skedulimit</w:t>
      </w:r>
      <w:r w:rsidRPr="0017620A">
        <w:rPr>
          <w:sz w:val="22"/>
          <w:szCs w:val="22"/>
        </w:rPr>
        <w:t>.</w:t>
      </w:r>
    </w:p>
    <w:p w14:paraId="6EC2C6E1" w14:textId="5D317CC7" w:rsidR="00C167E4" w:rsidRPr="00FD0A51" w:rsidRDefault="00C167E4" w:rsidP="00F4237D">
      <w:pPr>
        <w:pStyle w:val="Heading2"/>
      </w:pPr>
      <w:r w:rsidRPr="00FD0A51">
        <w:t xml:space="preserve">Neni </w:t>
      </w:r>
      <w:r w:rsidR="0085139D">
        <w:t>191</w:t>
      </w:r>
      <w:r w:rsidR="0073191B">
        <w:t xml:space="preserve">. </w:t>
      </w:r>
      <w:r w:rsidRPr="00FD0A51">
        <w:t>Sigurimi i informacionit për OST-të e tjera</w:t>
      </w:r>
    </w:p>
    <w:p w14:paraId="41549562" w14:textId="745D5838" w:rsidR="00C167E4" w:rsidRPr="0017620A" w:rsidRDefault="00C167E4" w:rsidP="00B64293">
      <w:pPr>
        <w:pStyle w:val="ListParagraph"/>
        <w:numPr>
          <w:ilvl w:val="0"/>
          <w:numId w:val="223"/>
        </w:numPr>
        <w:ind w:left="1077" w:hanging="720"/>
        <w:rPr>
          <w:sz w:val="22"/>
          <w:szCs w:val="22"/>
        </w:rPr>
      </w:pPr>
      <w:r w:rsidRPr="0017620A">
        <w:rPr>
          <w:sz w:val="22"/>
          <w:szCs w:val="22"/>
        </w:rPr>
        <w:t>Me kërkesë të një OST-je tjetër, OST-s</w:t>
      </w:r>
      <w:r w:rsidR="00DA6635" w:rsidRPr="0017620A">
        <w:rPr>
          <w:sz w:val="22"/>
          <w:szCs w:val="22"/>
        </w:rPr>
        <w:t>ë</w:t>
      </w:r>
      <w:r w:rsidRPr="0017620A">
        <w:rPr>
          <w:sz w:val="22"/>
          <w:szCs w:val="22"/>
        </w:rPr>
        <w:t xml:space="preserve"> t</w:t>
      </w:r>
      <w:r w:rsidR="0073191B" w:rsidRPr="0017620A">
        <w:rPr>
          <w:sz w:val="22"/>
          <w:szCs w:val="22"/>
        </w:rPr>
        <w:t>ë</w:t>
      </w:r>
      <w:r w:rsidRPr="0017620A">
        <w:rPr>
          <w:sz w:val="22"/>
          <w:szCs w:val="22"/>
        </w:rPr>
        <w:t xml:space="preserve"> cilës i kërkohet do të llogarisë dhe japë:</w:t>
      </w:r>
    </w:p>
    <w:p w14:paraId="64F39CF4" w14:textId="77777777" w:rsidR="00C167E4" w:rsidRPr="00496C4D" w:rsidRDefault="00C167E4" w:rsidP="00B64293">
      <w:pPr>
        <w:pStyle w:val="Style1"/>
        <w:numPr>
          <w:ilvl w:val="0"/>
          <w:numId w:val="221"/>
        </w:numPr>
        <w:rPr>
          <w:sz w:val="22"/>
          <w:szCs w:val="22"/>
        </w:rPr>
      </w:pPr>
      <w:r w:rsidRPr="00496C4D">
        <w:rPr>
          <w:sz w:val="22"/>
          <w:szCs w:val="22"/>
        </w:rPr>
        <w:t>Skedulet e jashtme neto të agreguara; dhe</w:t>
      </w:r>
    </w:p>
    <w:p w14:paraId="70D91A00" w14:textId="3838E557" w:rsidR="00C167E4" w:rsidRPr="00496C4D" w:rsidRDefault="00C167E4" w:rsidP="00B64293">
      <w:pPr>
        <w:pStyle w:val="Style1"/>
        <w:numPr>
          <w:ilvl w:val="0"/>
          <w:numId w:val="221"/>
        </w:numPr>
        <w:rPr>
          <w:sz w:val="22"/>
          <w:szCs w:val="22"/>
        </w:rPr>
      </w:pPr>
      <w:r w:rsidRPr="00496C4D">
        <w:rPr>
          <w:sz w:val="22"/>
          <w:szCs w:val="22"/>
        </w:rPr>
        <w:t xml:space="preserve">Pozicionin neto të zonës AC, kur </w:t>
      </w:r>
      <w:r w:rsidR="00C82CB0" w:rsidRPr="00496C4D">
        <w:rPr>
          <w:sz w:val="22"/>
          <w:szCs w:val="22"/>
        </w:rPr>
        <w:t xml:space="preserve">zona </w:t>
      </w:r>
      <w:r w:rsidRPr="00496C4D">
        <w:rPr>
          <w:sz w:val="22"/>
          <w:szCs w:val="22"/>
        </w:rPr>
        <w:t xml:space="preserve">e </w:t>
      </w:r>
      <w:r w:rsidR="00C82CB0" w:rsidRPr="00496C4D">
        <w:rPr>
          <w:sz w:val="22"/>
          <w:szCs w:val="22"/>
        </w:rPr>
        <w:t xml:space="preserve">skedulimit </w:t>
      </w:r>
      <w:r w:rsidRPr="00496C4D">
        <w:rPr>
          <w:sz w:val="22"/>
          <w:szCs w:val="22"/>
        </w:rPr>
        <w:t xml:space="preserve">është e ndërlidhur me </w:t>
      </w:r>
      <w:r w:rsidR="00C82CB0" w:rsidRPr="00496C4D">
        <w:rPr>
          <w:sz w:val="22"/>
          <w:szCs w:val="22"/>
        </w:rPr>
        <w:t xml:space="preserve">zonat </w:t>
      </w:r>
      <w:r w:rsidRPr="00496C4D">
        <w:rPr>
          <w:sz w:val="22"/>
          <w:szCs w:val="22"/>
        </w:rPr>
        <w:t xml:space="preserve">e tjera të </w:t>
      </w:r>
      <w:r w:rsidR="00C82CB0" w:rsidRPr="00496C4D">
        <w:rPr>
          <w:sz w:val="22"/>
          <w:szCs w:val="22"/>
        </w:rPr>
        <w:t xml:space="preserve">skedulimit </w:t>
      </w:r>
      <w:r w:rsidRPr="00496C4D">
        <w:rPr>
          <w:sz w:val="22"/>
          <w:szCs w:val="22"/>
        </w:rPr>
        <w:t xml:space="preserve">nëpërmjet linjave të </w:t>
      </w:r>
      <w:r w:rsidR="00C82CB0" w:rsidRPr="00496C4D">
        <w:rPr>
          <w:sz w:val="22"/>
          <w:szCs w:val="22"/>
        </w:rPr>
        <w:t>transmetimet</w:t>
      </w:r>
      <w:r w:rsidRPr="00496C4D">
        <w:rPr>
          <w:sz w:val="22"/>
          <w:szCs w:val="22"/>
        </w:rPr>
        <w:t xml:space="preserve"> AC.</w:t>
      </w:r>
    </w:p>
    <w:p w14:paraId="53C75847" w14:textId="70BAB3C8" w:rsidR="00C167E4" w:rsidRPr="0017620A" w:rsidRDefault="00C167E4" w:rsidP="00B64293">
      <w:pPr>
        <w:pStyle w:val="ListParagraph"/>
        <w:numPr>
          <w:ilvl w:val="0"/>
          <w:numId w:val="223"/>
        </w:numPr>
        <w:ind w:left="1077" w:hanging="720"/>
        <w:rPr>
          <w:sz w:val="22"/>
          <w:szCs w:val="22"/>
        </w:rPr>
      </w:pPr>
      <w:r w:rsidRPr="0017620A">
        <w:rPr>
          <w:sz w:val="22"/>
          <w:szCs w:val="22"/>
        </w:rPr>
        <w:t xml:space="preserve">Kur kërkohen </w:t>
      </w:r>
      <w:r w:rsidR="00C82CB0" w:rsidRPr="0017620A">
        <w:rPr>
          <w:sz w:val="22"/>
          <w:szCs w:val="22"/>
        </w:rPr>
        <w:t>për krijimin e modeleve t</w:t>
      </w:r>
      <w:r w:rsidR="00C82CB0" w:rsidRPr="0017620A">
        <w:rPr>
          <w:rFonts w:ascii="Segoe UI Symbol" w:hAnsi="Segoe UI Symbol"/>
          <w:sz w:val="22"/>
          <w:szCs w:val="22"/>
          <w:lang w:val="en-US" w:eastAsia="ko-KR"/>
        </w:rPr>
        <w:t>ë</w:t>
      </w:r>
      <w:r w:rsidRPr="0017620A">
        <w:rPr>
          <w:sz w:val="22"/>
          <w:szCs w:val="22"/>
        </w:rPr>
        <w:t xml:space="preserve"> </w:t>
      </w:r>
      <w:r w:rsidR="00C82CB0" w:rsidRPr="0017620A">
        <w:rPr>
          <w:sz w:val="22"/>
          <w:szCs w:val="22"/>
        </w:rPr>
        <w:t>përbashkëta</w:t>
      </w:r>
      <w:r w:rsidRPr="0017620A">
        <w:rPr>
          <w:sz w:val="22"/>
          <w:szCs w:val="22"/>
        </w:rPr>
        <w:t>, n</w:t>
      </w:r>
      <w:r w:rsidR="00C82CB0" w:rsidRPr="0017620A">
        <w:rPr>
          <w:sz w:val="22"/>
          <w:szCs w:val="22"/>
        </w:rPr>
        <w:t>ë</w:t>
      </w:r>
      <w:r w:rsidRPr="0017620A">
        <w:rPr>
          <w:sz w:val="22"/>
          <w:szCs w:val="22"/>
        </w:rPr>
        <w:t xml:space="preserve"> përputhje me </w:t>
      </w:r>
      <w:r w:rsidR="00C82CB0" w:rsidRPr="0017620A">
        <w:rPr>
          <w:sz w:val="22"/>
          <w:szCs w:val="22"/>
        </w:rPr>
        <w:t xml:space="preserve">nenin </w:t>
      </w:r>
      <w:r w:rsidR="00DA6635" w:rsidRPr="0017620A">
        <w:rPr>
          <w:sz w:val="22"/>
          <w:szCs w:val="22"/>
        </w:rPr>
        <w:t>245</w:t>
      </w:r>
      <w:r w:rsidR="00C82CB0" w:rsidRPr="0017620A">
        <w:rPr>
          <w:rStyle w:val="Hyperlink"/>
          <w:sz w:val="22"/>
          <w:szCs w:val="22"/>
        </w:rPr>
        <w:t xml:space="preserve"> </w:t>
      </w:r>
      <w:r w:rsidRPr="0017620A">
        <w:rPr>
          <w:sz w:val="22"/>
          <w:szCs w:val="22"/>
        </w:rPr>
        <w:t xml:space="preserve">(1), </w:t>
      </w:r>
      <w:r w:rsidR="00C82CB0" w:rsidRPr="0017620A">
        <w:rPr>
          <w:sz w:val="22"/>
          <w:szCs w:val="22"/>
        </w:rPr>
        <w:t>çdo</w:t>
      </w:r>
      <w:r w:rsidRPr="0017620A">
        <w:rPr>
          <w:sz w:val="22"/>
          <w:szCs w:val="22"/>
        </w:rPr>
        <w:t xml:space="preserve"> OST q</w:t>
      </w:r>
      <w:r w:rsidR="00C82CB0" w:rsidRPr="0017620A">
        <w:rPr>
          <w:sz w:val="22"/>
          <w:szCs w:val="22"/>
        </w:rPr>
        <w:t>ë</w:t>
      </w:r>
      <w:r w:rsidRPr="0017620A">
        <w:rPr>
          <w:sz w:val="22"/>
          <w:szCs w:val="22"/>
        </w:rPr>
        <w:t xml:space="preserve"> operon n</w:t>
      </w:r>
      <w:r w:rsidR="00C82CB0" w:rsidRPr="0017620A">
        <w:rPr>
          <w:sz w:val="22"/>
          <w:szCs w:val="22"/>
        </w:rPr>
        <w:t>ë</w:t>
      </w:r>
      <w:r w:rsidRPr="0017620A">
        <w:rPr>
          <w:sz w:val="22"/>
          <w:szCs w:val="22"/>
        </w:rPr>
        <w:t xml:space="preserve"> </w:t>
      </w:r>
      <w:r w:rsidR="00C82CB0" w:rsidRPr="0017620A">
        <w:rPr>
          <w:sz w:val="22"/>
          <w:szCs w:val="22"/>
        </w:rPr>
        <w:t>një</w:t>
      </w:r>
      <w:r w:rsidRPr="0017620A">
        <w:rPr>
          <w:sz w:val="22"/>
          <w:szCs w:val="22"/>
        </w:rPr>
        <w:t xml:space="preserve"> zon</w:t>
      </w:r>
      <w:r w:rsidR="00C82CB0" w:rsidRPr="0017620A">
        <w:rPr>
          <w:sz w:val="22"/>
          <w:szCs w:val="22"/>
        </w:rPr>
        <w:t>ë</w:t>
      </w:r>
      <w:r w:rsidRPr="0017620A">
        <w:rPr>
          <w:sz w:val="22"/>
          <w:szCs w:val="22"/>
        </w:rPr>
        <w:t xml:space="preserve"> skedulimi do ti japë informacionin OST-s</w:t>
      </w:r>
      <w:r w:rsidR="00C82CB0" w:rsidRPr="0017620A">
        <w:rPr>
          <w:sz w:val="22"/>
          <w:szCs w:val="22"/>
        </w:rPr>
        <w:t>ë</w:t>
      </w:r>
      <w:r w:rsidRPr="0017620A">
        <w:rPr>
          <w:sz w:val="22"/>
          <w:szCs w:val="22"/>
        </w:rPr>
        <w:t xml:space="preserve"> q</w:t>
      </w:r>
      <w:r w:rsidR="00C82CB0" w:rsidRPr="0017620A">
        <w:rPr>
          <w:sz w:val="22"/>
          <w:szCs w:val="22"/>
        </w:rPr>
        <w:t>ë</w:t>
      </w:r>
      <w:r w:rsidRPr="0017620A">
        <w:rPr>
          <w:sz w:val="22"/>
          <w:szCs w:val="22"/>
        </w:rPr>
        <w:t xml:space="preserve"> e kërkon lidhur me:</w:t>
      </w:r>
    </w:p>
    <w:p w14:paraId="21927363" w14:textId="77777777" w:rsidR="00C167E4" w:rsidRPr="00496C4D" w:rsidRDefault="00C167E4" w:rsidP="00B64293">
      <w:pPr>
        <w:pStyle w:val="Style1"/>
        <w:numPr>
          <w:ilvl w:val="0"/>
          <w:numId w:val="222"/>
        </w:numPr>
        <w:rPr>
          <w:sz w:val="22"/>
          <w:szCs w:val="22"/>
        </w:rPr>
      </w:pPr>
      <w:r w:rsidRPr="00496C4D">
        <w:rPr>
          <w:sz w:val="22"/>
          <w:szCs w:val="22"/>
        </w:rPr>
        <w:t>skedulet e gjenerimit; dhe</w:t>
      </w:r>
    </w:p>
    <w:p w14:paraId="0A615D68" w14:textId="77777777" w:rsidR="00C167E4" w:rsidRPr="00496C4D" w:rsidRDefault="00C167E4" w:rsidP="00B64293">
      <w:pPr>
        <w:pStyle w:val="Style1"/>
        <w:numPr>
          <w:ilvl w:val="0"/>
          <w:numId w:val="222"/>
        </w:numPr>
        <w:rPr>
          <w:sz w:val="22"/>
          <w:szCs w:val="22"/>
        </w:rPr>
      </w:pPr>
      <w:r w:rsidRPr="00496C4D">
        <w:rPr>
          <w:sz w:val="22"/>
          <w:szCs w:val="22"/>
        </w:rPr>
        <w:t>skedulet e konsumit</w:t>
      </w:r>
      <w:r w:rsidR="00F36DDB" w:rsidRPr="00496C4D">
        <w:rPr>
          <w:sz w:val="22"/>
          <w:szCs w:val="22"/>
        </w:rPr>
        <w:t>.</w:t>
      </w:r>
    </w:p>
    <w:p w14:paraId="1384B1AF" w14:textId="795A4512" w:rsidR="00D444BE" w:rsidRPr="00FD0A51" w:rsidRDefault="00D444BE" w:rsidP="00F4237D">
      <w:pPr>
        <w:pStyle w:val="Heading1"/>
      </w:pPr>
      <w:r w:rsidRPr="00FD0A51">
        <w:lastRenderedPageBreak/>
        <w:t>P</w:t>
      </w:r>
      <w:r w:rsidR="008C1F6D" w:rsidRPr="00FD0A51">
        <w:t>jesa IV</w:t>
      </w:r>
      <w:r w:rsidR="008C1F6D">
        <w:t xml:space="preserve"> – </w:t>
      </w:r>
      <w:r w:rsidR="008C1F6D" w:rsidRPr="00FD0A51">
        <w:t>Kontrolli</w:t>
      </w:r>
      <w:r w:rsidR="008C1F6D">
        <w:t xml:space="preserve"> </w:t>
      </w:r>
      <w:r w:rsidR="008C1F6D" w:rsidRPr="00FD0A51">
        <w:t>ngarkesë - frekuenc</w:t>
      </w:r>
      <w:r w:rsidR="008C1F6D">
        <w:t>ë</w:t>
      </w:r>
      <w:r w:rsidR="008C1F6D" w:rsidRPr="00FD0A51">
        <w:t xml:space="preserve"> dhe rezervat</w:t>
      </w:r>
    </w:p>
    <w:p w14:paraId="1A75FCCA" w14:textId="04936615" w:rsidR="00D444BE" w:rsidRPr="00FD0A51" w:rsidRDefault="00D444BE" w:rsidP="008C1F6D">
      <w:pPr>
        <w:pStyle w:val="Heading1"/>
      </w:pPr>
      <w:r w:rsidRPr="00FD0A51">
        <w:t>Titulli I</w:t>
      </w:r>
      <w:r w:rsidR="008C1F6D">
        <w:t xml:space="preserve"> – </w:t>
      </w:r>
      <w:r w:rsidR="008C1F6D" w:rsidRPr="00FD0A51">
        <w:t>Marrëveshjet</w:t>
      </w:r>
      <w:r w:rsidR="008C1F6D">
        <w:t xml:space="preserve"> </w:t>
      </w:r>
      <w:r w:rsidR="008C1F6D" w:rsidRPr="00FD0A51">
        <w:t>operacionale</w:t>
      </w:r>
    </w:p>
    <w:p w14:paraId="446A8E00" w14:textId="6743F980" w:rsidR="00D444BE" w:rsidRPr="00FD0A51" w:rsidRDefault="002C2B4D" w:rsidP="00F4237D">
      <w:pPr>
        <w:pStyle w:val="Heading2"/>
      </w:pPr>
      <w:bookmarkStart w:id="95" w:name="_Neni_98"/>
      <w:bookmarkEnd w:id="95"/>
      <w:r w:rsidRPr="00FD0A51">
        <w:t xml:space="preserve">Neni </w:t>
      </w:r>
      <w:r w:rsidR="0085139D">
        <w:t>192</w:t>
      </w:r>
      <w:r w:rsidR="008C1F6D">
        <w:t xml:space="preserve">. </w:t>
      </w:r>
      <w:r w:rsidR="00D444BE" w:rsidRPr="00FD0A51">
        <w:t>Marrëveshjet operacionale të zonës sinkrone</w:t>
      </w:r>
    </w:p>
    <w:p w14:paraId="46D6815F" w14:textId="4F05A5D6" w:rsidR="00D444BE" w:rsidRPr="0017620A" w:rsidRDefault="00D444BE" w:rsidP="00B64293">
      <w:pPr>
        <w:pStyle w:val="ListParagraph"/>
        <w:numPr>
          <w:ilvl w:val="0"/>
          <w:numId w:val="225"/>
        </w:numPr>
        <w:ind w:left="1077" w:hanging="720"/>
        <w:rPr>
          <w:sz w:val="22"/>
          <w:szCs w:val="22"/>
        </w:rPr>
      </w:pPr>
      <w:r w:rsidRPr="0017620A">
        <w:rPr>
          <w:sz w:val="22"/>
          <w:szCs w:val="22"/>
        </w:rPr>
        <w:t>OST</w:t>
      </w:r>
      <w:r w:rsidR="00084A90" w:rsidRPr="0017620A">
        <w:rPr>
          <w:sz w:val="22"/>
          <w:szCs w:val="22"/>
        </w:rPr>
        <w:t xml:space="preserve"> </w:t>
      </w:r>
      <w:r w:rsidRPr="0017620A">
        <w:rPr>
          <w:sz w:val="22"/>
          <w:szCs w:val="22"/>
        </w:rPr>
        <w:t>ë</w:t>
      </w:r>
      <w:r w:rsidR="00084A90" w:rsidRPr="0017620A">
        <w:rPr>
          <w:sz w:val="22"/>
          <w:szCs w:val="22"/>
        </w:rPr>
        <w:t>sht</w:t>
      </w:r>
      <w:r w:rsidRPr="0017620A">
        <w:rPr>
          <w:sz w:val="22"/>
          <w:szCs w:val="22"/>
        </w:rPr>
        <w:t>ë</w:t>
      </w:r>
      <w:r w:rsidR="00084A90" w:rsidRPr="0017620A">
        <w:rPr>
          <w:sz w:val="22"/>
          <w:szCs w:val="22"/>
        </w:rPr>
        <w:t xml:space="preserve"> pje</w:t>
      </w:r>
      <w:r w:rsidRPr="0017620A">
        <w:rPr>
          <w:sz w:val="22"/>
          <w:szCs w:val="22"/>
        </w:rPr>
        <w:t>s</w:t>
      </w:r>
      <w:r w:rsidR="00084A90" w:rsidRPr="0017620A">
        <w:rPr>
          <w:sz w:val="22"/>
          <w:szCs w:val="22"/>
        </w:rPr>
        <w:t>ë</w:t>
      </w:r>
      <w:r w:rsidRPr="0017620A">
        <w:rPr>
          <w:sz w:val="22"/>
          <w:szCs w:val="22"/>
        </w:rPr>
        <w:t xml:space="preserve"> </w:t>
      </w:r>
      <w:r w:rsidR="00084A90" w:rsidRPr="0017620A">
        <w:rPr>
          <w:sz w:val="22"/>
          <w:szCs w:val="22"/>
        </w:rPr>
        <w:t xml:space="preserve">e </w:t>
      </w:r>
      <w:r w:rsidRPr="0017620A">
        <w:rPr>
          <w:sz w:val="22"/>
          <w:szCs w:val="22"/>
        </w:rPr>
        <w:t>propozim</w:t>
      </w:r>
      <w:r w:rsidR="00084A90" w:rsidRPr="0017620A">
        <w:rPr>
          <w:sz w:val="22"/>
          <w:szCs w:val="22"/>
        </w:rPr>
        <w:t xml:space="preserve">it </w:t>
      </w:r>
      <w:r w:rsidRPr="0017620A">
        <w:rPr>
          <w:sz w:val="22"/>
          <w:szCs w:val="22"/>
        </w:rPr>
        <w:t xml:space="preserve">të përbashkët </w:t>
      </w:r>
      <w:r w:rsidR="00084A90" w:rsidRPr="0017620A">
        <w:rPr>
          <w:sz w:val="22"/>
          <w:szCs w:val="22"/>
        </w:rPr>
        <w:t xml:space="preserve">të OST-ve të zonës sinkrone </w:t>
      </w:r>
      <w:r w:rsidR="00A37508" w:rsidRPr="0017620A">
        <w:rPr>
          <w:sz w:val="22"/>
          <w:szCs w:val="22"/>
        </w:rPr>
        <w:t>Evropiane</w:t>
      </w:r>
      <w:r w:rsidR="00084A90" w:rsidRPr="0017620A">
        <w:rPr>
          <w:sz w:val="22"/>
          <w:szCs w:val="22"/>
        </w:rPr>
        <w:t xml:space="preserve"> </w:t>
      </w:r>
      <w:r w:rsidRPr="0017620A">
        <w:rPr>
          <w:sz w:val="22"/>
          <w:szCs w:val="22"/>
        </w:rPr>
        <w:t>për:</w:t>
      </w:r>
    </w:p>
    <w:p w14:paraId="2E2DFE84" w14:textId="5C04A86C" w:rsidR="00D444BE" w:rsidRPr="00496C4D" w:rsidRDefault="00D444BE" w:rsidP="00B64293">
      <w:pPr>
        <w:pStyle w:val="Style1"/>
        <w:numPr>
          <w:ilvl w:val="0"/>
          <w:numId w:val="226"/>
        </w:numPr>
        <w:rPr>
          <w:sz w:val="22"/>
          <w:szCs w:val="22"/>
        </w:rPr>
      </w:pPr>
      <w:r w:rsidRPr="00496C4D">
        <w:rPr>
          <w:sz w:val="22"/>
          <w:szCs w:val="22"/>
        </w:rPr>
        <w:t xml:space="preserve">rregullat e dimensionimit për FCR në përputhje me </w:t>
      </w:r>
      <w:r w:rsidR="00A37508" w:rsidRPr="00496C4D">
        <w:rPr>
          <w:sz w:val="22"/>
          <w:szCs w:val="22"/>
        </w:rPr>
        <w:t>nenin 222;</w:t>
      </w:r>
    </w:p>
    <w:p w14:paraId="3589E219" w14:textId="02D60544" w:rsidR="00D444BE" w:rsidRPr="00496C4D" w:rsidRDefault="00A37508" w:rsidP="00B64293">
      <w:pPr>
        <w:pStyle w:val="Style1"/>
        <w:numPr>
          <w:ilvl w:val="0"/>
          <w:numId w:val="226"/>
        </w:numPr>
        <w:rPr>
          <w:sz w:val="22"/>
          <w:szCs w:val="22"/>
        </w:rPr>
      </w:pPr>
      <w:r w:rsidRPr="00496C4D">
        <w:rPr>
          <w:sz w:val="22"/>
          <w:szCs w:val="22"/>
        </w:rPr>
        <w:t>cilësi</w:t>
      </w:r>
      <w:r w:rsidR="00D444BE" w:rsidRPr="00496C4D">
        <w:rPr>
          <w:sz w:val="22"/>
          <w:szCs w:val="22"/>
        </w:rPr>
        <w:t xml:space="preserve"> shtesë të FCR në përputhje me </w:t>
      </w:r>
      <w:r w:rsidRPr="00496C4D">
        <w:rPr>
          <w:sz w:val="22"/>
          <w:szCs w:val="22"/>
        </w:rPr>
        <w:t>nenin 223</w:t>
      </w:r>
      <w:r w:rsidR="00D444BE" w:rsidRPr="00496C4D">
        <w:rPr>
          <w:sz w:val="22"/>
          <w:szCs w:val="22"/>
        </w:rPr>
        <w:t xml:space="preserve"> (2);</w:t>
      </w:r>
    </w:p>
    <w:p w14:paraId="05B3B240" w14:textId="2BCC8B54" w:rsidR="00D444BE" w:rsidRPr="00496C4D" w:rsidRDefault="00D444BE" w:rsidP="00B64293">
      <w:pPr>
        <w:pStyle w:val="Style1"/>
        <w:numPr>
          <w:ilvl w:val="0"/>
          <w:numId w:val="226"/>
        </w:numPr>
        <w:rPr>
          <w:sz w:val="22"/>
          <w:szCs w:val="22"/>
        </w:rPr>
      </w:pPr>
      <w:r w:rsidRPr="00496C4D">
        <w:rPr>
          <w:sz w:val="22"/>
          <w:szCs w:val="22"/>
        </w:rPr>
        <w:t>parametrat përcaktues të cilësisë së frekuencës dhe parametrat e synuar të cilësisë së frekuencës në përputhje me nenin</w:t>
      </w:r>
      <w:r w:rsidR="00896B11" w:rsidRPr="00496C4D">
        <w:rPr>
          <w:sz w:val="22"/>
          <w:szCs w:val="22"/>
        </w:rPr>
        <w:t xml:space="preserve"> 199</w:t>
      </w:r>
      <w:r w:rsidRPr="00496C4D">
        <w:rPr>
          <w:sz w:val="22"/>
          <w:szCs w:val="22"/>
        </w:rPr>
        <w:t>;</w:t>
      </w:r>
    </w:p>
    <w:p w14:paraId="59C9FA92" w14:textId="2217E69E" w:rsidR="00D444BE" w:rsidRPr="00496C4D" w:rsidRDefault="00D444BE" w:rsidP="00B64293">
      <w:pPr>
        <w:pStyle w:val="Style1"/>
        <w:numPr>
          <w:ilvl w:val="0"/>
          <w:numId w:val="226"/>
        </w:numPr>
        <w:rPr>
          <w:sz w:val="22"/>
          <w:szCs w:val="22"/>
        </w:rPr>
      </w:pPr>
      <w:r w:rsidRPr="00496C4D">
        <w:rPr>
          <w:sz w:val="22"/>
          <w:szCs w:val="22"/>
        </w:rPr>
        <w:t>parametrat e synuara të gabimit të kontrollit të rivendosjes të frekuencës për secil</w:t>
      </w:r>
      <w:r w:rsidR="001F7EB3" w:rsidRPr="00496C4D">
        <w:rPr>
          <w:sz w:val="22"/>
          <w:szCs w:val="22"/>
        </w:rPr>
        <w:t>i</w:t>
      </w:r>
      <w:r w:rsidRPr="00496C4D">
        <w:rPr>
          <w:sz w:val="22"/>
          <w:szCs w:val="22"/>
        </w:rPr>
        <w:t xml:space="preserve">n bllok LFC në përputhje me </w:t>
      </w:r>
      <w:r w:rsidR="00896B11" w:rsidRPr="00496C4D">
        <w:rPr>
          <w:sz w:val="22"/>
          <w:szCs w:val="22"/>
        </w:rPr>
        <w:t>nenin 200</w:t>
      </w:r>
      <w:r w:rsidRPr="00496C4D">
        <w:rPr>
          <w:sz w:val="22"/>
          <w:szCs w:val="22"/>
        </w:rPr>
        <w:t>;</w:t>
      </w:r>
    </w:p>
    <w:p w14:paraId="349E8B28" w14:textId="254F6D4C" w:rsidR="00D444BE" w:rsidRPr="00496C4D" w:rsidRDefault="00D444BE" w:rsidP="00B64293">
      <w:pPr>
        <w:pStyle w:val="Style1"/>
        <w:numPr>
          <w:ilvl w:val="0"/>
          <w:numId w:val="226"/>
        </w:numPr>
        <w:rPr>
          <w:sz w:val="22"/>
          <w:szCs w:val="22"/>
        </w:rPr>
      </w:pPr>
      <w:r w:rsidRPr="00496C4D">
        <w:rPr>
          <w:sz w:val="22"/>
          <w:szCs w:val="22"/>
        </w:rPr>
        <w:t xml:space="preserve">metodologjinë për të vlerësuar rrezikun dhe evoluimin e rrezikut të </w:t>
      </w:r>
      <w:r w:rsidR="00896B11" w:rsidRPr="00496C4D">
        <w:rPr>
          <w:sz w:val="22"/>
          <w:szCs w:val="22"/>
        </w:rPr>
        <w:t>shterimit</w:t>
      </w:r>
      <w:r w:rsidRPr="00496C4D">
        <w:rPr>
          <w:sz w:val="22"/>
          <w:szCs w:val="22"/>
        </w:rPr>
        <w:t xml:space="preserve"> të FCR të zonës sinkrone në përputhje me </w:t>
      </w:r>
      <w:r w:rsidR="00896B11" w:rsidRPr="00496C4D">
        <w:rPr>
          <w:sz w:val="22"/>
          <w:szCs w:val="22"/>
        </w:rPr>
        <w:t>nenin 203</w:t>
      </w:r>
      <w:r w:rsidRPr="00496C4D">
        <w:rPr>
          <w:sz w:val="22"/>
          <w:szCs w:val="22"/>
        </w:rPr>
        <w:t xml:space="preserve"> (2);</w:t>
      </w:r>
    </w:p>
    <w:p w14:paraId="414D4863" w14:textId="77777777" w:rsidR="00D444BE" w:rsidRPr="00496C4D" w:rsidRDefault="00D444BE" w:rsidP="00B64293">
      <w:pPr>
        <w:pStyle w:val="Style1"/>
        <w:numPr>
          <w:ilvl w:val="0"/>
          <w:numId w:val="226"/>
        </w:numPr>
        <w:rPr>
          <w:sz w:val="22"/>
          <w:szCs w:val="22"/>
        </w:rPr>
      </w:pPr>
      <w:r w:rsidRPr="00496C4D">
        <w:rPr>
          <w:sz w:val="22"/>
          <w:szCs w:val="22"/>
        </w:rPr>
        <w:t>monitorimi</w:t>
      </w:r>
      <w:r w:rsidR="00AF5603" w:rsidRPr="00496C4D">
        <w:rPr>
          <w:sz w:val="22"/>
          <w:szCs w:val="22"/>
        </w:rPr>
        <w:t>n</w:t>
      </w:r>
      <w:r w:rsidRPr="00496C4D">
        <w:rPr>
          <w:sz w:val="22"/>
          <w:szCs w:val="22"/>
        </w:rPr>
        <w:t xml:space="preserve"> </w:t>
      </w:r>
      <w:r w:rsidR="00AF5603" w:rsidRPr="00496C4D">
        <w:rPr>
          <w:sz w:val="22"/>
          <w:szCs w:val="22"/>
        </w:rPr>
        <w:t>e</w:t>
      </w:r>
      <w:r w:rsidRPr="00496C4D">
        <w:rPr>
          <w:sz w:val="22"/>
          <w:szCs w:val="22"/>
        </w:rPr>
        <w:t xml:space="preserve"> zonës sinkrone;</w:t>
      </w:r>
    </w:p>
    <w:p w14:paraId="4CDEC30C" w14:textId="420D6268" w:rsidR="00D444BE" w:rsidRPr="00496C4D" w:rsidRDefault="00D444BE" w:rsidP="00B64293">
      <w:pPr>
        <w:pStyle w:val="Style1"/>
        <w:numPr>
          <w:ilvl w:val="0"/>
          <w:numId w:val="226"/>
        </w:numPr>
        <w:rPr>
          <w:sz w:val="22"/>
          <w:szCs w:val="22"/>
        </w:rPr>
      </w:pPr>
      <w:r w:rsidRPr="00496C4D">
        <w:rPr>
          <w:sz w:val="22"/>
          <w:szCs w:val="22"/>
        </w:rPr>
        <w:t xml:space="preserve">llogaritja e programit të kontrollit nga pozicioni neto i rrjetit AC me një periudhë të </w:t>
      </w:r>
      <w:r w:rsidR="001F7EB3" w:rsidRPr="00496C4D">
        <w:rPr>
          <w:sz w:val="22"/>
          <w:szCs w:val="22"/>
        </w:rPr>
        <w:t xml:space="preserve">përbashkët </w:t>
      </w:r>
      <w:r w:rsidRPr="00496C4D">
        <w:rPr>
          <w:sz w:val="22"/>
          <w:szCs w:val="22"/>
        </w:rPr>
        <w:t>rampimi për llogaritjen e ACE në përputhje me nenin</w:t>
      </w:r>
      <w:r w:rsidR="00C768BD" w:rsidRPr="00496C4D">
        <w:rPr>
          <w:sz w:val="22"/>
          <w:szCs w:val="22"/>
        </w:rPr>
        <w:t xml:space="preserve"> 206</w:t>
      </w:r>
      <w:r w:rsidR="001F7EB3" w:rsidRPr="00496C4D">
        <w:rPr>
          <w:sz w:val="22"/>
          <w:szCs w:val="22"/>
        </w:rPr>
        <w:t>;</w:t>
      </w:r>
    </w:p>
    <w:p w14:paraId="18ED8F55" w14:textId="77777777" w:rsidR="00D444BE" w:rsidRPr="00496C4D" w:rsidRDefault="00D444BE" w:rsidP="00B64293">
      <w:pPr>
        <w:pStyle w:val="Style1"/>
        <w:numPr>
          <w:ilvl w:val="0"/>
          <w:numId w:val="226"/>
        </w:numPr>
        <w:rPr>
          <w:sz w:val="22"/>
          <w:szCs w:val="22"/>
        </w:rPr>
      </w:pPr>
      <w:r w:rsidRPr="00496C4D">
        <w:rPr>
          <w:sz w:val="22"/>
          <w:szCs w:val="22"/>
        </w:rPr>
        <w:t>nëse është e aplikueshme, kufizime për prod</w:t>
      </w:r>
      <w:r w:rsidR="001F7EB3" w:rsidRPr="00496C4D">
        <w:rPr>
          <w:sz w:val="22"/>
          <w:szCs w:val="22"/>
        </w:rPr>
        <w:t xml:space="preserve">uktin </w:t>
      </w:r>
      <w:r w:rsidRPr="00496C4D">
        <w:rPr>
          <w:sz w:val="22"/>
          <w:szCs w:val="22"/>
        </w:rPr>
        <w:t xml:space="preserve">e fuqisë aktive të </w:t>
      </w:r>
      <w:r w:rsidR="001F7EB3" w:rsidRPr="00496C4D">
        <w:rPr>
          <w:sz w:val="22"/>
          <w:szCs w:val="22"/>
        </w:rPr>
        <w:t>interkonektor</w:t>
      </w:r>
      <w:r w:rsidRPr="00496C4D">
        <w:rPr>
          <w:sz w:val="22"/>
          <w:szCs w:val="22"/>
        </w:rPr>
        <w:t>ëve HVDC ndërmjet zonave sinkrone;</w:t>
      </w:r>
    </w:p>
    <w:p w14:paraId="6CA07FE6" w14:textId="10CA3E9B" w:rsidR="00D444BE" w:rsidRPr="00496C4D" w:rsidRDefault="00D444BE" w:rsidP="00B64293">
      <w:pPr>
        <w:pStyle w:val="Style1"/>
        <w:numPr>
          <w:ilvl w:val="0"/>
          <w:numId w:val="226"/>
        </w:numPr>
        <w:rPr>
          <w:sz w:val="22"/>
          <w:szCs w:val="22"/>
        </w:rPr>
      </w:pPr>
      <w:r w:rsidRPr="00496C4D">
        <w:rPr>
          <w:sz w:val="22"/>
          <w:szCs w:val="22"/>
        </w:rPr>
        <w:t xml:space="preserve">struktura e LFC-së në përputhje me </w:t>
      </w:r>
      <w:r w:rsidR="00C768BD" w:rsidRPr="00496C4D">
        <w:rPr>
          <w:sz w:val="22"/>
          <w:szCs w:val="22"/>
        </w:rPr>
        <w:t>nenin 208</w:t>
      </w:r>
      <w:r w:rsidRPr="00496C4D">
        <w:rPr>
          <w:sz w:val="22"/>
          <w:szCs w:val="22"/>
        </w:rPr>
        <w:t>;</w:t>
      </w:r>
    </w:p>
    <w:p w14:paraId="64579A75" w14:textId="10AB0471" w:rsidR="00D444BE" w:rsidRPr="00496C4D" w:rsidRDefault="00D444BE" w:rsidP="00B64293">
      <w:pPr>
        <w:pStyle w:val="Style1"/>
        <w:numPr>
          <w:ilvl w:val="0"/>
          <w:numId w:val="226"/>
        </w:numPr>
        <w:rPr>
          <w:sz w:val="22"/>
          <w:szCs w:val="22"/>
        </w:rPr>
      </w:pPr>
      <w:r w:rsidRPr="00496C4D">
        <w:rPr>
          <w:sz w:val="22"/>
          <w:szCs w:val="22"/>
        </w:rPr>
        <w:t xml:space="preserve">nëse është e aplikueshme, metodologjia për të zvogëluar devijimin </w:t>
      </w:r>
      <w:r w:rsidR="001F7EB3" w:rsidRPr="00496C4D">
        <w:rPr>
          <w:sz w:val="22"/>
          <w:szCs w:val="22"/>
        </w:rPr>
        <w:t>e</w:t>
      </w:r>
      <w:r w:rsidRPr="00496C4D">
        <w:rPr>
          <w:sz w:val="22"/>
          <w:szCs w:val="22"/>
        </w:rPr>
        <w:t xml:space="preserve"> kohës </w:t>
      </w:r>
      <w:r w:rsidR="001F7EB3" w:rsidRPr="00496C4D">
        <w:rPr>
          <w:sz w:val="22"/>
          <w:szCs w:val="22"/>
        </w:rPr>
        <w:t xml:space="preserve">elektrike </w:t>
      </w:r>
      <w:r w:rsidRPr="00496C4D">
        <w:rPr>
          <w:sz w:val="22"/>
          <w:szCs w:val="22"/>
        </w:rPr>
        <w:t>në përputhje me nenin</w:t>
      </w:r>
      <w:r w:rsidR="0032297C" w:rsidRPr="00496C4D">
        <w:rPr>
          <w:sz w:val="22"/>
          <w:szCs w:val="22"/>
        </w:rPr>
        <w:t xml:space="preserve"> 241</w:t>
      </w:r>
      <w:r w:rsidRPr="00496C4D">
        <w:rPr>
          <w:sz w:val="22"/>
          <w:szCs w:val="22"/>
        </w:rPr>
        <w:t>;</w:t>
      </w:r>
    </w:p>
    <w:p w14:paraId="0FCD56BE" w14:textId="6BB0635A" w:rsidR="00D444BE" w:rsidRPr="00496C4D" w:rsidRDefault="00D444BE" w:rsidP="00B64293">
      <w:pPr>
        <w:pStyle w:val="Style1"/>
        <w:numPr>
          <w:ilvl w:val="0"/>
          <w:numId w:val="226"/>
        </w:numPr>
        <w:rPr>
          <w:sz w:val="22"/>
          <w:szCs w:val="22"/>
        </w:rPr>
      </w:pPr>
      <w:r w:rsidRPr="00496C4D">
        <w:rPr>
          <w:sz w:val="22"/>
          <w:szCs w:val="22"/>
        </w:rPr>
        <w:t xml:space="preserve">ndarja specifike e përgjegjësive ndërmjet OST-ve në përputhje me </w:t>
      </w:r>
      <w:r w:rsidR="0032297C" w:rsidRPr="00496C4D">
        <w:rPr>
          <w:sz w:val="22"/>
          <w:szCs w:val="22"/>
        </w:rPr>
        <w:t>nenin 210</w:t>
      </w:r>
      <w:r w:rsidRPr="00496C4D">
        <w:rPr>
          <w:sz w:val="22"/>
          <w:szCs w:val="22"/>
        </w:rPr>
        <w:t>;</w:t>
      </w:r>
    </w:p>
    <w:p w14:paraId="53858180" w14:textId="2C487D21" w:rsidR="00D444BE" w:rsidRPr="00496C4D" w:rsidRDefault="00D444BE" w:rsidP="00B64293">
      <w:pPr>
        <w:pStyle w:val="Style1"/>
        <w:numPr>
          <w:ilvl w:val="0"/>
          <w:numId w:val="226"/>
        </w:numPr>
        <w:rPr>
          <w:sz w:val="22"/>
          <w:szCs w:val="22"/>
        </w:rPr>
      </w:pPr>
      <w:r w:rsidRPr="00496C4D">
        <w:rPr>
          <w:sz w:val="22"/>
          <w:szCs w:val="22"/>
        </w:rPr>
        <w:t xml:space="preserve">procedurat operacionale në rast të </w:t>
      </w:r>
      <w:r w:rsidR="0032297C" w:rsidRPr="00496C4D">
        <w:rPr>
          <w:sz w:val="22"/>
          <w:szCs w:val="22"/>
        </w:rPr>
        <w:t>shterimit</w:t>
      </w:r>
      <w:r w:rsidRPr="00496C4D">
        <w:rPr>
          <w:sz w:val="22"/>
          <w:szCs w:val="22"/>
        </w:rPr>
        <w:t xml:space="preserve"> të FCR në pajtim me </w:t>
      </w:r>
      <w:r w:rsidR="0032297C" w:rsidRPr="00496C4D">
        <w:rPr>
          <w:sz w:val="22"/>
          <w:szCs w:val="22"/>
        </w:rPr>
        <w:t>nenin 221</w:t>
      </w:r>
      <w:r w:rsidRPr="00496C4D">
        <w:rPr>
          <w:sz w:val="22"/>
          <w:szCs w:val="22"/>
        </w:rPr>
        <w:t xml:space="preserve"> (7);</w:t>
      </w:r>
    </w:p>
    <w:p w14:paraId="43C5FA78" w14:textId="5114C4B6" w:rsidR="00D444BE" w:rsidRPr="00496C4D" w:rsidRDefault="00D444BE" w:rsidP="00B64293">
      <w:pPr>
        <w:pStyle w:val="Style1"/>
        <w:numPr>
          <w:ilvl w:val="0"/>
          <w:numId w:val="226"/>
        </w:numPr>
        <w:rPr>
          <w:sz w:val="22"/>
          <w:szCs w:val="22"/>
        </w:rPr>
      </w:pPr>
      <w:r w:rsidRPr="00496C4D">
        <w:rPr>
          <w:sz w:val="22"/>
          <w:szCs w:val="22"/>
        </w:rPr>
        <w:t xml:space="preserve">procedurat operacionale për të reduktuar devijimin e frekuencës së sistemit për të rikthyer gjendjen e sistemit në gjendje normale dhe për të kufizuar rrezikun e hyrjes në gjendje emergjente në përputhje me </w:t>
      </w:r>
      <w:r w:rsidR="000456FB" w:rsidRPr="00496C4D">
        <w:rPr>
          <w:sz w:val="22"/>
          <w:szCs w:val="22"/>
        </w:rPr>
        <w:t>nenin 221</w:t>
      </w:r>
      <w:r w:rsidRPr="00496C4D">
        <w:rPr>
          <w:sz w:val="22"/>
          <w:szCs w:val="22"/>
        </w:rPr>
        <w:t xml:space="preserve"> (10);</w:t>
      </w:r>
    </w:p>
    <w:p w14:paraId="1D26A7CF" w14:textId="56653230" w:rsidR="00D444BE" w:rsidRPr="00496C4D" w:rsidRDefault="00D444BE" w:rsidP="00B64293">
      <w:pPr>
        <w:pStyle w:val="Style1"/>
        <w:numPr>
          <w:ilvl w:val="0"/>
          <w:numId w:val="226"/>
        </w:numPr>
        <w:rPr>
          <w:sz w:val="22"/>
          <w:szCs w:val="22"/>
        </w:rPr>
      </w:pPr>
      <w:r w:rsidRPr="00496C4D">
        <w:rPr>
          <w:sz w:val="22"/>
          <w:szCs w:val="22"/>
        </w:rPr>
        <w:t xml:space="preserve">rolet dhe përgjegjësitë e OST-ve për implementimin e një procesi netimi të disbalancave, një proces aktivizimi FRR ndërkufitar ose procesi i aktivizimit të RR-ve ndërkufitare në përputhje me </w:t>
      </w:r>
      <w:r w:rsidR="000456FB" w:rsidRPr="00496C4D">
        <w:rPr>
          <w:sz w:val="22"/>
          <w:szCs w:val="22"/>
        </w:rPr>
        <w:t>nenin 218</w:t>
      </w:r>
      <w:r w:rsidRPr="00496C4D">
        <w:rPr>
          <w:sz w:val="22"/>
          <w:szCs w:val="22"/>
        </w:rPr>
        <w:t xml:space="preserve"> (2);</w:t>
      </w:r>
    </w:p>
    <w:p w14:paraId="6F007E59" w14:textId="387AC58E" w:rsidR="00D444BE" w:rsidRPr="00496C4D" w:rsidRDefault="00D444BE" w:rsidP="00B64293">
      <w:pPr>
        <w:pStyle w:val="Style1"/>
        <w:numPr>
          <w:ilvl w:val="0"/>
          <w:numId w:val="226"/>
        </w:numPr>
        <w:rPr>
          <w:sz w:val="22"/>
          <w:szCs w:val="22"/>
        </w:rPr>
      </w:pPr>
      <w:r w:rsidRPr="00496C4D">
        <w:rPr>
          <w:sz w:val="22"/>
          <w:szCs w:val="22"/>
        </w:rPr>
        <w:t xml:space="preserve">kërkesat lidhur me disponueshmërinë, besueshmërinë dhe </w:t>
      </w:r>
      <w:r w:rsidR="000456FB" w:rsidRPr="00496C4D">
        <w:rPr>
          <w:sz w:val="22"/>
          <w:szCs w:val="22"/>
        </w:rPr>
        <w:t>rezervën shtese</w:t>
      </w:r>
      <w:r w:rsidR="009D4FBA" w:rsidRPr="00496C4D">
        <w:rPr>
          <w:sz w:val="22"/>
          <w:szCs w:val="22"/>
        </w:rPr>
        <w:t xml:space="preserve"> </w:t>
      </w:r>
      <w:r w:rsidR="000456FB" w:rsidRPr="00496C4D">
        <w:rPr>
          <w:sz w:val="22"/>
          <w:szCs w:val="22"/>
        </w:rPr>
        <w:t>të</w:t>
      </w:r>
      <w:r w:rsidRPr="00496C4D">
        <w:rPr>
          <w:sz w:val="22"/>
          <w:szCs w:val="22"/>
        </w:rPr>
        <w:t xml:space="preserve"> infrastrukturës teknike në përputhje me </w:t>
      </w:r>
      <w:r w:rsidR="000456FB" w:rsidRPr="00496C4D">
        <w:rPr>
          <w:sz w:val="22"/>
          <w:szCs w:val="22"/>
        </w:rPr>
        <w:t>nenin 220</w:t>
      </w:r>
      <w:r w:rsidRPr="00496C4D">
        <w:rPr>
          <w:sz w:val="22"/>
          <w:szCs w:val="22"/>
        </w:rPr>
        <w:t xml:space="preserve"> (2);</w:t>
      </w:r>
    </w:p>
    <w:p w14:paraId="00FC077C" w14:textId="75CA88B7" w:rsidR="00D444BE" w:rsidRPr="00496C4D" w:rsidRDefault="00D444BE" w:rsidP="00B64293">
      <w:pPr>
        <w:pStyle w:val="Style1"/>
        <w:numPr>
          <w:ilvl w:val="0"/>
          <w:numId w:val="226"/>
        </w:numPr>
        <w:rPr>
          <w:sz w:val="22"/>
          <w:szCs w:val="22"/>
        </w:rPr>
      </w:pPr>
      <w:r w:rsidRPr="00496C4D">
        <w:rPr>
          <w:sz w:val="22"/>
          <w:szCs w:val="22"/>
        </w:rPr>
        <w:t xml:space="preserve">rregullat e përbashkëta për operimin në gjendjen normale dhe gjendjen jo normale në përputhje me nenin </w:t>
      </w:r>
      <w:r w:rsidR="00F87CB1" w:rsidRPr="00496C4D">
        <w:rPr>
          <w:sz w:val="22"/>
          <w:szCs w:val="22"/>
        </w:rPr>
        <w:t>221</w:t>
      </w:r>
      <w:r w:rsidRPr="00496C4D">
        <w:rPr>
          <w:sz w:val="22"/>
          <w:szCs w:val="22"/>
        </w:rPr>
        <w:t xml:space="preserve"> (6) dhe veprimet e përmendura në nenin </w:t>
      </w:r>
      <w:r w:rsidR="00F87CB1" w:rsidRPr="00496C4D">
        <w:rPr>
          <w:sz w:val="22"/>
          <w:szCs w:val="22"/>
        </w:rPr>
        <w:t>221</w:t>
      </w:r>
      <w:r w:rsidRPr="00496C4D">
        <w:rPr>
          <w:sz w:val="22"/>
          <w:szCs w:val="22"/>
        </w:rPr>
        <w:t xml:space="preserve"> (15);</w:t>
      </w:r>
    </w:p>
    <w:p w14:paraId="5FB7C9EE" w14:textId="40F50E15" w:rsidR="00D444BE" w:rsidRPr="00496C4D" w:rsidRDefault="00D444BE" w:rsidP="00B64293">
      <w:pPr>
        <w:pStyle w:val="Style1"/>
        <w:numPr>
          <w:ilvl w:val="0"/>
          <w:numId w:val="226"/>
        </w:numPr>
        <w:rPr>
          <w:sz w:val="22"/>
          <w:szCs w:val="22"/>
        </w:rPr>
      </w:pPr>
      <w:r w:rsidRPr="00496C4D">
        <w:rPr>
          <w:sz w:val="22"/>
          <w:szCs w:val="22"/>
        </w:rPr>
        <w:lastRenderedPageBreak/>
        <w:t xml:space="preserve">periudha e aktivizimit minimal </w:t>
      </w:r>
      <w:r w:rsidR="009D4FBA" w:rsidRPr="00496C4D">
        <w:rPr>
          <w:sz w:val="22"/>
          <w:szCs w:val="22"/>
        </w:rPr>
        <w:t>q</w:t>
      </w:r>
      <w:r w:rsidRPr="00496C4D">
        <w:rPr>
          <w:sz w:val="22"/>
          <w:szCs w:val="22"/>
        </w:rPr>
        <w:t xml:space="preserve">ë sigurohet nga ofruesit e FCR në përputhje me </w:t>
      </w:r>
      <w:r w:rsidR="00F87CB1" w:rsidRPr="00496C4D">
        <w:rPr>
          <w:sz w:val="22"/>
          <w:szCs w:val="22"/>
        </w:rPr>
        <w:t>nenin 225</w:t>
      </w:r>
      <w:r w:rsidRPr="00496C4D">
        <w:rPr>
          <w:sz w:val="22"/>
          <w:szCs w:val="22"/>
        </w:rPr>
        <w:t xml:space="preserve"> (10);</w:t>
      </w:r>
    </w:p>
    <w:p w14:paraId="28CA9DE8" w14:textId="2FA895B2" w:rsidR="00D444BE" w:rsidRPr="00496C4D" w:rsidRDefault="00D444BE" w:rsidP="00B64293">
      <w:pPr>
        <w:pStyle w:val="Style1"/>
        <w:numPr>
          <w:ilvl w:val="0"/>
          <w:numId w:val="226"/>
        </w:numPr>
        <w:rPr>
          <w:sz w:val="22"/>
          <w:szCs w:val="22"/>
        </w:rPr>
      </w:pPr>
      <w:r w:rsidRPr="00496C4D">
        <w:rPr>
          <w:sz w:val="22"/>
          <w:szCs w:val="22"/>
        </w:rPr>
        <w:t xml:space="preserve">supozimet dhe metodologjitë për një analizë kosto-përfitim në përputhje me nenin </w:t>
      </w:r>
      <w:r w:rsidR="00F87CB1" w:rsidRPr="00496C4D">
        <w:rPr>
          <w:sz w:val="22"/>
          <w:szCs w:val="22"/>
        </w:rPr>
        <w:t>225</w:t>
      </w:r>
      <w:r w:rsidRPr="00496C4D">
        <w:rPr>
          <w:sz w:val="22"/>
          <w:szCs w:val="22"/>
        </w:rPr>
        <w:t xml:space="preserve"> (11);</w:t>
      </w:r>
    </w:p>
    <w:p w14:paraId="0018A88C" w14:textId="2E3EF00C" w:rsidR="00D444BE" w:rsidRPr="00496C4D" w:rsidRDefault="00D444BE" w:rsidP="00B64293">
      <w:pPr>
        <w:pStyle w:val="Style1"/>
        <w:numPr>
          <w:ilvl w:val="0"/>
          <w:numId w:val="226"/>
        </w:numPr>
        <w:rPr>
          <w:sz w:val="22"/>
          <w:szCs w:val="22"/>
        </w:rPr>
      </w:pPr>
      <w:r w:rsidRPr="00496C4D">
        <w:rPr>
          <w:sz w:val="22"/>
          <w:szCs w:val="22"/>
        </w:rPr>
        <w:t xml:space="preserve">rolet dhe përgjegjësitë e OST të lidhur me rezervën, OST që merr rezervën dhe OST të </w:t>
      </w:r>
      <w:r w:rsidR="009D4FBA" w:rsidRPr="00496C4D">
        <w:rPr>
          <w:sz w:val="22"/>
          <w:szCs w:val="22"/>
        </w:rPr>
        <w:t>ndikuar,</w:t>
      </w:r>
      <w:r w:rsidRPr="00496C4D">
        <w:rPr>
          <w:sz w:val="22"/>
          <w:szCs w:val="22"/>
        </w:rPr>
        <w:t xml:space="preserve"> sa i përket shkëmbimit të FRR dhe RR të përcaktuar në përputhje me </w:t>
      </w:r>
      <w:r w:rsidR="00F87CB1" w:rsidRPr="00496C4D">
        <w:rPr>
          <w:sz w:val="22"/>
          <w:szCs w:val="22"/>
        </w:rPr>
        <w:t>nenin 234</w:t>
      </w:r>
      <w:r w:rsidRPr="00496C4D">
        <w:rPr>
          <w:sz w:val="22"/>
          <w:szCs w:val="22"/>
        </w:rPr>
        <w:t xml:space="preserve"> (1);</w:t>
      </w:r>
    </w:p>
    <w:p w14:paraId="4D06BF7A" w14:textId="37AF5DF8" w:rsidR="00D444BE" w:rsidRPr="00496C4D" w:rsidRDefault="00D444BE" w:rsidP="00B64293">
      <w:pPr>
        <w:pStyle w:val="Style1"/>
        <w:numPr>
          <w:ilvl w:val="0"/>
          <w:numId w:val="226"/>
        </w:numPr>
        <w:rPr>
          <w:sz w:val="22"/>
          <w:szCs w:val="22"/>
        </w:rPr>
      </w:pPr>
      <w:r w:rsidRPr="00496C4D">
        <w:rPr>
          <w:sz w:val="22"/>
          <w:szCs w:val="22"/>
        </w:rPr>
        <w:t xml:space="preserve">rolet dhe përgjegjësitë </w:t>
      </w:r>
      <w:r w:rsidR="002116B7" w:rsidRPr="00496C4D">
        <w:rPr>
          <w:sz w:val="22"/>
          <w:szCs w:val="22"/>
        </w:rPr>
        <w:t xml:space="preserve">e </w:t>
      </w:r>
      <w:r w:rsidRPr="00496C4D">
        <w:rPr>
          <w:sz w:val="22"/>
          <w:szCs w:val="22"/>
        </w:rPr>
        <w:t>OST që ofron aftësinë kontrolluese, OST që m</w:t>
      </w:r>
      <w:r w:rsidR="002116B7" w:rsidRPr="00496C4D">
        <w:rPr>
          <w:sz w:val="22"/>
          <w:szCs w:val="22"/>
        </w:rPr>
        <w:t>e</w:t>
      </w:r>
      <w:r w:rsidRPr="00496C4D">
        <w:rPr>
          <w:sz w:val="22"/>
          <w:szCs w:val="22"/>
        </w:rPr>
        <w:t xml:space="preserve">rr aftësinë kontrolluese dhe OST </w:t>
      </w:r>
      <w:r w:rsidR="002116B7" w:rsidRPr="00496C4D">
        <w:rPr>
          <w:sz w:val="22"/>
          <w:szCs w:val="22"/>
        </w:rPr>
        <w:t xml:space="preserve">e ndikuar, </w:t>
      </w:r>
      <w:r w:rsidRPr="00496C4D">
        <w:rPr>
          <w:sz w:val="22"/>
          <w:szCs w:val="22"/>
        </w:rPr>
        <w:t xml:space="preserve">për ndarjen e FRR dhe RR të përcaktuar në përputhje me </w:t>
      </w:r>
      <w:r w:rsidR="009F15EA" w:rsidRPr="00496C4D">
        <w:rPr>
          <w:sz w:val="22"/>
          <w:szCs w:val="22"/>
        </w:rPr>
        <w:t>nenin 235</w:t>
      </w:r>
      <w:r w:rsidRPr="00496C4D">
        <w:rPr>
          <w:sz w:val="22"/>
          <w:szCs w:val="22"/>
        </w:rPr>
        <w:t xml:space="preserve"> (1);</w:t>
      </w:r>
    </w:p>
    <w:p w14:paraId="16EC8324" w14:textId="77777777" w:rsidR="00D444BE" w:rsidRPr="00496C4D" w:rsidRDefault="00D444BE" w:rsidP="00B64293">
      <w:pPr>
        <w:pStyle w:val="Style1"/>
        <w:numPr>
          <w:ilvl w:val="0"/>
          <w:numId w:val="226"/>
        </w:numPr>
        <w:rPr>
          <w:sz w:val="22"/>
          <w:szCs w:val="22"/>
        </w:rPr>
      </w:pPr>
      <w:r w:rsidRPr="00496C4D">
        <w:rPr>
          <w:sz w:val="22"/>
          <w:szCs w:val="22"/>
        </w:rPr>
        <w:t xml:space="preserve">rolet dhe përgjegjësitë e OST të lidhur me rezervën, OST që merr rezervën dhe OST e </w:t>
      </w:r>
      <w:r w:rsidR="002116B7" w:rsidRPr="00496C4D">
        <w:rPr>
          <w:sz w:val="22"/>
          <w:szCs w:val="22"/>
        </w:rPr>
        <w:t>ndikuar,</w:t>
      </w:r>
      <w:r w:rsidRPr="00496C4D">
        <w:rPr>
          <w:sz w:val="22"/>
          <w:szCs w:val="22"/>
        </w:rPr>
        <w:t xml:space="preserve"> për shkëmbimin e rezervave ndërmjet zonave sinkron</w:t>
      </w:r>
      <w:r w:rsidR="002116B7" w:rsidRPr="00496C4D">
        <w:rPr>
          <w:sz w:val="22"/>
          <w:szCs w:val="22"/>
        </w:rPr>
        <w:t>e,</w:t>
      </w:r>
      <w:r w:rsidRPr="00496C4D">
        <w:rPr>
          <w:sz w:val="22"/>
          <w:szCs w:val="22"/>
        </w:rPr>
        <w:t xml:space="preserve"> dhe OST që ofron aftësinë kontrolluese, OST që merr aftësinë kontrolluese dhe OST</w:t>
      </w:r>
      <w:r w:rsidR="002116B7" w:rsidRPr="00496C4D">
        <w:rPr>
          <w:sz w:val="22"/>
          <w:szCs w:val="22"/>
        </w:rPr>
        <w:t xml:space="preserve"> e</w:t>
      </w:r>
      <w:r w:rsidRPr="00496C4D">
        <w:rPr>
          <w:sz w:val="22"/>
          <w:szCs w:val="22"/>
        </w:rPr>
        <w:t xml:space="preserve"> </w:t>
      </w:r>
      <w:r w:rsidR="002116B7" w:rsidRPr="00496C4D">
        <w:rPr>
          <w:sz w:val="22"/>
          <w:szCs w:val="22"/>
        </w:rPr>
        <w:t>ndikuar,</w:t>
      </w:r>
      <w:r w:rsidRPr="00496C4D">
        <w:rPr>
          <w:sz w:val="22"/>
          <w:szCs w:val="22"/>
        </w:rPr>
        <w:t xml:space="preserve"> për ndarjen e rezervave midis zonave sinkrone;</w:t>
      </w:r>
    </w:p>
    <w:p w14:paraId="0A6FB8B3" w14:textId="11D85BD1" w:rsidR="00140459" w:rsidRPr="0017620A" w:rsidRDefault="00836606" w:rsidP="00B64293">
      <w:pPr>
        <w:pStyle w:val="ListParagraph"/>
        <w:numPr>
          <w:ilvl w:val="0"/>
          <w:numId w:val="225"/>
        </w:numPr>
        <w:ind w:left="1077" w:hanging="720"/>
        <w:rPr>
          <w:sz w:val="22"/>
          <w:szCs w:val="22"/>
        </w:rPr>
      </w:pPr>
      <w:r w:rsidRPr="0017620A">
        <w:rPr>
          <w:sz w:val="22"/>
          <w:szCs w:val="22"/>
        </w:rPr>
        <w:t xml:space="preserve">Për sa më sipër, </w:t>
      </w:r>
      <w:r w:rsidR="00D444BE" w:rsidRPr="0017620A">
        <w:rPr>
          <w:sz w:val="22"/>
          <w:szCs w:val="22"/>
        </w:rPr>
        <w:t>OST</w:t>
      </w:r>
      <w:r w:rsidRPr="0017620A">
        <w:rPr>
          <w:sz w:val="22"/>
          <w:szCs w:val="22"/>
        </w:rPr>
        <w:t xml:space="preserve"> </w:t>
      </w:r>
      <w:r w:rsidR="00D444BE" w:rsidRPr="0017620A">
        <w:rPr>
          <w:sz w:val="22"/>
          <w:szCs w:val="22"/>
        </w:rPr>
        <w:t>ë</w:t>
      </w:r>
      <w:r w:rsidRPr="0017620A">
        <w:rPr>
          <w:sz w:val="22"/>
          <w:szCs w:val="22"/>
        </w:rPr>
        <w:t>shtë pal</w:t>
      </w:r>
      <w:r w:rsidR="00D444BE" w:rsidRPr="0017620A">
        <w:rPr>
          <w:sz w:val="22"/>
          <w:szCs w:val="22"/>
        </w:rPr>
        <w:t xml:space="preserve">ë </w:t>
      </w:r>
      <w:r w:rsidRPr="0017620A">
        <w:rPr>
          <w:sz w:val="22"/>
          <w:szCs w:val="22"/>
        </w:rPr>
        <w:t>n</w:t>
      </w:r>
      <w:r w:rsidR="00D444BE" w:rsidRPr="0017620A">
        <w:rPr>
          <w:sz w:val="22"/>
          <w:szCs w:val="22"/>
        </w:rPr>
        <w:t>ë</w:t>
      </w:r>
      <w:r w:rsidRPr="0017620A">
        <w:rPr>
          <w:sz w:val="22"/>
          <w:szCs w:val="22"/>
        </w:rPr>
        <w:t xml:space="preserve">nshkruese e </w:t>
      </w:r>
      <w:r w:rsidR="00D444BE" w:rsidRPr="0017620A">
        <w:rPr>
          <w:sz w:val="22"/>
          <w:szCs w:val="22"/>
        </w:rPr>
        <w:t>marrëveshje</w:t>
      </w:r>
      <w:r w:rsidRPr="0017620A">
        <w:rPr>
          <w:sz w:val="22"/>
          <w:szCs w:val="22"/>
        </w:rPr>
        <w:t>s</w:t>
      </w:r>
      <w:r w:rsidR="00D444BE" w:rsidRPr="0017620A">
        <w:rPr>
          <w:sz w:val="22"/>
          <w:szCs w:val="22"/>
        </w:rPr>
        <w:t xml:space="preserve"> operacionale të zonës sinkrone </w:t>
      </w:r>
      <w:r w:rsidRPr="0017620A">
        <w:rPr>
          <w:sz w:val="22"/>
          <w:szCs w:val="22"/>
        </w:rPr>
        <w:t>SAFA</w:t>
      </w:r>
      <w:r w:rsidR="00D444BE" w:rsidRPr="0017620A">
        <w:rPr>
          <w:sz w:val="22"/>
          <w:szCs w:val="22"/>
        </w:rPr>
        <w:t>.</w:t>
      </w:r>
    </w:p>
    <w:p w14:paraId="4AA1B007" w14:textId="7BD143C0" w:rsidR="002C2B4D" w:rsidRPr="00FD0A51" w:rsidRDefault="002C2B4D" w:rsidP="00F4237D">
      <w:pPr>
        <w:pStyle w:val="Heading2"/>
      </w:pPr>
      <w:bookmarkStart w:id="96" w:name="_Neni_99_1"/>
      <w:bookmarkEnd w:id="96"/>
      <w:r w:rsidRPr="00FD0A51">
        <w:t xml:space="preserve">Neni </w:t>
      </w:r>
      <w:r w:rsidR="0085139D">
        <w:t>193</w:t>
      </w:r>
      <w:r w:rsidR="009F15EA">
        <w:t>. Marrëveshjet operacionale të</w:t>
      </w:r>
      <w:r w:rsidRPr="00FD0A51">
        <w:t xml:space="preserve"> bllokut LFC</w:t>
      </w:r>
    </w:p>
    <w:p w14:paraId="37EAD230" w14:textId="77777777" w:rsidR="002C2B4D" w:rsidRPr="0017620A" w:rsidRDefault="002C2B4D" w:rsidP="00B64293">
      <w:pPr>
        <w:pStyle w:val="ListParagraph"/>
        <w:numPr>
          <w:ilvl w:val="0"/>
          <w:numId w:val="227"/>
        </w:numPr>
        <w:ind w:left="1077" w:hanging="720"/>
        <w:rPr>
          <w:sz w:val="22"/>
          <w:szCs w:val="22"/>
        </w:rPr>
      </w:pPr>
      <w:r w:rsidRPr="0017620A">
        <w:rPr>
          <w:sz w:val="22"/>
          <w:szCs w:val="22"/>
        </w:rPr>
        <w:t>Të gjitha OST-të e bllokut LFC do të zhvillojnë propozime të përbashkëta për:</w:t>
      </w:r>
    </w:p>
    <w:p w14:paraId="468E4684" w14:textId="7DFC6A79" w:rsidR="002C2B4D" w:rsidRPr="00496C4D" w:rsidRDefault="002C2B4D" w:rsidP="00B64293">
      <w:pPr>
        <w:pStyle w:val="Style1"/>
        <w:numPr>
          <w:ilvl w:val="0"/>
          <w:numId w:val="228"/>
        </w:numPr>
        <w:rPr>
          <w:sz w:val="22"/>
          <w:szCs w:val="22"/>
        </w:rPr>
      </w:pPr>
      <w:r w:rsidRPr="00496C4D">
        <w:rPr>
          <w:sz w:val="22"/>
          <w:szCs w:val="22"/>
        </w:rPr>
        <w:t xml:space="preserve">kur blloku LFC përbëhet nga më shumë se një zonë LFC, parametrat e synuar të FRCE për secilën zonë LFC të përcaktuar në përputhje me </w:t>
      </w:r>
      <w:r w:rsidR="00F70306" w:rsidRPr="00496C4D">
        <w:rPr>
          <w:sz w:val="22"/>
          <w:szCs w:val="22"/>
        </w:rPr>
        <w:t>nenin 200</w:t>
      </w:r>
      <w:r w:rsidRPr="00496C4D">
        <w:rPr>
          <w:sz w:val="22"/>
          <w:szCs w:val="22"/>
        </w:rPr>
        <w:t xml:space="preserve"> (4);</w:t>
      </w:r>
    </w:p>
    <w:p w14:paraId="5B340FF1" w14:textId="71B415A2" w:rsidR="002C2B4D" w:rsidRPr="00496C4D" w:rsidRDefault="002C2B4D" w:rsidP="00B64293">
      <w:pPr>
        <w:pStyle w:val="Style1"/>
        <w:numPr>
          <w:ilvl w:val="0"/>
          <w:numId w:val="228"/>
        </w:numPr>
        <w:rPr>
          <w:sz w:val="22"/>
          <w:szCs w:val="22"/>
        </w:rPr>
      </w:pPr>
      <w:r w:rsidRPr="00496C4D">
        <w:rPr>
          <w:sz w:val="22"/>
          <w:szCs w:val="22"/>
        </w:rPr>
        <w:t xml:space="preserve">Monitorimi i bllokut të LFC në përputhje me nenin </w:t>
      </w:r>
      <w:r w:rsidR="00F70306" w:rsidRPr="00496C4D">
        <w:rPr>
          <w:sz w:val="22"/>
          <w:szCs w:val="22"/>
        </w:rPr>
        <w:t>204</w:t>
      </w:r>
      <w:r w:rsidRPr="00496C4D">
        <w:rPr>
          <w:sz w:val="22"/>
          <w:szCs w:val="22"/>
        </w:rPr>
        <w:t xml:space="preserve"> (1);</w:t>
      </w:r>
    </w:p>
    <w:p w14:paraId="77547028" w14:textId="48AB5477" w:rsidR="002C2B4D" w:rsidRPr="00496C4D" w:rsidRDefault="00F70306" w:rsidP="00B64293">
      <w:pPr>
        <w:pStyle w:val="Style1"/>
        <w:numPr>
          <w:ilvl w:val="0"/>
          <w:numId w:val="228"/>
        </w:numPr>
        <w:rPr>
          <w:sz w:val="22"/>
          <w:szCs w:val="22"/>
        </w:rPr>
      </w:pPr>
      <w:r w:rsidRPr="00496C4D">
        <w:rPr>
          <w:sz w:val="22"/>
          <w:szCs w:val="22"/>
        </w:rPr>
        <w:t>kufizimet në</w:t>
      </w:r>
      <w:r w:rsidR="002C2B4D" w:rsidRPr="00496C4D">
        <w:rPr>
          <w:sz w:val="22"/>
          <w:szCs w:val="22"/>
        </w:rPr>
        <w:t xml:space="preserve"> lidhje me rampimin në prodhimin e energjisë aktive;</w:t>
      </w:r>
    </w:p>
    <w:p w14:paraId="7D5FA60A" w14:textId="536F2973" w:rsidR="002C2B4D" w:rsidRPr="00496C4D" w:rsidRDefault="002C2B4D" w:rsidP="00B64293">
      <w:pPr>
        <w:pStyle w:val="Style1"/>
        <w:numPr>
          <w:ilvl w:val="0"/>
          <w:numId w:val="228"/>
        </w:numPr>
        <w:rPr>
          <w:sz w:val="22"/>
          <w:szCs w:val="22"/>
        </w:rPr>
      </w:pPr>
      <w:r w:rsidRPr="00496C4D">
        <w:rPr>
          <w:sz w:val="22"/>
          <w:szCs w:val="22"/>
        </w:rPr>
        <w:t xml:space="preserve">alokimi specifik i përgjegjësive ndërmjet OST-ve brenda bllokut të LFC-së në përputhje me </w:t>
      </w:r>
      <w:r w:rsidR="00F70306" w:rsidRPr="00496C4D">
        <w:rPr>
          <w:sz w:val="22"/>
          <w:szCs w:val="22"/>
        </w:rPr>
        <w:t>nenin 210</w:t>
      </w:r>
      <w:r w:rsidRPr="00496C4D">
        <w:rPr>
          <w:sz w:val="22"/>
          <w:szCs w:val="22"/>
        </w:rPr>
        <w:t xml:space="preserve"> (9);</w:t>
      </w:r>
    </w:p>
    <w:p w14:paraId="5971C30B" w14:textId="196E3209" w:rsidR="002C2B4D" w:rsidRPr="00496C4D" w:rsidRDefault="002C2B4D" w:rsidP="00B64293">
      <w:pPr>
        <w:pStyle w:val="Style1"/>
        <w:numPr>
          <w:ilvl w:val="0"/>
          <w:numId w:val="228"/>
        </w:numPr>
        <w:rPr>
          <w:sz w:val="22"/>
          <w:szCs w:val="22"/>
        </w:rPr>
      </w:pPr>
      <w:r w:rsidRPr="00496C4D">
        <w:rPr>
          <w:sz w:val="22"/>
          <w:szCs w:val="22"/>
        </w:rPr>
        <w:t xml:space="preserve">nëse është e aplikueshme, përcaktimi i OST-së përgjegjës për detyrat në nenin </w:t>
      </w:r>
      <w:r w:rsidR="00F70306" w:rsidRPr="00496C4D">
        <w:rPr>
          <w:sz w:val="22"/>
          <w:szCs w:val="22"/>
        </w:rPr>
        <w:t>214</w:t>
      </w:r>
      <w:r w:rsidRPr="00496C4D">
        <w:rPr>
          <w:sz w:val="22"/>
          <w:szCs w:val="22"/>
        </w:rPr>
        <w:t xml:space="preserve"> (6);</w:t>
      </w:r>
    </w:p>
    <w:p w14:paraId="7C546F1C" w14:textId="4C37BE52" w:rsidR="002C2B4D" w:rsidRPr="00496C4D" w:rsidRDefault="002C2B4D" w:rsidP="00B64293">
      <w:pPr>
        <w:pStyle w:val="Style1"/>
        <w:numPr>
          <w:ilvl w:val="0"/>
          <w:numId w:val="228"/>
        </w:numPr>
        <w:rPr>
          <w:sz w:val="22"/>
          <w:szCs w:val="22"/>
        </w:rPr>
      </w:pPr>
      <w:r w:rsidRPr="00496C4D">
        <w:rPr>
          <w:sz w:val="22"/>
          <w:szCs w:val="22"/>
        </w:rPr>
        <w:t xml:space="preserve">kërkesat shtesë për disponueshmërinë, besueshmërinë dhe </w:t>
      </w:r>
      <w:r w:rsidR="00F70306" w:rsidRPr="00496C4D">
        <w:rPr>
          <w:sz w:val="22"/>
          <w:szCs w:val="22"/>
        </w:rPr>
        <w:t>rezervën shtesë të</w:t>
      </w:r>
      <w:r w:rsidRPr="00496C4D">
        <w:rPr>
          <w:sz w:val="22"/>
          <w:szCs w:val="22"/>
        </w:rPr>
        <w:t xml:space="preserve"> infrastrukturës teknike të përcaktuar në përputhje me </w:t>
      </w:r>
      <w:r w:rsidR="00F70306" w:rsidRPr="00496C4D">
        <w:rPr>
          <w:sz w:val="22"/>
          <w:szCs w:val="22"/>
        </w:rPr>
        <w:t>nenin 220</w:t>
      </w:r>
      <w:r w:rsidRPr="00496C4D">
        <w:rPr>
          <w:sz w:val="22"/>
          <w:szCs w:val="22"/>
        </w:rPr>
        <w:t xml:space="preserve"> (3);</w:t>
      </w:r>
    </w:p>
    <w:p w14:paraId="4E377783" w14:textId="7096DFCE" w:rsidR="002C2B4D" w:rsidRPr="00496C4D" w:rsidRDefault="002C2B4D" w:rsidP="00B64293">
      <w:pPr>
        <w:pStyle w:val="Style1"/>
        <w:numPr>
          <w:ilvl w:val="0"/>
          <w:numId w:val="228"/>
        </w:numPr>
        <w:rPr>
          <w:sz w:val="22"/>
          <w:szCs w:val="22"/>
        </w:rPr>
      </w:pPr>
      <w:r w:rsidRPr="00496C4D">
        <w:rPr>
          <w:sz w:val="22"/>
          <w:szCs w:val="22"/>
        </w:rPr>
        <w:t xml:space="preserve">procedurat operacionale në rast të </w:t>
      </w:r>
      <w:r w:rsidR="00F70306" w:rsidRPr="00496C4D">
        <w:rPr>
          <w:sz w:val="22"/>
          <w:szCs w:val="22"/>
        </w:rPr>
        <w:t>shterimit</w:t>
      </w:r>
      <w:r w:rsidR="00BA26FC" w:rsidRPr="00496C4D">
        <w:rPr>
          <w:sz w:val="22"/>
          <w:szCs w:val="22"/>
        </w:rPr>
        <w:t xml:space="preserve"> të FRR</w:t>
      </w:r>
      <w:r w:rsidRPr="00496C4D">
        <w:rPr>
          <w:sz w:val="22"/>
          <w:szCs w:val="22"/>
        </w:rPr>
        <w:t xml:space="preserve"> ose RR në përputhje me </w:t>
      </w:r>
      <w:r w:rsidR="00F70306" w:rsidRPr="00496C4D">
        <w:rPr>
          <w:sz w:val="22"/>
          <w:szCs w:val="22"/>
        </w:rPr>
        <w:t>nenin 221</w:t>
      </w:r>
      <w:r w:rsidRPr="00496C4D">
        <w:rPr>
          <w:sz w:val="22"/>
          <w:szCs w:val="22"/>
        </w:rPr>
        <w:t xml:space="preserve"> (8);</w:t>
      </w:r>
    </w:p>
    <w:p w14:paraId="40F0BD9F" w14:textId="4AE8E829" w:rsidR="002C2B4D" w:rsidRPr="00496C4D" w:rsidRDefault="002C2B4D" w:rsidP="00B64293">
      <w:pPr>
        <w:pStyle w:val="Style1"/>
        <w:numPr>
          <w:ilvl w:val="0"/>
          <w:numId w:val="228"/>
        </w:numPr>
        <w:rPr>
          <w:sz w:val="22"/>
          <w:szCs w:val="22"/>
        </w:rPr>
      </w:pPr>
      <w:r w:rsidRPr="00496C4D">
        <w:rPr>
          <w:sz w:val="22"/>
          <w:szCs w:val="22"/>
        </w:rPr>
        <w:t xml:space="preserve">rregullat e dimensionimit të FRR të përcaktuara në përputhje me </w:t>
      </w:r>
      <w:r w:rsidR="002C3FFE" w:rsidRPr="00496C4D">
        <w:rPr>
          <w:sz w:val="22"/>
          <w:szCs w:val="22"/>
        </w:rPr>
        <w:t>nenin 226</w:t>
      </w:r>
      <w:r w:rsidRPr="00496C4D">
        <w:rPr>
          <w:sz w:val="22"/>
          <w:szCs w:val="22"/>
        </w:rPr>
        <w:t xml:space="preserve"> (1);</w:t>
      </w:r>
    </w:p>
    <w:p w14:paraId="6EA75F37" w14:textId="0123A377" w:rsidR="002C2B4D" w:rsidRPr="00496C4D" w:rsidRDefault="002C2B4D" w:rsidP="00B64293">
      <w:pPr>
        <w:pStyle w:val="Style1"/>
        <w:numPr>
          <w:ilvl w:val="0"/>
          <w:numId w:val="228"/>
        </w:numPr>
        <w:rPr>
          <w:sz w:val="22"/>
          <w:szCs w:val="22"/>
        </w:rPr>
      </w:pPr>
      <w:r w:rsidRPr="00496C4D">
        <w:rPr>
          <w:sz w:val="22"/>
          <w:szCs w:val="22"/>
        </w:rPr>
        <w:t xml:space="preserve">rregullat e dimensionimit RR të përcaktuara në përputhje me </w:t>
      </w:r>
      <w:r w:rsidR="002C3FFE" w:rsidRPr="00496C4D">
        <w:rPr>
          <w:sz w:val="22"/>
          <w:szCs w:val="22"/>
        </w:rPr>
        <w:t>nenin 229</w:t>
      </w:r>
      <w:r w:rsidRPr="00496C4D">
        <w:rPr>
          <w:sz w:val="22"/>
          <w:szCs w:val="22"/>
        </w:rPr>
        <w:t xml:space="preserve"> (2);</w:t>
      </w:r>
    </w:p>
    <w:p w14:paraId="25FCB4BF" w14:textId="1EF292F8" w:rsidR="002C2B4D" w:rsidRPr="00496C4D" w:rsidRDefault="002C2B4D" w:rsidP="00B64293">
      <w:pPr>
        <w:pStyle w:val="Style1"/>
        <w:numPr>
          <w:ilvl w:val="0"/>
          <w:numId w:val="228"/>
        </w:numPr>
        <w:rPr>
          <w:sz w:val="22"/>
          <w:szCs w:val="22"/>
        </w:rPr>
      </w:pPr>
      <w:r w:rsidRPr="00496C4D">
        <w:rPr>
          <w:sz w:val="22"/>
          <w:szCs w:val="22"/>
        </w:rPr>
        <w:t xml:space="preserve">ndarja specifike e përgjegjësive të përcaktuara në përputhje me </w:t>
      </w:r>
      <w:r w:rsidR="002C3FFE" w:rsidRPr="00496C4D">
        <w:rPr>
          <w:sz w:val="22"/>
          <w:szCs w:val="22"/>
        </w:rPr>
        <w:t>nenin 226</w:t>
      </w:r>
      <w:r w:rsidRPr="00496C4D">
        <w:rPr>
          <w:sz w:val="22"/>
          <w:szCs w:val="22"/>
        </w:rPr>
        <w:t xml:space="preserve"> (3) dhe, nëse është e zbatueshme, ndarja specifike e përgjegjësive të përcaktuara në përputhje me </w:t>
      </w:r>
      <w:r w:rsidR="002C3FFE" w:rsidRPr="00496C4D">
        <w:rPr>
          <w:sz w:val="22"/>
          <w:szCs w:val="22"/>
        </w:rPr>
        <w:t>nenin 229</w:t>
      </w:r>
      <w:r w:rsidRPr="00496C4D">
        <w:rPr>
          <w:sz w:val="22"/>
          <w:szCs w:val="22"/>
        </w:rPr>
        <w:t xml:space="preserve"> (6);</w:t>
      </w:r>
    </w:p>
    <w:p w14:paraId="6AAECF49" w14:textId="4AC5E946" w:rsidR="002C2B4D" w:rsidRPr="00496C4D" w:rsidRDefault="002C2B4D" w:rsidP="00B64293">
      <w:pPr>
        <w:pStyle w:val="Style1"/>
        <w:numPr>
          <w:ilvl w:val="0"/>
          <w:numId w:val="228"/>
        </w:numPr>
        <w:rPr>
          <w:sz w:val="22"/>
          <w:szCs w:val="22"/>
        </w:rPr>
      </w:pPr>
      <w:r w:rsidRPr="00496C4D">
        <w:rPr>
          <w:sz w:val="22"/>
          <w:szCs w:val="22"/>
        </w:rPr>
        <w:lastRenderedPageBreak/>
        <w:t xml:space="preserve">procedurën e përshkallëzimit të përcaktuar në përputhje me </w:t>
      </w:r>
      <w:r w:rsidR="00056447" w:rsidRPr="00496C4D">
        <w:rPr>
          <w:sz w:val="22"/>
          <w:szCs w:val="22"/>
        </w:rPr>
        <w:t>nenin 226</w:t>
      </w:r>
      <w:r w:rsidRPr="00496C4D">
        <w:rPr>
          <w:sz w:val="22"/>
          <w:szCs w:val="22"/>
        </w:rPr>
        <w:t xml:space="preserve"> (4) dhe, nëse është e zbatueshme, procedurën e përshkallëzimit të përcaktuar në përputhje me </w:t>
      </w:r>
      <w:r w:rsidR="00056447" w:rsidRPr="00496C4D">
        <w:rPr>
          <w:sz w:val="22"/>
          <w:szCs w:val="22"/>
        </w:rPr>
        <w:t>nenin 229</w:t>
      </w:r>
      <w:r w:rsidRPr="00496C4D">
        <w:rPr>
          <w:sz w:val="22"/>
          <w:szCs w:val="22"/>
        </w:rPr>
        <w:t xml:space="preserve"> (7);</w:t>
      </w:r>
    </w:p>
    <w:p w14:paraId="4F5323CC" w14:textId="72C17B3F" w:rsidR="002C2B4D" w:rsidRPr="00496C4D" w:rsidRDefault="002C2B4D" w:rsidP="00B64293">
      <w:pPr>
        <w:pStyle w:val="Style1"/>
        <w:numPr>
          <w:ilvl w:val="0"/>
          <w:numId w:val="228"/>
        </w:numPr>
        <w:rPr>
          <w:sz w:val="22"/>
          <w:szCs w:val="22"/>
        </w:rPr>
      </w:pPr>
      <w:r w:rsidRPr="00496C4D">
        <w:rPr>
          <w:sz w:val="22"/>
          <w:szCs w:val="22"/>
        </w:rPr>
        <w:t xml:space="preserve">kërkesat e disponueshmërisë së FRR, kërkesat për cilësinë e kontrollit të përcaktuar në përputhje me </w:t>
      </w:r>
      <w:r w:rsidR="00C377B3" w:rsidRPr="00496C4D">
        <w:rPr>
          <w:sz w:val="22"/>
          <w:szCs w:val="22"/>
        </w:rPr>
        <w:t>nenin 227</w:t>
      </w:r>
      <w:r w:rsidRPr="00496C4D">
        <w:rPr>
          <w:sz w:val="22"/>
          <w:szCs w:val="22"/>
        </w:rPr>
        <w:t xml:space="preserve"> (2) dhe nëse është e zbatueshme, kërkesat e disponueshmërisë së RR-së dhe kërkesat për cilësinë e kontrollit të përcaktuar në përputhje me </w:t>
      </w:r>
      <w:r w:rsidR="00C377B3" w:rsidRPr="00496C4D">
        <w:rPr>
          <w:sz w:val="22"/>
          <w:szCs w:val="22"/>
        </w:rPr>
        <w:t>nenin 230</w:t>
      </w:r>
      <w:r w:rsidRPr="00496C4D">
        <w:rPr>
          <w:sz w:val="22"/>
          <w:szCs w:val="22"/>
        </w:rPr>
        <w:t xml:space="preserve"> (2);</w:t>
      </w:r>
    </w:p>
    <w:p w14:paraId="439121C0" w14:textId="03ADC6CE" w:rsidR="002C2B4D" w:rsidRPr="00496C4D" w:rsidRDefault="002C2B4D" w:rsidP="00B64293">
      <w:pPr>
        <w:pStyle w:val="Style1"/>
        <w:numPr>
          <w:ilvl w:val="0"/>
          <w:numId w:val="228"/>
        </w:numPr>
        <w:rPr>
          <w:sz w:val="22"/>
          <w:szCs w:val="22"/>
        </w:rPr>
      </w:pPr>
      <w:r w:rsidRPr="00496C4D">
        <w:rPr>
          <w:sz w:val="22"/>
          <w:szCs w:val="22"/>
        </w:rPr>
        <w:t xml:space="preserve">nëse është e aplikueshme, çdo kufizim në shkëmbimin e FCR midis zonave LFC të blloqeve LFC të ndryshme brenda zonës sinkrone </w:t>
      </w:r>
      <w:r w:rsidR="006D3C7F" w:rsidRPr="00496C4D">
        <w:rPr>
          <w:sz w:val="22"/>
          <w:szCs w:val="22"/>
        </w:rPr>
        <w:t>Evropiane</w:t>
      </w:r>
      <w:r w:rsidRPr="00496C4D">
        <w:rPr>
          <w:sz w:val="22"/>
          <w:szCs w:val="22"/>
        </w:rPr>
        <w:t xml:space="preserve"> dhe shkëmbimin e FRR ose RR midis zonave LFC të një blloku LFC të një zone sinkron</w:t>
      </w:r>
      <w:r w:rsidR="00BA26FC" w:rsidRPr="00496C4D">
        <w:rPr>
          <w:sz w:val="22"/>
          <w:szCs w:val="22"/>
        </w:rPr>
        <w:t>e</w:t>
      </w:r>
      <w:r w:rsidRPr="00496C4D">
        <w:rPr>
          <w:sz w:val="22"/>
          <w:szCs w:val="22"/>
        </w:rPr>
        <w:t xml:space="preserve"> që përbëhet nga më shumë se një bllok LFC të përcaktuara në përputhje me </w:t>
      </w:r>
      <w:r w:rsidR="006D3C7F" w:rsidRPr="00496C4D">
        <w:rPr>
          <w:sz w:val="22"/>
          <w:szCs w:val="22"/>
        </w:rPr>
        <w:t>nenin 232</w:t>
      </w:r>
      <w:r w:rsidRPr="00496C4D">
        <w:rPr>
          <w:sz w:val="22"/>
          <w:szCs w:val="22"/>
        </w:rPr>
        <w:t xml:space="preserve"> (2), </w:t>
      </w:r>
      <w:r w:rsidR="006D3C7F" w:rsidRPr="00496C4D">
        <w:rPr>
          <w:sz w:val="22"/>
          <w:szCs w:val="22"/>
        </w:rPr>
        <w:t>nenin 236</w:t>
      </w:r>
      <w:r w:rsidRPr="00496C4D">
        <w:rPr>
          <w:sz w:val="22"/>
          <w:szCs w:val="22"/>
        </w:rPr>
        <w:t xml:space="preserve"> dhe </w:t>
      </w:r>
      <w:r w:rsidR="006D3C7F" w:rsidRPr="00496C4D">
        <w:rPr>
          <w:sz w:val="22"/>
          <w:szCs w:val="22"/>
        </w:rPr>
        <w:t>nenin 238</w:t>
      </w:r>
      <w:r w:rsidRPr="00496C4D">
        <w:rPr>
          <w:sz w:val="22"/>
          <w:szCs w:val="22"/>
        </w:rPr>
        <w:t xml:space="preserve"> (2);</w:t>
      </w:r>
    </w:p>
    <w:p w14:paraId="31C89805" w14:textId="1B49566A" w:rsidR="002C2B4D" w:rsidRPr="00496C4D" w:rsidRDefault="002C2B4D" w:rsidP="00B64293">
      <w:pPr>
        <w:pStyle w:val="Style1"/>
        <w:numPr>
          <w:ilvl w:val="0"/>
          <w:numId w:val="228"/>
        </w:numPr>
        <w:rPr>
          <w:sz w:val="22"/>
          <w:szCs w:val="22"/>
        </w:rPr>
      </w:pPr>
      <w:r w:rsidRPr="00496C4D">
        <w:rPr>
          <w:sz w:val="22"/>
          <w:szCs w:val="22"/>
        </w:rPr>
        <w:t xml:space="preserve">rolet dhe përgjegjësitë e OST të lidhur me rezervën, OST që merr rezervën dhe OST </w:t>
      </w:r>
      <w:r w:rsidR="00BA26FC" w:rsidRPr="00496C4D">
        <w:rPr>
          <w:sz w:val="22"/>
          <w:szCs w:val="22"/>
        </w:rPr>
        <w:t xml:space="preserve">e ndikuar, </w:t>
      </w:r>
      <w:r w:rsidRPr="00496C4D">
        <w:rPr>
          <w:sz w:val="22"/>
          <w:szCs w:val="22"/>
        </w:rPr>
        <w:t xml:space="preserve">për shkëmbimin e FRR dhe/ose RR me OST të blloqeve të tjera të LFC të përcaktuara në përputhje me </w:t>
      </w:r>
      <w:r w:rsidR="00072F2D" w:rsidRPr="00496C4D">
        <w:rPr>
          <w:sz w:val="22"/>
          <w:szCs w:val="22"/>
        </w:rPr>
        <w:t>nenin 234</w:t>
      </w:r>
      <w:r w:rsidRPr="00496C4D">
        <w:rPr>
          <w:sz w:val="22"/>
          <w:szCs w:val="22"/>
        </w:rPr>
        <w:t xml:space="preserve"> (6);</w:t>
      </w:r>
    </w:p>
    <w:p w14:paraId="777CC66A" w14:textId="44CA5FB4" w:rsidR="002C2B4D" w:rsidRPr="00496C4D" w:rsidRDefault="002C2B4D" w:rsidP="00B64293">
      <w:pPr>
        <w:pStyle w:val="Style1"/>
        <w:numPr>
          <w:ilvl w:val="0"/>
          <w:numId w:val="228"/>
        </w:numPr>
        <w:rPr>
          <w:sz w:val="22"/>
          <w:szCs w:val="22"/>
        </w:rPr>
      </w:pPr>
      <w:r w:rsidRPr="00496C4D">
        <w:rPr>
          <w:sz w:val="22"/>
          <w:szCs w:val="22"/>
        </w:rPr>
        <w:t>rolet dhe përgjegjësitë e OST që ofro</w:t>
      </w:r>
      <w:r w:rsidR="003A0E9F" w:rsidRPr="00496C4D">
        <w:rPr>
          <w:sz w:val="22"/>
          <w:szCs w:val="22"/>
        </w:rPr>
        <w:t>n</w:t>
      </w:r>
      <w:r w:rsidRPr="00496C4D">
        <w:rPr>
          <w:sz w:val="22"/>
          <w:szCs w:val="22"/>
        </w:rPr>
        <w:t xml:space="preserve"> aftësinë kontrolluese, OST që merr aftësinë kontrolluese dhe OST </w:t>
      </w:r>
      <w:r w:rsidR="003A0E9F" w:rsidRPr="00496C4D">
        <w:rPr>
          <w:sz w:val="22"/>
          <w:szCs w:val="22"/>
        </w:rPr>
        <w:t>e ndikuar,</w:t>
      </w:r>
      <w:r w:rsidRPr="00496C4D">
        <w:rPr>
          <w:sz w:val="22"/>
          <w:szCs w:val="22"/>
        </w:rPr>
        <w:t xml:space="preserve"> për ndarjen e FRR dhe RR të përcaktuar në përputhje me </w:t>
      </w:r>
      <w:r w:rsidR="00072F2D" w:rsidRPr="00496C4D">
        <w:rPr>
          <w:sz w:val="22"/>
          <w:szCs w:val="22"/>
        </w:rPr>
        <w:t>nenin 235</w:t>
      </w:r>
      <w:r w:rsidRPr="00496C4D">
        <w:rPr>
          <w:sz w:val="22"/>
          <w:szCs w:val="22"/>
        </w:rPr>
        <w:t xml:space="preserve"> (7);</w:t>
      </w:r>
    </w:p>
    <w:p w14:paraId="08D4BF1B" w14:textId="12B17841" w:rsidR="002C2B4D" w:rsidRPr="00496C4D" w:rsidRDefault="002C2B4D" w:rsidP="00B64293">
      <w:pPr>
        <w:pStyle w:val="Style1"/>
        <w:numPr>
          <w:ilvl w:val="0"/>
          <w:numId w:val="228"/>
        </w:numPr>
        <w:rPr>
          <w:sz w:val="22"/>
          <w:szCs w:val="22"/>
        </w:rPr>
      </w:pPr>
      <w:r w:rsidRPr="00496C4D">
        <w:rPr>
          <w:sz w:val="22"/>
          <w:szCs w:val="22"/>
        </w:rPr>
        <w:t xml:space="preserve">veprimet e koordinuara që synojnë reduktimin e FRCE siç përcaktohet në </w:t>
      </w:r>
      <w:r w:rsidR="00072F2D" w:rsidRPr="00496C4D">
        <w:rPr>
          <w:sz w:val="22"/>
          <w:szCs w:val="22"/>
        </w:rPr>
        <w:t>nenin 221</w:t>
      </w:r>
      <w:r w:rsidRPr="00496C4D">
        <w:rPr>
          <w:sz w:val="22"/>
          <w:szCs w:val="22"/>
        </w:rPr>
        <w:t xml:space="preserve"> (14); dhe</w:t>
      </w:r>
    </w:p>
    <w:p w14:paraId="64B4262E" w14:textId="57677B53" w:rsidR="002C2B4D" w:rsidRPr="00496C4D" w:rsidRDefault="002C2B4D" w:rsidP="00B64293">
      <w:pPr>
        <w:pStyle w:val="Style1"/>
        <w:numPr>
          <w:ilvl w:val="0"/>
          <w:numId w:val="228"/>
        </w:numPr>
        <w:rPr>
          <w:sz w:val="22"/>
          <w:szCs w:val="22"/>
        </w:rPr>
      </w:pPr>
      <w:r w:rsidRPr="00496C4D">
        <w:rPr>
          <w:sz w:val="22"/>
          <w:szCs w:val="22"/>
        </w:rPr>
        <w:t xml:space="preserve">masat për të reduktuar FRCE duke kërkuar ndryshime në prodhimin ose konsumin e energjisë aktive të moduleve gjeneruese të energjisë dhe njësive konsumatore në përputhje me </w:t>
      </w:r>
      <w:r w:rsidR="00F12880" w:rsidRPr="00496C4D">
        <w:rPr>
          <w:sz w:val="22"/>
          <w:szCs w:val="22"/>
        </w:rPr>
        <w:t>nenin 221</w:t>
      </w:r>
      <w:r w:rsidRPr="00496C4D">
        <w:rPr>
          <w:sz w:val="22"/>
          <w:szCs w:val="22"/>
        </w:rPr>
        <w:t xml:space="preserve"> (16).</w:t>
      </w:r>
    </w:p>
    <w:p w14:paraId="6E299577" w14:textId="6F2CCC9C" w:rsidR="001161FC" w:rsidRPr="0017620A" w:rsidRDefault="002C2B4D" w:rsidP="00B64293">
      <w:pPr>
        <w:pStyle w:val="ListParagraph"/>
        <w:numPr>
          <w:ilvl w:val="0"/>
          <w:numId w:val="227"/>
        </w:numPr>
        <w:ind w:left="1077" w:hanging="720"/>
        <w:rPr>
          <w:sz w:val="22"/>
          <w:szCs w:val="22"/>
        </w:rPr>
      </w:pPr>
      <w:r w:rsidRPr="0017620A">
        <w:rPr>
          <w:sz w:val="22"/>
          <w:szCs w:val="22"/>
        </w:rPr>
        <w:t>OST</w:t>
      </w:r>
      <w:r w:rsidR="003A0E9F" w:rsidRPr="0017620A">
        <w:rPr>
          <w:sz w:val="22"/>
          <w:szCs w:val="22"/>
        </w:rPr>
        <w:t xml:space="preserve"> ka n</w:t>
      </w:r>
      <w:r w:rsidRPr="0017620A">
        <w:rPr>
          <w:sz w:val="22"/>
          <w:szCs w:val="22"/>
        </w:rPr>
        <w:t>ë</w:t>
      </w:r>
      <w:r w:rsidR="003A0E9F" w:rsidRPr="0017620A">
        <w:rPr>
          <w:sz w:val="22"/>
          <w:szCs w:val="22"/>
        </w:rPr>
        <w:t xml:space="preserve">nshkruar </w:t>
      </w:r>
      <w:r w:rsidRPr="0017620A">
        <w:rPr>
          <w:sz w:val="22"/>
          <w:szCs w:val="22"/>
        </w:rPr>
        <w:t>marrëveshje</w:t>
      </w:r>
      <w:r w:rsidR="003A0E9F" w:rsidRPr="0017620A">
        <w:rPr>
          <w:sz w:val="22"/>
          <w:szCs w:val="22"/>
        </w:rPr>
        <w:t>n</w:t>
      </w:r>
      <w:r w:rsidRPr="0017620A">
        <w:rPr>
          <w:sz w:val="22"/>
          <w:szCs w:val="22"/>
        </w:rPr>
        <w:t xml:space="preserve"> opera</w:t>
      </w:r>
      <w:r w:rsidR="003A0E9F" w:rsidRPr="0017620A">
        <w:rPr>
          <w:sz w:val="22"/>
          <w:szCs w:val="22"/>
        </w:rPr>
        <w:t xml:space="preserve">cionale </w:t>
      </w:r>
      <w:r w:rsidRPr="0017620A">
        <w:rPr>
          <w:sz w:val="22"/>
          <w:szCs w:val="22"/>
        </w:rPr>
        <w:t>të bllokut LFC</w:t>
      </w:r>
      <w:r w:rsidR="003A0E9F" w:rsidRPr="0017620A">
        <w:rPr>
          <w:sz w:val="22"/>
          <w:szCs w:val="22"/>
        </w:rPr>
        <w:t xml:space="preserve"> (AK) nd</w:t>
      </w:r>
      <w:r w:rsidRPr="0017620A">
        <w:rPr>
          <w:sz w:val="22"/>
          <w:szCs w:val="22"/>
        </w:rPr>
        <w:t>ë</w:t>
      </w:r>
      <w:r w:rsidR="003A0E9F" w:rsidRPr="0017620A">
        <w:rPr>
          <w:sz w:val="22"/>
          <w:szCs w:val="22"/>
        </w:rPr>
        <w:t>rmjet OST dhe KOSTT (Kosov</w:t>
      </w:r>
      <w:r w:rsidRPr="0017620A">
        <w:rPr>
          <w:sz w:val="22"/>
          <w:szCs w:val="22"/>
        </w:rPr>
        <w:t>ë</w:t>
      </w:r>
      <w:r w:rsidR="003A0E9F" w:rsidRPr="0017620A">
        <w:rPr>
          <w:sz w:val="22"/>
          <w:szCs w:val="22"/>
        </w:rPr>
        <w:t>)</w:t>
      </w:r>
      <w:r w:rsidRPr="0017620A">
        <w:rPr>
          <w:sz w:val="22"/>
          <w:szCs w:val="22"/>
        </w:rPr>
        <w:t>.</w:t>
      </w:r>
    </w:p>
    <w:p w14:paraId="622639A5" w14:textId="303B1404" w:rsidR="00E51816" w:rsidRPr="00FD0A51" w:rsidRDefault="00E51816" w:rsidP="00F4237D">
      <w:pPr>
        <w:pStyle w:val="Heading2"/>
      </w:pPr>
      <w:bookmarkStart w:id="97" w:name="_Neni_100"/>
      <w:bookmarkEnd w:id="97"/>
      <w:r w:rsidRPr="00FD0A51">
        <w:t xml:space="preserve">Neni </w:t>
      </w:r>
      <w:r w:rsidR="0085139D">
        <w:t>194</w:t>
      </w:r>
      <w:r w:rsidR="00A32F73">
        <w:t xml:space="preserve">. </w:t>
      </w:r>
      <w:r w:rsidRPr="00FD0A51">
        <w:t>Marrëveshja e netimit t</w:t>
      </w:r>
      <w:r w:rsidR="00A32F73">
        <w:t>ë</w:t>
      </w:r>
      <w:r w:rsidRPr="00FD0A51">
        <w:t xml:space="preserve"> disbalancave</w:t>
      </w:r>
    </w:p>
    <w:p w14:paraId="6F7E4A5A" w14:textId="1804C7EF" w:rsidR="00E51816" w:rsidRPr="0017620A" w:rsidRDefault="00E51816" w:rsidP="00B64293">
      <w:pPr>
        <w:pStyle w:val="ListParagraph"/>
        <w:numPr>
          <w:ilvl w:val="0"/>
          <w:numId w:val="229"/>
        </w:numPr>
        <w:ind w:left="1077" w:hanging="720"/>
        <w:rPr>
          <w:sz w:val="22"/>
          <w:szCs w:val="22"/>
        </w:rPr>
      </w:pPr>
      <w:r w:rsidRPr="0017620A">
        <w:rPr>
          <w:sz w:val="22"/>
          <w:szCs w:val="22"/>
        </w:rPr>
        <w:t xml:space="preserve">Të gjithë OST-të që marrin pjesë në të njëjtin proces të netimit te disbalancave do të krijojnë një marrëveshje për netimin e disbalancave që së paku do të përfshijë rolet dhe përgjegjësitë e OST-ve në përputhje me </w:t>
      </w:r>
      <w:r w:rsidR="00A32F73" w:rsidRPr="0017620A">
        <w:rPr>
          <w:sz w:val="22"/>
          <w:szCs w:val="22"/>
        </w:rPr>
        <w:t>nenin 218</w:t>
      </w:r>
      <w:r w:rsidRPr="0017620A">
        <w:rPr>
          <w:sz w:val="22"/>
          <w:szCs w:val="22"/>
        </w:rPr>
        <w:t xml:space="preserve"> (3).</w:t>
      </w:r>
    </w:p>
    <w:p w14:paraId="5CB609AF" w14:textId="67676DB9" w:rsidR="00E51816" w:rsidRPr="00FD0A51" w:rsidRDefault="00E51816" w:rsidP="00F4237D">
      <w:pPr>
        <w:pStyle w:val="Heading2"/>
      </w:pPr>
      <w:r w:rsidRPr="00FD0A51">
        <w:t xml:space="preserve">Neni </w:t>
      </w:r>
      <w:r w:rsidR="0085139D">
        <w:t>195</w:t>
      </w:r>
      <w:r w:rsidR="00A32F73">
        <w:t xml:space="preserve">. </w:t>
      </w:r>
      <w:r w:rsidRPr="00FD0A51">
        <w:t>Marrëveshja për aktivizimin e FRR ndërkufitare</w:t>
      </w:r>
    </w:p>
    <w:p w14:paraId="4E9E5BA2" w14:textId="31104402" w:rsidR="00E51816" w:rsidRPr="0017620A" w:rsidRDefault="00E51816" w:rsidP="00B64293">
      <w:pPr>
        <w:pStyle w:val="ListParagraph"/>
        <w:numPr>
          <w:ilvl w:val="0"/>
          <w:numId w:val="230"/>
        </w:numPr>
        <w:spacing w:line="276" w:lineRule="auto"/>
        <w:ind w:left="1077" w:hanging="720"/>
        <w:rPr>
          <w:sz w:val="22"/>
          <w:szCs w:val="22"/>
        </w:rPr>
      </w:pPr>
      <w:r w:rsidRPr="0017620A">
        <w:rPr>
          <w:sz w:val="22"/>
          <w:szCs w:val="22"/>
        </w:rPr>
        <w:t xml:space="preserve">Të gjithë OST-të që marrin pjesë në </w:t>
      </w:r>
      <w:r w:rsidR="00810BC7" w:rsidRPr="0017620A">
        <w:rPr>
          <w:sz w:val="22"/>
          <w:szCs w:val="22"/>
        </w:rPr>
        <w:t xml:space="preserve">të njëjtin proces </w:t>
      </w:r>
      <w:r w:rsidRPr="0017620A">
        <w:rPr>
          <w:sz w:val="22"/>
          <w:szCs w:val="22"/>
        </w:rPr>
        <w:t xml:space="preserve">të aktivizimit </w:t>
      </w:r>
      <w:r w:rsidR="00810BC7" w:rsidRPr="0017620A">
        <w:rPr>
          <w:sz w:val="22"/>
          <w:szCs w:val="22"/>
        </w:rPr>
        <w:t xml:space="preserve">të </w:t>
      </w:r>
      <w:r w:rsidRPr="0017620A">
        <w:rPr>
          <w:sz w:val="22"/>
          <w:szCs w:val="22"/>
        </w:rPr>
        <w:t>FRR ndërkufitar</w:t>
      </w:r>
      <w:r w:rsidR="00810BC7" w:rsidRPr="0017620A">
        <w:rPr>
          <w:sz w:val="22"/>
          <w:szCs w:val="22"/>
        </w:rPr>
        <w:t>e</w:t>
      </w:r>
      <w:r w:rsidRPr="0017620A">
        <w:rPr>
          <w:sz w:val="22"/>
          <w:szCs w:val="22"/>
        </w:rPr>
        <w:t xml:space="preserve"> do të krijojnë një marrëveshje ndërkufitare të aktivizimit të FRR që duhet të përfshijë të paktën rolet dhe përgjegjësitë e OST-ve në përputhje me </w:t>
      </w:r>
      <w:r w:rsidR="00582EDE" w:rsidRPr="0017620A">
        <w:rPr>
          <w:sz w:val="22"/>
          <w:szCs w:val="22"/>
        </w:rPr>
        <w:t>nenin 218</w:t>
      </w:r>
      <w:r w:rsidRPr="0017620A">
        <w:rPr>
          <w:sz w:val="22"/>
          <w:szCs w:val="22"/>
        </w:rPr>
        <w:t xml:space="preserve"> (3). </w:t>
      </w:r>
    </w:p>
    <w:p w14:paraId="06580367" w14:textId="0F06E87C" w:rsidR="00E51816" w:rsidRPr="00FD0A51" w:rsidRDefault="00E51816" w:rsidP="00F4237D">
      <w:pPr>
        <w:pStyle w:val="Heading2"/>
      </w:pPr>
      <w:bookmarkStart w:id="98" w:name="_Neni_102_1"/>
      <w:bookmarkEnd w:id="98"/>
      <w:r w:rsidRPr="00FD0A51">
        <w:t xml:space="preserve">Neni </w:t>
      </w:r>
      <w:r w:rsidR="0085139D">
        <w:t>196</w:t>
      </w:r>
      <w:r w:rsidR="00582EDE">
        <w:t xml:space="preserve">. </w:t>
      </w:r>
      <w:r w:rsidRPr="00FD0A51">
        <w:t>Marrëveshja e aktivizimit të RR ndërkufitare</w:t>
      </w:r>
    </w:p>
    <w:p w14:paraId="79873E63" w14:textId="35729923" w:rsidR="00E51816" w:rsidRPr="0017620A" w:rsidRDefault="00E51816" w:rsidP="00B64293">
      <w:pPr>
        <w:pStyle w:val="ListParagraph"/>
        <w:numPr>
          <w:ilvl w:val="0"/>
          <w:numId w:val="231"/>
        </w:numPr>
        <w:ind w:left="1077" w:hanging="720"/>
        <w:rPr>
          <w:sz w:val="22"/>
          <w:szCs w:val="22"/>
        </w:rPr>
      </w:pPr>
      <w:r w:rsidRPr="0017620A">
        <w:rPr>
          <w:sz w:val="22"/>
          <w:szCs w:val="22"/>
        </w:rPr>
        <w:t xml:space="preserve">Të gjithë OST-të që marrin pjesë në </w:t>
      </w:r>
      <w:r w:rsidR="00810BC7" w:rsidRPr="0017620A">
        <w:rPr>
          <w:sz w:val="22"/>
          <w:szCs w:val="22"/>
        </w:rPr>
        <w:t xml:space="preserve">të njëjtin proces </w:t>
      </w:r>
      <w:r w:rsidRPr="0017620A">
        <w:rPr>
          <w:sz w:val="22"/>
          <w:szCs w:val="22"/>
        </w:rPr>
        <w:t xml:space="preserve">të aktivizimit të RR-së ndërkufitare do të krijojnë një marrëveshje të aktivizimit të RR-së ndërkufitare që do të përfshijë të paktën rolet dhe përgjegjësitë e OST-ve në pajtim me </w:t>
      </w:r>
      <w:r w:rsidR="00324A98" w:rsidRPr="0017620A">
        <w:rPr>
          <w:sz w:val="22"/>
          <w:szCs w:val="22"/>
        </w:rPr>
        <w:t>nenin 218</w:t>
      </w:r>
      <w:r w:rsidRPr="0017620A">
        <w:rPr>
          <w:sz w:val="22"/>
          <w:szCs w:val="22"/>
        </w:rPr>
        <w:t xml:space="preserve"> (3). </w:t>
      </w:r>
    </w:p>
    <w:p w14:paraId="1A1AE444" w14:textId="71843F02" w:rsidR="00621BAC" w:rsidRPr="00FD0A51" w:rsidRDefault="00621BAC" w:rsidP="00F4237D">
      <w:pPr>
        <w:pStyle w:val="Heading2"/>
      </w:pPr>
      <w:r w:rsidRPr="00FD0A51">
        <w:lastRenderedPageBreak/>
        <w:t xml:space="preserve">Neni </w:t>
      </w:r>
      <w:r w:rsidR="0085139D">
        <w:t>197</w:t>
      </w:r>
      <w:r w:rsidR="00324A98">
        <w:t xml:space="preserve">. </w:t>
      </w:r>
      <w:r w:rsidRPr="00FD0A51">
        <w:t>Marrëveshja e ndarjes</w:t>
      </w:r>
      <w:r w:rsidR="00E23E6E" w:rsidRPr="00FD0A51">
        <w:t xml:space="preserve"> së rezervës</w:t>
      </w:r>
    </w:p>
    <w:p w14:paraId="14B3D0FC" w14:textId="45055BD1" w:rsidR="00621BAC" w:rsidRPr="0017620A" w:rsidRDefault="00621BAC" w:rsidP="00B64293">
      <w:pPr>
        <w:pStyle w:val="ListParagraph"/>
        <w:numPr>
          <w:ilvl w:val="0"/>
          <w:numId w:val="232"/>
        </w:numPr>
        <w:ind w:left="1077" w:hanging="720"/>
        <w:rPr>
          <w:sz w:val="22"/>
          <w:szCs w:val="22"/>
        </w:rPr>
      </w:pPr>
      <w:r w:rsidRPr="0017620A">
        <w:rPr>
          <w:sz w:val="22"/>
          <w:szCs w:val="22"/>
        </w:rPr>
        <w:t xml:space="preserve">Të gjithë OST-të që marrin pjesë në të njëjtin </w:t>
      </w:r>
      <w:r w:rsidR="00324A98" w:rsidRPr="0017620A">
        <w:rPr>
          <w:sz w:val="22"/>
          <w:szCs w:val="22"/>
        </w:rPr>
        <w:t>proces</w:t>
      </w:r>
      <w:r w:rsidRPr="0017620A">
        <w:rPr>
          <w:sz w:val="22"/>
          <w:szCs w:val="22"/>
        </w:rPr>
        <w:t xml:space="preserve"> të ndarjes së FCR, FRR ose RR do të krijojnë një marrëveshje ndarjeje që duhet të për</w:t>
      </w:r>
      <w:r w:rsidR="00B631E9" w:rsidRPr="0017620A">
        <w:rPr>
          <w:sz w:val="22"/>
          <w:szCs w:val="22"/>
        </w:rPr>
        <w:t xml:space="preserve">fshijë të paktën, </w:t>
      </w:r>
      <w:r w:rsidRPr="0017620A">
        <w:rPr>
          <w:sz w:val="22"/>
          <w:szCs w:val="22"/>
        </w:rPr>
        <w:t xml:space="preserve">në rast të ndarjes së FRR ose RR brenda një zone sinkrone, rolet dhe përgjegjësitë e OST që merr aftësisë e kontrollit, OST që ofron aftësinë e kontrollit dhe OST-ve të prekura në përputhje me </w:t>
      </w:r>
      <w:r w:rsidR="000C6F8A" w:rsidRPr="0017620A">
        <w:rPr>
          <w:sz w:val="22"/>
          <w:szCs w:val="22"/>
        </w:rPr>
        <w:t>nenin 234</w:t>
      </w:r>
      <w:r w:rsidRPr="0017620A">
        <w:rPr>
          <w:sz w:val="22"/>
          <w:szCs w:val="22"/>
        </w:rPr>
        <w:t xml:space="preserve"> (3)</w:t>
      </w:r>
      <w:r w:rsidR="00B631E9" w:rsidRPr="0017620A">
        <w:rPr>
          <w:sz w:val="22"/>
          <w:szCs w:val="22"/>
        </w:rPr>
        <w:t>.</w:t>
      </w:r>
    </w:p>
    <w:p w14:paraId="2B4708CD" w14:textId="65659909" w:rsidR="00621BAC" w:rsidRPr="00FD0A51" w:rsidRDefault="00621BAC" w:rsidP="00F4237D">
      <w:pPr>
        <w:pStyle w:val="Heading2"/>
      </w:pPr>
      <w:r w:rsidRPr="00FD0A51">
        <w:t xml:space="preserve">Neni </w:t>
      </w:r>
      <w:r w:rsidR="0085139D">
        <w:t>198</w:t>
      </w:r>
      <w:r w:rsidR="000C6F8A">
        <w:t xml:space="preserve">. </w:t>
      </w:r>
      <w:r w:rsidRPr="00FD0A51">
        <w:t>Marrëveshja e shkëmbimit</w:t>
      </w:r>
      <w:r w:rsidR="00B631E9" w:rsidRPr="00FD0A51">
        <w:t xml:space="preserve"> të rezervës</w:t>
      </w:r>
    </w:p>
    <w:p w14:paraId="5F29779D" w14:textId="29F5A3E7" w:rsidR="00621BAC" w:rsidRPr="0017620A" w:rsidRDefault="00621BAC" w:rsidP="00B64293">
      <w:pPr>
        <w:pStyle w:val="ListParagraph"/>
        <w:numPr>
          <w:ilvl w:val="0"/>
          <w:numId w:val="233"/>
        </w:numPr>
        <w:ind w:left="1077" w:hanging="720"/>
        <w:rPr>
          <w:sz w:val="22"/>
          <w:szCs w:val="22"/>
        </w:rPr>
      </w:pPr>
      <w:r w:rsidRPr="0017620A">
        <w:rPr>
          <w:sz w:val="22"/>
          <w:szCs w:val="22"/>
        </w:rPr>
        <w:t xml:space="preserve">Të gjithë OST-të që marrin pjesë në të njëjtin </w:t>
      </w:r>
      <w:r w:rsidR="000C6F8A" w:rsidRPr="0017620A">
        <w:rPr>
          <w:sz w:val="22"/>
          <w:szCs w:val="22"/>
        </w:rPr>
        <w:t>proces</w:t>
      </w:r>
      <w:r w:rsidRPr="0017620A">
        <w:rPr>
          <w:sz w:val="22"/>
          <w:szCs w:val="22"/>
        </w:rPr>
        <w:t xml:space="preserve"> të shkëmbimit të FCR, FRR ose RR do të krijojnë një marrëveshje </w:t>
      </w:r>
      <w:r w:rsidR="00B631E9" w:rsidRPr="0017620A">
        <w:rPr>
          <w:sz w:val="22"/>
          <w:szCs w:val="22"/>
        </w:rPr>
        <w:t xml:space="preserve">shkëmbimi që përfshin të paktën, </w:t>
      </w:r>
      <w:r w:rsidRPr="0017620A">
        <w:rPr>
          <w:sz w:val="22"/>
          <w:szCs w:val="22"/>
        </w:rPr>
        <w:t xml:space="preserve">në rast të shkëmbimit të FRR ose RR brenda një zone sinkrone, rolet dhe përgjegjësitë e OST ku lidhet rezerva dhe OST që merr rezervën në përputhje me </w:t>
      </w:r>
      <w:r w:rsidR="00993DC2" w:rsidRPr="0017620A">
        <w:rPr>
          <w:sz w:val="22"/>
          <w:szCs w:val="22"/>
        </w:rPr>
        <w:t>nenin 234</w:t>
      </w:r>
      <w:r w:rsidRPr="0017620A">
        <w:rPr>
          <w:sz w:val="22"/>
          <w:szCs w:val="22"/>
        </w:rPr>
        <w:t xml:space="preserve"> (3)</w:t>
      </w:r>
      <w:r w:rsidR="00B631E9" w:rsidRPr="0017620A">
        <w:rPr>
          <w:sz w:val="22"/>
          <w:szCs w:val="22"/>
        </w:rPr>
        <w:t>.</w:t>
      </w:r>
    </w:p>
    <w:p w14:paraId="7C7BC19E" w14:textId="514BE950" w:rsidR="0094214A" w:rsidRPr="00FD0A51" w:rsidRDefault="00993DC2" w:rsidP="00993DC2">
      <w:pPr>
        <w:pStyle w:val="Heading1"/>
      </w:pPr>
      <w:r w:rsidRPr="00FD0A51">
        <w:t xml:space="preserve">Titulli </w:t>
      </w:r>
      <w:r w:rsidR="0094214A" w:rsidRPr="00FD0A51">
        <w:t>2</w:t>
      </w:r>
      <w:r>
        <w:t xml:space="preserve"> – </w:t>
      </w:r>
      <w:r w:rsidRPr="00FD0A51">
        <w:t>Cilësia</w:t>
      </w:r>
      <w:r>
        <w:t xml:space="preserve"> </w:t>
      </w:r>
      <w:r w:rsidRPr="00FD0A51">
        <w:t>e frekuencës</w:t>
      </w:r>
    </w:p>
    <w:p w14:paraId="04C910BB" w14:textId="66744219" w:rsidR="0094214A" w:rsidRPr="00FD0A51" w:rsidRDefault="0094214A" w:rsidP="00F4237D">
      <w:pPr>
        <w:pStyle w:val="Heading2"/>
      </w:pPr>
      <w:bookmarkStart w:id="99" w:name="_Neni_105"/>
      <w:bookmarkEnd w:id="99"/>
      <w:r w:rsidRPr="00FD0A51">
        <w:t xml:space="preserve">Neni </w:t>
      </w:r>
      <w:r w:rsidR="0085139D">
        <w:t>199</w:t>
      </w:r>
      <w:r w:rsidR="00993DC2">
        <w:t xml:space="preserve">. </w:t>
      </w:r>
      <w:r w:rsidRPr="00FD0A51">
        <w:t>Parametrat përcaktues dhe të synuar të cilësisë së frekuencës</w:t>
      </w:r>
    </w:p>
    <w:p w14:paraId="30938870" w14:textId="77777777" w:rsidR="0094214A" w:rsidRPr="0017620A" w:rsidRDefault="0094214A" w:rsidP="00B64293">
      <w:pPr>
        <w:pStyle w:val="ListParagraph"/>
        <w:numPr>
          <w:ilvl w:val="0"/>
          <w:numId w:val="234"/>
        </w:numPr>
        <w:tabs>
          <w:tab w:val="num" w:pos="142"/>
        </w:tabs>
        <w:ind w:left="1077" w:hanging="720"/>
        <w:rPr>
          <w:sz w:val="22"/>
          <w:szCs w:val="22"/>
        </w:rPr>
      </w:pPr>
      <w:r w:rsidRPr="0017620A">
        <w:rPr>
          <w:sz w:val="22"/>
          <w:szCs w:val="22"/>
        </w:rPr>
        <w:t xml:space="preserve">Parametrat përcaktues të cilësisë së frekuencës </w:t>
      </w:r>
      <w:r w:rsidR="004E12AE" w:rsidRPr="0017620A">
        <w:rPr>
          <w:sz w:val="22"/>
          <w:szCs w:val="22"/>
        </w:rPr>
        <w:t xml:space="preserve">për të gjitha zonat sinkrone </w:t>
      </w:r>
      <w:r w:rsidRPr="0017620A">
        <w:rPr>
          <w:sz w:val="22"/>
          <w:szCs w:val="22"/>
        </w:rPr>
        <w:t>d</w:t>
      </w:r>
      <w:r w:rsidR="004E12AE" w:rsidRPr="0017620A">
        <w:rPr>
          <w:sz w:val="22"/>
          <w:szCs w:val="22"/>
        </w:rPr>
        <w:t xml:space="preserve">o </w:t>
      </w:r>
      <w:r w:rsidRPr="0017620A">
        <w:rPr>
          <w:sz w:val="22"/>
          <w:szCs w:val="22"/>
        </w:rPr>
        <w:t>të jenë:</w:t>
      </w:r>
    </w:p>
    <w:p w14:paraId="26E5F480" w14:textId="7CF239E8" w:rsidR="0094214A" w:rsidRPr="00496C4D" w:rsidRDefault="0094214A" w:rsidP="00B64293">
      <w:pPr>
        <w:pStyle w:val="Style1"/>
        <w:numPr>
          <w:ilvl w:val="0"/>
          <w:numId w:val="235"/>
        </w:numPr>
        <w:rPr>
          <w:sz w:val="22"/>
          <w:szCs w:val="22"/>
        </w:rPr>
      </w:pPr>
      <w:r w:rsidRPr="00496C4D">
        <w:rPr>
          <w:sz w:val="22"/>
          <w:szCs w:val="22"/>
        </w:rPr>
        <w:t>frekuenca nominale;</w:t>
      </w:r>
    </w:p>
    <w:p w14:paraId="5EE194BC" w14:textId="540B32BE" w:rsidR="0094214A" w:rsidRPr="00496C4D" w:rsidRDefault="0094214A" w:rsidP="00B64293">
      <w:pPr>
        <w:pStyle w:val="Style1"/>
        <w:numPr>
          <w:ilvl w:val="0"/>
          <w:numId w:val="235"/>
        </w:numPr>
        <w:rPr>
          <w:sz w:val="22"/>
          <w:szCs w:val="22"/>
        </w:rPr>
      </w:pPr>
      <w:r w:rsidRPr="00496C4D">
        <w:rPr>
          <w:sz w:val="22"/>
          <w:szCs w:val="22"/>
        </w:rPr>
        <w:t xml:space="preserve">diapazoni i frekuencës </w:t>
      </w:r>
      <w:r w:rsidR="00A118C8" w:rsidRPr="00496C4D">
        <w:rPr>
          <w:sz w:val="22"/>
          <w:szCs w:val="22"/>
        </w:rPr>
        <w:t>standarde</w:t>
      </w:r>
      <w:r w:rsidRPr="00496C4D">
        <w:rPr>
          <w:sz w:val="22"/>
          <w:szCs w:val="22"/>
        </w:rPr>
        <w:t>;</w:t>
      </w:r>
    </w:p>
    <w:p w14:paraId="0F13E005" w14:textId="1A7AADA3" w:rsidR="0094214A" w:rsidRPr="00496C4D" w:rsidRDefault="006A7F18" w:rsidP="00B64293">
      <w:pPr>
        <w:pStyle w:val="Style1"/>
        <w:numPr>
          <w:ilvl w:val="0"/>
          <w:numId w:val="235"/>
        </w:numPr>
        <w:rPr>
          <w:sz w:val="22"/>
          <w:szCs w:val="22"/>
        </w:rPr>
      </w:pPr>
      <w:r w:rsidRPr="00496C4D">
        <w:rPr>
          <w:sz w:val="22"/>
          <w:szCs w:val="22"/>
        </w:rPr>
        <w:t>d</w:t>
      </w:r>
      <w:r w:rsidR="0094214A" w:rsidRPr="00496C4D">
        <w:rPr>
          <w:sz w:val="22"/>
          <w:szCs w:val="22"/>
        </w:rPr>
        <w:t>evijimi maksimal i menjëhershëm i frekuencës;</w:t>
      </w:r>
    </w:p>
    <w:p w14:paraId="0885CCA1" w14:textId="0BFA22F1" w:rsidR="0094214A" w:rsidRPr="00496C4D" w:rsidRDefault="0094214A" w:rsidP="00B64293">
      <w:pPr>
        <w:pStyle w:val="Style1"/>
        <w:numPr>
          <w:ilvl w:val="0"/>
          <w:numId w:val="235"/>
        </w:numPr>
        <w:rPr>
          <w:sz w:val="22"/>
          <w:szCs w:val="22"/>
        </w:rPr>
      </w:pPr>
      <w:r w:rsidRPr="00496C4D">
        <w:rPr>
          <w:sz w:val="22"/>
          <w:szCs w:val="22"/>
        </w:rPr>
        <w:t>devijimi maksimal i frekuencës në gjendje të qëndrueshme;</w:t>
      </w:r>
    </w:p>
    <w:p w14:paraId="1007E16E" w14:textId="1A1486B2" w:rsidR="0094214A" w:rsidRPr="00496C4D" w:rsidRDefault="006A7F18" w:rsidP="00B64293">
      <w:pPr>
        <w:pStyle w:val="Style1"/>
        <w:numPr>
          <w:ilvl w:val="0"/>
          <w:numId w:val="235"/>
        </w:numPr>
        <w:rPr>
          <w:sz w:val="22"/>
          <w:szCs w:val="22"/>
        </w:rPr>
      </w:pPr>
      <w:r w:rsidRPr="00496C4D">
        <w:rPr>
          <w:sz w:val="22"/>
          <w:szCs w:val="22"/>
        </w:rPr>
        <w:t>k</w:t>
      </w:r>
      <w:r w:rsidR="0094214A" w:rsidRPr="00496C4D">
        <w:rPr>
          <w:sz w:val="22"/>
          <w:szCs w:val="22"/>
        </w:rPr>
        <w:t>oha për rivendosjen e frekuencës;</w:t>
      </w:r>
    </w:p>
    <w:p w14:paraId="1960017F" w14:textId="32BE3D60" w:rsidR="0094214A" w:rsidRPr="00496C4D" w:rsidRDefault="0094214A" w:rsidP="00B64293">
      <w:pPr>
        <w:pStyle w:val="Style1"/>
        <w:numPr>
          <w:ilvl w:val="0"/>
          <w:numId w:val="235"/>
        </w:numPr>
        <w:rPr>
          <w:sz w:val="22"/>
          <w:szCs w:val="22"/>
        </w:rPr>
      </w:pPr>
      <w:r w:rsidRPr="00496C4D">
        <w:rPr>
          <w:sz w:val="22"/>
          <w:szCs w:val="22"/>
        </w:rPr>
        <w:t>koha e aktivizimit të gjendjes së alarmit.</w:t>
      </w:r>
    </w:p>
    <w:p w14:paraId="13261206" w14:textId="77777777" w:rsidR="0094214A" w:rsidRPr="0017620A" w:rsidRDefault="0094214A" w:rsidP="00B64293">
      <w:pPr>
        <w:pStyle w:val="ListParagraph"/>
        <w:numPr>
          <w:ilvl w:val="0"/>
          <w:numId w:val="234"/>
        </w:numPr>
        <w:tabs>
          <w:tab w:val="num" w:pos="142"/>
        </w:tabs>
        <w:ind w:left="1077" w:hanging="720"/>
        <w:rPr>
          <w:sz w:val="22"/>
          <w:szCs w:val="22"/>
        </w:rPr>
      </w:pPr>
      <w:r w:rsidRPr="0017620A">
        <w:rPr>
          <w:sz w:val="22"/>
          <w:szCs w:val="22"/>
        </w:rPr>
        <w:t>Frekuenca nominale ë</w:t>
      </w:r>
      <w:r w:rsidR="004E12AE" w:rsidRPr="0017620A">
        <w:rPr>
          <w:sz w:val="22"/>
          <w:szCs w:val="22"/>
        </w:rPr>
        <w:t>sht</w:t>
      </w:r>
      <w:r w:rsidRPr="0017620A">
        <w:rPr>
          <w:sz w:val="22"/>
          <w:szCs w:val="22"/>
        </w:rPr>
        <w:t>ë 50 Hz për të gjitha zonat sinkrone.</w:t>
      </w:r>
    </w:p>
    <w:p w14:paraId="368E1C17" w14:textId="78C958A2" w:rsidR="0094214A" w:rsidRPr="0017620A" w:rsidRDefault="0094214A" w:rsidP="00B64293">
      <w:pPr>
        <w:pStyle w:val="ListParagraph"/>
        <w:numPr>
          <w:ilvl w:val="0"/>
          <w:numId w:val="234"/>
        </w:numPr>
        <w:tabs>
          <w:tab w:val="num" w:pos="142"/>
        </w:tabs>
        <w:ind w:left="1077" w:hanging="720"/>
        <w:rPr>
          <w:sz w:val="22"/>
          <w:szCs w:val="22"/>
        </w:rPr>
      </w:pPr>
      <w:r w:rsidRPr="0017620A">
        <w:rPr>
          <w:sz w:val="22"/>
          <w:szCs w:val="22"/>
        </w:rPr>
        <w:t xml:space="preserve">Vlerat e paracaktuara të parametrave të cilësisë së frekuencës të renditura në paragrafin 1 janë paraqitur në Tabelën 1 të </w:t>
      </w:r>
      <w:r w:rsidR="0048175D" w:rsidRPr="0017620A">
        <w:rPr>
          <w:sz w:val="22"/>
          <w:szCs w:val="22"/>
        </w:rPr>
        <w:t>Aneksit</w:t>
      </w:r>
      <w:r w:rsidRPr="0017620A">
        <w:rPr>
          <w:sz w:val="22"/>
          <w:szCs w:val="22"/>
        </w:rPr>
        <w:t xml:space="preserve"> III.</w:t>
      </w:r>
    </w:p>
    <w:p w14:paraId="04D862C5" w14:textId="76B80793" w:rsidR="0094214A" w:rsidRPr="0017620A" w:rsidRDefault="0094214A" w:rsidP="00B64293">
      <w:pPr>
        <w:pStyle w:val="ListParagraph"/>
        <w:numPr>
          <w:ilvl w:val="0"/>
          <w:numId w:val="234"/>
        </w:numPr>
        <w:tabs>
          <w:tab w:val="num" w:pos="142"/>
        </w:tabs>
        <w:ind w:left="1077" w:hanging="720"/>
        <w:rPr>
          <w:sz w:val="22"/>
          <w:szCs w:val="22"/>
        </w:rPr>
      </w:pPr>
      <w:r w:rsidRPr="0017620A">
        <w:rPr>
          <w:sz w:val="22"/>
          <w:szCs w:val="22"/>
        </w:rPr>
        <w:t xml:space="preserve">Parametri i synuar i cilësisë së frekuencës do të jetë numri maksimal i minutave jashtë diapazonit të frekuencës </w:t>
      </w:r>
      <w:r w:rsidR="0048175D" w:rsidRPr="0017620A">
        <w:rPr>
          <w:sz w:val="22"/>
          <w:szCs w:val="22"/>
        </w:rPr>
        <w:t>standarde</w:t>
      </w:r>
      <w:r w:rsidRPr="0017620A">
        <w:rPr>
          <w:sz w:val="22"/>
          <w:szCs w:val="22"/>
        </w:rPr>
        <w:t xml:space="preserve"> për çdo vit për çdo zonë sinkrone dhe vlerat e tij të paracaktuar për çdo zonë sinkrone janë paraqitur në Tabelën 2 të </w:t>
      </w:r>
      <w:r w:rsidR="0048175D" w:rsidRPr="0017620A">
        <w:rPr>
          <w:sz w:val="22"/>
          <w:szCs w:val="22"/>
        </w:rPr>
        <w:t>Aneksit</w:t>
      </w:r>
      <w:r w:rsidRPr="0017620A">
        <w:rPr>
          <w:sz w:val="22"/>
          <w:szCs w:val="22"/>
        </w:rPr>
        <w:t xml:space="preserve"> III.</w:t>
      </w:r>
    </w:p>
    <w:p w14:paraId="7C51CCD2" w14:textId="77777777" w:rsidR="00810BC7" w:rsidRPr="0017620A" w:rsidRDefault="0094214A" w:rsidP="00B64293">
      <w:pPr>
        <w:pStyle w:val="ListParagraph"/>
        <w:numPr>
          <w:ilvl w:val="0"/>
          <w:numId w:val="234"/>
        </w:numPr>
        <w:tabs>
          <w:tab w:val="num" w:pos="142"/>
        </w:tabs>
        <w:ind w:left="1077" w:hanging="720"/>
        <w:rPr>
          <w:sz w:val="22"/>
          <w:szCs w:val="22"/>
        </w:rPr>
      </w:pPr>
      <w:r w:rsidRPr="0017620A">
        <w:rPr>
          <w:sz w:val="22"/>
          <w:szCs w:val="22"/>
        </w:rPr>
        <w:t>Të gjithë OST-të do të përpiqen të jenë pajtueshëm me vlerat për parametrat përcaktues të cilësisë së frekuencës ose për parametrin e synuar të cilësisë së frekuencës. Të gjithë OST-të duhet të verifikojnë përmbushjen e parametrit të synuar të cilësisë së frekuencës të paktën një herë në vit.</w:t>
      </w:r>
    </w:p>
    <w:p w14:paraId="46430AA9" w14:textId="2482F97E" w:rsidR="006C73CC" w:rsidRPr="00FD0A51" w:rsidRDefault="006C73CC" w:rsidP="00F4237D">
      <w:pPr>
        <w:pStyle w:val="Heading2"/>
      </w:pPr>
      <w:bookmarkStart w:id="100" w:name="_Neni_106"/>
      <w:bookmarkEnd w:id="100"/>
      <w:r w:rsidRPr="00FD0A51">
        <w:t xml:space="preserve">Neni </w:t>
      </w:r>
      <w:r w:rsidR="0085139D">
        <w:t>200</w:t>
      </w:r>
      <w:r w:rsidR="0048175D">
        <w:t xml:space="preserve">. </w:t>
      </w:r>
      <w:r w:rsidRPr="00FD0A51">
        <w:t>Parametrat e synuar të FRCE</w:t>
      </w:r>
    </w:p>
    <w:p w14:paraId="14FCD1DC" w14:textId="77777777" w:rsidR="006C73CC" w:rsidRPr="0017620A" w:rsidRDefault="006C73CC" w:rsidP="00B64293">
      <w:pPr>
        <w:pStyle w:val="ListParagraph"/>
        <w:numPr>
          <w:ilvl w:val="0"/>
          <w:numId w:val="237"/>
        </w:numPr>
        <w:tabs>
          <w:tab w:val="num" w:pos="142"/>
        </w:tabs>
        <w:ind w:left="1077" w:hanging="720"/>
        <w:rPr>
          <w:sz w:val="22"/>
          <w:szCs w:val="22"/>
        </w:rPr>
      </w:pPr>
      <w:r w:rsidRPr="0017620A">
        <w:rPr>
          <w:sz w:val="22"/>
          <w:szCs w:val="22"/>
        </w:rPr>
        <w:t>Të gjitha OST-të e zonës sinkrone duhet të specifikojnë në marrëveshjen e operimit të zonës sinkrone, diapazonin e vlerave të nivelit 1 të FRCE dhe të nivelit 2 të FRCE për çdo bllok LFC, të paktën një herë në vit.</w:t>
      </w:r>
    </w:p>
    <w:p w14:paraId="420B9DF1" w14:textId="1B1A15A7" w:rsidR="006C73CC" w:rsidRPr="0017620A" w:rsidRDefault="006C73CC" w:rsidP="00B64293">
      <w:pPr>
        <w:pStyle w:val="ListParagraph"/>
        <w:numPr>
          <w:ilvl w:val="0"/>
          <w:numId w:val="237"/>
        </w:numPr>
        <w:tabs>
          <w:tab w:val="num" w:pos="142"/>
        </w:tabs>
        <w:ind w:left="1077" w:hanging="720"/>
        <w:rPr>
          <w:sz w:val="22"/>
          <w:szCs w:val="22"/>
        </w:rPr>
      </w:pPr>
      <w:r w:rsidRPr="0017620A">
        <w:rPr>
          <w:sz w:val="22"/>
          <w:szCs w:val="22"/>
        </w:rPr>
        <w:lastRenderedPageBreak/>
        <w:t xml:space="preserve">Të gjitha OST-të e zonës sinkrone duhet të sigurojnë që diapazoni i vlerave të nivelit 1 dhe nivelit 2 të FRCE të blloqeve LFC të janë proporcionale me rrënjën katrore të shumës të detyrimeve fillestare të FCR të OST-ve që përbëjnë blloqet LFC në përputhje me </w:t>
      </w:r>
      <w:r w:rsidR="00EE4872" w:rsidRPr="0017620A">
        <w:rPr>
          <w:sz w:val="22"/>
          <w:szCs w:val="22"/>
        </w:rPr>
        <w:t>nenin 222</w:t>
      </w:r>
      <w:r w:rsidRPr="0017620A">
        <w:rPr>
          <w:sz w:val="22"/>
          <w:szCs w:val="22"/>
        </w:rPr>
        <w:t>.</w:t>
      </w:r>
    </w:p>
    <w:p w14:paraId="52B70928" w14:textId="77777777" w:rsidR="006C73CC" w:rsidRPr="0017620A" w:rsidRDefault="006C73CC" w:rsidP="00B64293">
      <w:pPr>
        <w:pStyle w:val="ListParagraph"/>
        <w:numPr>
          <w:ilvl w:val="0"/>
          <w:numId w:val="237"/>
        </w:numPr>
        <w:tabs>
          <w:tab w:val="num" w:pos="142"/>
        </w:tabs>
        <w:ind w:left="1077" w:hanging="720"/>
        <w:rPr>
          <w:sz w:val="22"/>
          <w:szCs w:val="22"/>
        </w:rPr>
      </w:pPr>
      <w:r w:rsidRPr="0017620A">
        <w:rPr>
          <w:sz w:val="22"/>
          <w:szCs w:val="22"/>
        </w:rPr>
        <w:t>Të gjithë OST-të e zon</w:t>
      </w:r>
      <w:r w:rsidR="00A22035" w:rsidRPr="0017620A">
        <w:rPr>
          <w:sz w:val="22"/>
          <w:szCs w:val="22"/>
        </w:rPr>
        <w:t xml:space="preserve">ës </w:t>
      </w:r>
      <w:r w:rsidRPr="0017620A">
        <w:rPr>
          <w:sz w:val="22"/>
          <w:szCs w:val="22"/>
        </w:rPr>
        <w:t>sinkrone do të përpiqen të përmbushin parametrat e mëposhtëm të synuar të FRCE për secilin bllok LFC të zonës sinkrone:</w:t>
      </w:r>
    </w:p>
    <w:p w14:paraId="52E71EDE" w14:textId="77777777" w:rsidR="006C73CC" w:rsidRPr="00496C4D" w:rsidRDefault="006C73CC" w:rsidP="00B64293">
      <w:pPr>
        <w:pStyle w:val="Style1"/>
        <w:numPr>
          <w:ilvl w:val="0"/>
          <w:numId w:val="236"/>
        </w:numPr>
        <w:rPr>
          <w:sz w:val="22"/>
          <w:szCs w:val="22"/>
        </w:rPr>
      </w:pPr>
      <w:r w:rsidRPr="00496C4D">
        <w:rPr>
          <w:sz w:val="22"/>
          <w:szCs w:val="22"/>
        </w:rPr>
        <w:t>numri i intervaleve kohore për çdo vit jashtë nivelit 1 të FRCE brenda intervalit kohor të barabartë me kohën për rivendosjen e frekuencës</w:t>
      </w:r>
      <w:r w:rsidR="00A22035" w:rsidRPr="00496C4D">
        <w:rPr>
          <w:sz w:val="22"/>
          <w:szCs w:val="22"/>
        </w:rPr>
        <w:t>,</w:t>
      </w:r>
      <w:r w:rsidRPr="00496C4D">
        <w:rPr>
          <w:sz w:val="22"/>
          <w:szCs w:val="22"/>
        </w:rPr>
        <w:t xml:space="preserve"> duhet të jetë më pak së 30% e intervaleve kohore të vitit; dhe</w:t>
      </w:r>
    </w:p>
    <w:p w14:paraId="0798149A" w14:textId="77777777" w:rsidR="006C73CC" w:rsidRPr="00496C4D" w:rsidRDefault="006C73CC" w:rsidP="00B64293">
      <w:pPr>
        <w:pStyle w:val="Style1"/>
        <w:numPr>
          <w:ilvl w:val="0"/>
          <w:numId w:val="236"/>
        </w:numPr>
        <w:rPr>
          <w:sz w:val="22"/>
          <w:szCs w:val="22"/>
        </w:rPr>
      </w:pPr>
      <w:r w:rsidRPr="00496C4D">
        <w:rPr>
          <w:sz w:val="22"/>
          <w:szCs w:val="22"/>
        </w:rPr>
        <w:t>numri i intervaleve kohore për çdo vit jashtë nivelit 2 të FRCE brenda intervalit kohor të barabartë me kohën për rivendosjen e frekuencës duhet të jetë më pak së 5% e intervaleve kohore të vitit.</w:t>
      </w:r>
    </w:p>
    <w:p w14:paraId="705B0546" w14:textId="77777777" w:rsidR="006C73CC" w:rsidRPr="0017620A" w:rsidRDefault="00A22035" w:rsidP="00B64293">
      <w:pPr>
        <w:pStyle w:val="ListParagraph"/>
        <w:numPr>
          <w:ilvl w:val="0"/>
          <w:numId w:val="237"/>
        </w:numPr>
        <w:tabs>
          <w:tab w:val="num" w:pos="142"/>
        </w:tabs>
        <w:ind w:left="1077" w:hanging="720"/>
        <w:rPr>
          <w:sz w:val="22"/>
          <w:szCs w:val="22"/>
        </w:rPr>
      </w:pPr>
      <w:r w:rsidRPr="0017620A">
        <w:rPr>
          <w:sz w:val="22"/>
          <w:szCs w:val="22"/>
        </w:rPr>
        <w:t>T</w:t>
      </w:r>
      <w:r w:rsidR="006C73CC" w:rsidRPr="0017620A">
        <w:rPr>
          <w:sz w:val="22"/>
          <w:szCs w:val="22"/>
        </w:rPr>
        <w:t>ë</w:t>
      </w:r>
      <w:r w:rsidRPr="0017620A">
        <w:rPr>
          <w:sz w:val="22"/>
          <w:szCs w:val="22"/>
        </w:rPr>
        <w:t xml:space="preserve"> </w:t>
      </w:r>
      <w:r w:rsidR="006C73CC" w:rsidRPr="0017620A">
        <w:rPr>
          <w:sz w:val="22"/>
          <w:szCs w:val="22"/>
        </w:rPr>
        <w:t>gjithë OST-të e bllokut LFC duhet të specifikojnë në marrëveshjen e operimit të bllokut LFC vlerat e parametrave të synuar të FRCE për secilën zonë LFC.</w:t>
      </w:r>
    </w:p>
    <w:p w14:paraId="6EE64A82" w14:textId="77777777" w:rsidR="006C73CC" w:rsidRPr="0017620A" w:rsidRDefault="006C73CC" w:rsidP="00B64293">
      <w:pPr>
        <w:pStyle w:val="ListParagraph"/>
        <w:numPr>
          <w:ilvl w:val="0"/>
          <w:numId w:val="237"/>
        </w:numPr>
        <w:tabs>
          <w:tab w:val="num" w:pos="142"/>
        </w:tabs>
        <w:ind w:left="1077" w:hanging="720"/>
        <w:rPr>
          <w:sz w:val="22"/>
          <w:szCs w:val="22"/>
        </w:rPr>
      </w:pPr>
      <w:r w:rsidRPr="0017620A">
        <w:rPr>
          <w:sz w:val="22"/>
          <w:szCs w:val="22"/>
        </w:rPr>
        <w:t>Të gjithë OST-të duhet të verifikojnë, të paktën një herë në vit, se parametrat e synuar të FRCE janë përmbushur.</w:t>
      </w:r>
    </w:p>
    <w:p w14:paraId="14732429" w14:textId="113C2BB4" w:rsidR="002561CC" w:rsidRPr="00FD0A51" w:rsidRDefault="002561CC" w:rsidP="00F4237D">
      <w:pPr>
        <w:pStyle w:val="Heading2"/>
      </w:pPr>
      <w:bookmarkStart w:id="101" w:name="_Neni_107"/>
      <w:bookmarkEnd w:id="101"/>
      <w:r w:rsidRPr="00FD0A51">
        <w:t xml:space="preserve">Neni </w:t>
      </w:r>
      <w:r w:rsidR="0085139D">
        <w:t>201</w:t>
      </w:r>
      <w:r w:rsidR="00EE4872">
        <w:t xml:space="preserve">. </w:t>
      </w:r>
      <w:r w:rsidRPr="00FD0A51">
        <w:t>Procesi i aplikimit të kritereve</w:t>
      </w:r>
    </w:p>
    <w:p w14:paraId="203EF97C" w14:textId="77777777" w:rsidR="002561CC" w:rsidRPr="0017620A" w:rsidRDefault="002561CC" w:rsidP="00B64293">
      <w:pPr>
        <w:pStyle w:val="ListParagraph"/>
        <w:numPr>
          <w:ilvl w:val="0"/>
          <w:numId w:val="238"/>
        </w:numPr>
        <w:tabs>
          <w:tab w:val="num" w:pos="142"/>
        </w:tabs>
        <w:ind w:left="1077" w:hanging="720"/>
        <w:rPr>
          <w:sz w:val="22"/>
          <w:szCs w:val="22"/>
        </w:rPr>
      </w:pPr>
      <w:r w:rsidRPr="0017620A">
        <w:rPr>
          <w:sz w:val="22"/>
          <w:szCs w:val="22"/>
        </w:rPr>
        <w:t>Procesi i aplikimit të kritereve do të përfshijë:</w:t>
      </w:r>
    </w:p>
    <w:p w14:paraId="2AF5D38E" w14:textId="77777777" w:rsidR="002561CC" w:rsidRPr="00496C4D" w:rsidRDefault="002561CC" w:rsidP="00B64293">
      <w:pPr>
        <w:pStyle w:val="Style1"/>
        <w:numPr>
          <w:ilvl w:val="0"/>
          <w:numId w:val="239"/>
        </w:numPr>
        <w:rPr>
          <w:sz w:val="22"/>
          <w:szCs w:val="22"/>
        </w:rPr>
      </w:pPr>
      <w:r w:rsidRPr="00496C4D">
        <w:rPr>
          <w:sz w:val="22"/>
          <w:szCs w:val="22"/>
        </w:rPr>
        <w:t>mbledhjen e të dhënave të vlerësimit të cilësisë së frekuencës; dhe</w:t>
      </w:r>
    </w:p>
    <w:p w14:paraId="33C1A955" w14:textId="77777777" w:rsidR="002561CC" w:rsidRPr="00496C4D" w:rsidRDefault="002561CC" w:rsidP="00B64293">
      <w:pPr>
        <w:pStyle w:val="Style1"/>
        <w:numPr>
          <w:ilvl w:val="0"/>
          <w:numId w:val="239"/>
        </w:numPr>
        <w:rPr>
          <w:sz w:val="22"/>
          <w:szCs w:val="22"/>
        </w:rPr>
      </w:pPr>
      <w:r w:rsidRPr="00496C4D">
        <w:rPr>
          <w:sz w:val="22"/>
          <w:szCs w:val="22"/>
        </w:rPr>
        <w:t>llogaritjen e kritereve të vlerësimit të cilësisë së frekuencës.</w:t>
      </w:r>
    </w:p>
    <w:p w14:paraId="7020BAD4" w14:textId="5C41C683" w:rsidR="002561CC" w:rsidRPr="00FD0A51" w:rsidRDefault="002561CC" w:rsidP="00F4237D">
      <w:pPr>
        <w:pStyle w:val="Heading2"/>
      </w:pPr>
      <w:r w:rsidRPr="00FD0A51">
        <w:t xml:space="preserve">Neni </w:t>
      </w:r>
      <w:r w:rsidR="0085139D">
        <w:t>202</w:t>
      </w:r>
      <w:r w:rsidR="00172A74">
        <w:t xml:space="preserve">. </w:t>
      </w:r>
      <w:r w:rsidRPr="00FD0A51">
        <w:t>Të dhënat e vlerësimit të cilësisë së frekuencës</w:t>
      </w:r>
    </w:p>
    <w:p w14:paraId="32AC4995" w14:textId="77777777" w:rsidR="002561CC" w:rsidRPr="0017620A" w:rsidRDefault="002561CC" w:rsidP="00B64293">
      <w:pPr>
        <w:pStyle w:val="ListParagraph"/>
        <w:numPr>
          <w:ilvl w:val="0"/>
          <w:numId w:val="240"/>
        </w:numPr>
        <w:ind w:left="1077" w:hanging="720"/>
        <w:rPr>
          <w:sz w:val="22"/>
          <w:szCs w:val="22"/>
        </w:rPr>
      </w:pPr>
      <w:r w:rsidRPr="0017620A">
        <w:rPr>
          <w:sz w:val="22"/>
          <w:szCs w:val="22"/>
        </w:rPr>
        <w:t>Të dhënat e vlerësimit të cilësisë së frekuencës do të jenë:</w:t>
      </w:r>
    </w:p>
    <w:p w14:paraId="168FA8A1" w14:textId="77777777" w:rsidR="002561CC" w:rsidRPr="00496C4D" w:rsidRDefault="002561CC" w:rsidP="00B64293">
      <w:pPr>
        <w:pStyle w:val="Style1"/>
        <w:numPr>
          <w:ilvl w:val="0"/>
          <w:numId w:val="241"/>
        </w:numPr>
        <w:rPr>
          <w:sz w:val="22"/>
          <w:szCs w:val="22"/>
        </w:rPr>
      </w:pPr>
      <w:r w:rsidRPr="00496C4D">
        <w:rPr>
          <w:sz w:val="22"/>
          <w:szCs w:val="22"/>
        </w:rPr>
        <w:t>për zonën sinkrone:</w:t>
      </w:r>
    </w:p>
    <w:p w14:paraId="2044F79D" w14:textId="77777777" w:rsidR="002561CC" w:rsidRPr="008039C6" w:rsidRDefault="002561CC" w:rsidP="00B64293">
      <w:pPr>
        <w:pStyle w:val="Style2"/>
        <w:numPr>
          <w:ilvl w:val="0"/>
          <w:numId w:val="242"/>
        </w:numPr>
        <w:rPr>
          <w:sz w:val="22"/>
          <w:szCs w:val="22"/>
        </w:rPr>
      </w:pPr>
      <w:r w:rsidRPr="008039C6">
        <w:rPr>
          <w:sz w:val="22"/>
          <w:szCs w:val="22"/>
        </w:rPr>
        <w:t>të dhënat e frekuencës të çastit; dhe</w:t>
      </w:r>
    </w:p>
    <w:p w14:paraId="10DC14AF" w14:textId="77777777" w:rsidR="002561CC" w:rsidRPr="008039C6" w:rsidRDefault="002561CC" w:rsidP="00B64293">
      <w:pPr>
        <w:pStyle w:val="Style2"/>
        <w:numPr>
          <w:ilvl w:val="0"/>
          <w:numId w:val="242"/>
        </w:numPr>
        <w:rPr>
          <w:sz w:val="22"/>
          <w:szCs w:val="22"/>
        </w:rPr>
      </w:pPr>
      <w:r w:rsidRPr="008039C6">
        <w:rPr>
          <w:sz w:val="22"/>
          <w:szCs w:val="22"/>
        </w:rPr>
        <w:t xml:space="preserve">të dhënat e devijimit të frekuencës të çastit; </w:t>
      </w:r>
    </w:p>
    <w:p w14:paraId="66123E76" w14:textId="77777777" w:rsidR="002561CC" w:rsidRPr="00496C4D" w:rsidRDefault="002561CC" w:rsidP="00B64293">
      <w:pPr>
        <w:pStyle w:val="Style1"/>
        <w:numPr>
          <w:ilvl w:val="0"/>
          <w:numId w:val="241"/>
        </w:numPr>
        <w:rPr>
          <w:sz w:val="22"/>
          <w:szCs w:val="22"/>
        </w:rPr>
      </w:pPr>
      <w:r w:rsidRPr="00496C4D">
        <w:rPr>
          <w:sz w:val="22"/>
          <w:szCs w:val="22"/>
        </w:rPr>
        <w:t xml:space="preserve">për çdo bllok LFC të zonës sinkrone, </w:t>
      </w:r>
      <w:r w:rsidR="00760AA1" w:rsidRPr="00496C4D">
        <w:rPr>
          <w:sz w:val="22"/>
          <w:szCs w:val="22"/>
        </w:rPr>
        <w:t>të dhënat e çastit të FRCE.</w:t>
      </w:r>
    </w:p>
    <w:p w14:paraId="64F31A3E" w14:textId="77777777" w:rsidR="002561CC" w:rsidRPr="0017620A" w:rsidRDefault="002561CC" w:rsidP="00B64293">
      <w:pPr>
        <w:pStyle w:val="ListParagraph"/>
        <w:numPr>
          <w:ilvl w:val="0"/>
          <w:numId w:val="240"/>
        </w:numPr>
        <w:ind w:left="1077" w:hanging="720"/>
        <w:rPr>
          <w:sz w:val="22"/>
          <w:szCs w:val="22"/>
        </w:rPr>
      </w:pPr>
      <w:r w:rsidRPr="0017620A">
        <w:rPr>
          <w:sz w:val="22"/>
          <w:szCs w:val="22"/>
        </w:rPr>
        <w:t>Saktësia e matjes së të dhënave të frekuencës së çastit dhe të dhënave të FRCE së çastit, kur matet në Hz, duhet të jetë 1 mHz ose më e saktë.</w:t>
      </w:r>
    </w:p>
    <w:p w14:paraId="62ED6D26" w14:textId="1DB331D9" w:rsidR="002561CC" w:rsidRPr="00FD0A51" w:rsidRDefault="002561CC" w:rsidP="00F4237D">
      <w:pPr>
        <w:pStyle w:val="Heading2"/>
      </w:pPr>
      <w:bookmarkStart w:id="102" w:name="_Neni_109"/>
      <w:bookmarkEnd w:id="102"/>
      <w:r w:rsidRPr="00FD0A51">
        <w:t xml:space="preserve">Neni </w:t>
      </w:r>
      <w:r w:rsidR="0085139D">
        <w:t>203</w:t>
      </w:r>
      <w:r w:rsidR="005721C4">
        <w:t xml:space="preserve">. </w:t>
      </w:r>
      <w:r w:rsidRPr="00FD0A51">
        <w:t>Kriteret e vlerësimit të cilësisë së frekuencës</w:t>
      </w:r>
    </w:p>
    <w:p w14:paraId="49812C5C" w14:textId="2448F494" w:rsidR="002561CC" w:rsidRPr="0017620A" w:rsidRDefault="002561CC" w:rsidP="00B64293">
      <w:pPr>
        <w:pStyle w:val="ListParagraph"/>
        <w:numPr>
          <w:ilvl w:val="0"/>
          <w:numId w:val="243"/>
        </w:numPr>
        <w:spacing w:line="276" w:lineRule="auto"/>
        <w:ind w:left="1077" w:hanging="720"/>
        <w:rPr>
          <w:sz w:val="22"/>
          <w:szCs w:val="22"/>
        </w:rPr>
      </w:pPr>
      <w:r w:rsidRPr="0017620A">
        <w:rPr>
          <w:sz w:val="22"/>
          <w:szCs w:val="22"/>
        </w:rPr>
        <w:t>Kriteret e vlerësimit të cilësisë së frekuencës do të përfshijnë:</w:t>
      </w:r>
    </w:p>
    <w:p w14:paraId="7B8FB24A" w14:textId="4814BE1F" w:rsidR="002561CC" w:rsidRPr="00496C4D" w:rsidRDefault="002561CC" w:rsidP="00B64293">
      <w:pPr>
        <w:pStyle w:val="Style1"/>
        <w:numPr>
          <w:ilvl w:val="0"/>
          <w:numId w:val="244"/>
        </w:numPr>
        <w:rPr>
          <w:sz w:val="22"/>
          <w:szCs w:val="22"/>
        </w:rPr>
      </w:pPr>
      <w:r w:rsidRPr="00496C4D">
        <w:rPr>
          <w:sz w:val="22"/>
          <w:szCs w:val="22"/>
        </w:rPr>
        <w:t>për çdo bllok LFC të zon</w:t>
      </w:r>
      <w:r w:rsidR="004D4090" w:rsidRPr="00496C4D">
        <w:rPr>
          <w:sz w:val="22"/>
          <w:szCs w:val="22"/>
        </w:rPr>
        <w:t xml:space="preserve">ës </w:t>
      </w:r>
      <w:r w:rsidRPr="00496C4D">
        <w:rPr>
          <w:sz w:val="22"/>
          <w:szCs w:val="22"/>
        </w:rPr>
        <w:t>sinkrone</w:t>
      </w:r>
      <w:r w:rsidR="004D4090" w:rsidRPr="00496C4D">
        <w:rPr>
          <w:sz w:val="22"/>
          <w:szCs w:val="22"/>
        </w:rPr>
        <w:t xml:space="preserve">, </w:t>
      </w:r>
      <w:r w:rsidRPr="00496C4D">
        <w:rPr>
          <w:sz w:val="22"/>
          <w:szCs w:val="22"/>
        </w:rPr>
        <w:t>gjatë operimit në gjendjen normale ose gjendjen e</w:t>
      </w:r>
      <w:r w:rsidR="004D4090" w:rsidRPr="00496C4D">
        <w:rPr>
          <w:sz w:val="22"/>
          <w:szCs w:val="22"/>
        </w:rPr>
        <w:t xml:space="preserve"> alarmit në përputhje me </w:t>
      </w:r>
      <w:r w:rsidR="00E919DB" w:rsidRPr="00496C4D">
        <w:rPr>
          <w:sz w:val="22"/>
          <w:szCs w:val="22"/>
        </w:rPr>
        <w:t>nenin 99</w:t>
      </w:r>
      <w:r w:rsidRPr="00496C4D">
        <w:rPr>
          <w:sz w:val="22"/>
          <w:szCs w:val="22"/>
        </w:rPr>
        <w:t xml:space="preserve"> (1) dhe (2), në baza mujore:</w:t>
      </w:r>
    </w:p>
    <w:p w14:paraId="52B7BE29" w14:textId="77777777" w:rsidR="002561CC" w:rsidRPr="008039C6" w:rsidRDefault="002561CC" w:rsidP="00B64293">
      <w:pPr>
        <w:pStyle w:val="Style2"/>
        <w:numPr>
          <w:ilvl w:val="0"/>
          <w:numId w:val="245"/>
        </w:numPr>
        <w:rPr>
          <w:sz w:val="22"/>
          <w:szCs w:val="22"/>
        </w:rPr>
      </w:pPr>
      <w:r w:rsidRPr="008039C6">
        <w:rPr>
          <w:sz w:val="22"/>
          <w:szCs w:val="22"/>
        </w:rPr>
        <w:t>për një grup të dhënash që përmban vlerat mesatare të FRCE të bllokut LFC përgjatë intervaleve kohore të barabarta me kohën e rivendosjes së frekuencës:</w:t>
      </w:r>
    </w:p>
    <w:p w14:paraId="6E071FB5" w14:textId="77777777" w:rsidR="002561CC" w:rsidRPr="0017620A" w:rsidRDefault="002561CC" w:rsidP="00EA2778">
      <w:pPr>
        <w:pStyle w:val="ListParagraph"/>
        <w:numPr>
          <w:ilvl w:val="1"/>
          <w:numId w:val="11"/>
        </w:numPr>
        <w:ind w:left="2625" w:hanging="357"/>
        <w:rPr>
          <w:sz w:val="22"/>
          <w:szCs w:val="22"/>
        </w:rPr>
      </w:pPr>
      <w:r w:rsidRPr="0017620A">
        <w:rPr>
          <w:sz w:val="22"/>
          <w:szCs w:val="22"/>
        </w:rPr>
        <w:lastRenderedPageBreak/>
        <w:t>vlerën mesatare,</w:t>
      </w:r>
    </w:p>
    <w:p w14:paraId="2258436A" w14:textId="1253F65B" w:rsidR="002561CC" w:rsidRPr="0017620A" w:rsidRDefault="002561CC" w:rsidP="00EA2778">
      <w:pPr>
        <w:pStyle w:val="ListParagraph"/>
        <w:numPr>
          <w:ilvl w:val="1"/>
          <w:numId w:val="11"/>
        </w:numPr>
        <w:ind w:left="2625" w:hanging="357"/>
        <w:rPr>
          <w:sz w:val="22"/>
          <w:szCs w:val="22"/>
        </w:rPr>
      </w:pPr>
      <w:r w:rsidRPr="0017620A">
        <w:rPr>
          <w:sz w:val="22"/>
          <w:szCs w:val="22"/>
        </w:rPr>
        <w:t xml:space="preserve">devijimin </w:t>
      </w:r>
      <w:r w:rsidR="00AE2A92" w:rsidRPr="0017620A">
        <w:rPr>
          <w:sz w:val="22"/>
          <w:szCs w:val="22"/>
        </w:rPr>
        <w:t>standard</w:t>
      </w:r>
      <w:r w:rsidRPr="0017620A">
        <w:rPr>
          <w:sz w:val="22"/>
          <w:szCs w:val="22"/>
        </w:rPr>
        <w:t>,</w:t>
      </w:r>
    </w:p>
    <w:p w14:paraId="2F1EF946" w14:textId="77777777" w:rsidR="002561CC" w:rsidRPr="0017620A" w:rsidRDefault="002561CC" w:rsidP="00EA2778">
      <w:pPr>
        <w:pStyle w:val="ListParagraph"/>
        <w:numPr>
          <w:ilvl w:val="1"/>
          <w:numId w:val="11"/>
        </w:numPr>
        <w:ind w:left="2625" w:hanging="357"/>
        <w:rPr>
          <w:sz w:val="22"/>
          <w:szCs w:val="22"/>
        </w:rPr>
      </w:pPr>
      <w:r w:rsidRPr="0017620A">
        <w:rPr>
          <w:sz w:val="22"/>
          <w:szCs w:val="22"/>
        </w:rPr>
        <w:t>nivelin në përqindje 1, 5, 10, 90, 95 dhe 99,</w:t>
      </w:r>
    </w:p>
    <w:p w14:paraId="524DBC02" w14:textId="77777777" w:rsidR="002561CC" w:rsidRPr="0017620A" w:rsidRDefault="002561CC" w:rsidP="00EA2778">
      <w:pPr>
        <w:pStyle w:val="ListParagraph"/>
        <w:numPr>
          <w:ilvl w:val="1"/>
          <w:numId w:val="11"/>
        </w:numPr>
        <w:ind w:left="2625" w:hanging="357"/>
        <w:rPr>
          <w:sz w:val="22"/>
          <w:szCs w:val="22"/>
        </w:rPr>
      </w:pPr>
      <w:r w:rsidRPr="0017620A">
        <w:rPr>
          <w:sz w:val="22"/>
          <w:szCs w:val="22"/>
        </w:rPr>
        <w:t>numrin e intervaleve kohore në të cilat vlera mesatare e FRCE ishte jashtë diapazonit të nivelit 1 të FRCE, duke dalluar FRCE negative dhe pozitive; dhe</w:t>
      </w:r>
    </w:p>
    <w:p w14:paraId="0B3280CE" w14:textId="77777777" w:rsidR="002561CC" w:rsidRPr="0017620A" w:rsidRDefault="002561CC" w:rsidP="00EA2778">
      <w:pPr>
        <w:pStyle w:val="ListParagraph"/>
        <w:numPr>
          <w:ilvl w:val="1"/>
          <w:numId w:val="11"/>
        </w:numPr>
        <w:ind w:left="2625" w:hanging="357"/>
        <w:rPr>
          <w:sz w:val="22"/>
          <w:szCs w:val="22"/>
        </w:rPr>
      </w:pPr>
      <w:r w:rsidRPr="0017620A">
        <w:rPr>
          <w:sz w:val="22"/>
          <w:szCs w:val="22"/>
        </w:rPr>
        <w:t>numrin e intervaleve kohore në të cilat vlera mesatare e FRCE ishte jashtë diapazonit të nivelit 2 të FRCE, duke dalluar FRCE negative dhe pozitive;</w:t>
      </w:r>
    </w:p>
    <w:p w14:paraId="2B841DC7" w14:textId="3F3AE9F5" w:rsidR="002561CC" w:rsidRPr="008039C6" w:rsidRDefault="002561CC" w:rsidP="00B64293">
      <w:pPr>
        <w:pStyle w:val="Style2"/>
        <w:numPr>
          <w:ilvl w:val="0"/>
          <w:numId w:val="245"/>
        </w:numPr>
        <w:rPr>
          <w:sz w:val="22"/>
          <w:szCs w:val="22"/>
        </w:rPr>
      </w:pPr>
      <w:r w:rsidRPr="008039C6">
        <w:rPr>
          <w:sz w:val="22"/>
          <w:szCs w:val="22"/>
        </w:rPr>
        <w:t xml:space="preserve">për një grup të dhënash që përmban vlerat mesatare të FRCE të bllokut LFC përgjatë intervaleve kohore me një gjatësi prej 1 </w:t>
      </w:r>
      <w:r w:rsidR="00E919DB" w:rsidRPr="008039C6">
        <w:rPr>
          <w:sz w:val="22"/>
          <w:szCs w:val="22"/>
        </w:rPr>
        <w:t>minute</w:t>
      </w:r>
      <w:r w:rsidRPr="008039C6">
        <w:rPr>
          <w:sz w:val="22"/>
          <w:szCs w:val="22"/>
        </w:rPr>
        <w:t>: numrin e ngjarjeve në baza mujore për të cilat FRCE ka tejkaluar 60% të kapacitetit rezervë në FRR dhe nuk është rikthyer në 15% të kapacitetit rezervë në FRR brenda kohës së rivendosjes së frekuencës, duke dalluar FRCE negative dhe pozitive;</w:t>
      </w:r>
    </w:p>
    <w:p w14:paraId="067724F4" w14:textId="40B20043" w:rsidR="002561CC" w:rsidRPr="0017620A" w:rsidRDefault="002561CC" w:rsidP="00B64293">
      <w:pPr>
        <w:pStyle w:val="ListParagraph"/>
        <w:numPr>
          <w:ilvl w:val="0"/>
          <w:numId w:val="243"/>
        </w:numPr>
        <w:spacing w:line="276" w:lineRule="auto"/>
        <w:ind w:left="1077" w:hanging="720"/>
        <w:rPr>
          <w:sz w:val="22"/>
          <w:szCs w:val="22"/>
        </w:rPr>
      </w:pPr>
      <w:r w:rsidRPr="0017620A">
        <w:rPr>
          <w:sz w:val="22"/>
          <w:szCs w:val="22"/>
        </w:rPr>
        <w:t>OST</w:t>
      </w:r>
      <w:r w:rsidR="002F4F42" w:rsidRPr="0017620A">
        <w:rPr>
          <w:sz w:val="22"/>
          <w:szCs w:val="22"/>
        </w:rPr>
        <w:t xml:space="preserve"> </w:t>
      </w:r>
      <w:r w:rsidRPr="0017620A">
        <w:rPr>
          <w:sz w:val="22"/>
          <w:szCs w:val="22"/>
        </w:rPr>
        <w:t>ë</w:t>
      </w:r>
      <w:r w:rsidR="002F4F42" w:rsidRPr="0017620A">
        <w:rPr>
          <w:sz w:val="22"/>
          <w:szCs w:val="22"/>
        </w:rPr>
        <w:t>sht</w:t>
      </w:r>
      <w:r w:rsidRPr="0017620A">
        <w:rPr>
          <w:sz w:val="22"/>
          <w:szCs w:val="22"/>
        </w:rPr>
        <w:t>ë</w:t>
      </w:r>
      <w:r w:rsidR="002F4F42" w:rsidRPr="0017620A">
        <w:rPr>
          <w:sz w:val="22"/>
          <w:szCs w:val="22"/>
        </w:rPr>
        <w:t xml:space="preserve"> pjes</w:t>
      </w:r>
      <w:r w:rsidRPr="0017620A">
        <w:rPr>
          <w:sz w:val="22"/>
          <w:szCs w:val="22"/>
        </w:rPr>
        <w:t xml:space="preserve">ë </w:t>
      </w:r>
      <w:r w:rsidR="002F4F42" w:rsidRPr="0017620A">
        <w:rPr>
          <w:sz w:val="22"/>
          <w:szCs w:val="22"/>
        </w:rPr>
        <w:t xml:space="preserve">e </w:t>
      </w:r>
      <w:r w:rsidRPr="0017620A">
        <w:rPr>
          <w:sz w:val="22"/>
          <w:szCs w:val="22"/>
        </w:rPr>
        <w:t>metodologji</w:t>
      </w:r>
      <w:r w:rsidR="002F4F42" w:rsidRPr="0017620A">
        <w:rPr>
          <w:sz w:val="22"/>
          <w:szCs w:val="22"/>
        </w:rPr>
        <w:t>së</w:t>
      </w:r>
      <w:r w:rsidRPr="0017620A">
        <w:rPr>
          <w:sz w:val="22"/>
          <w:szCs w:val="22"/>
        </w:rPr>
        <w:t xml:space="preserve"> të përbashkët për të vlerësuar riskun dhe evoluimin e riskut të shterimit të FCR në zonën sinkrone. </w:t>
      </w:r>
      <w:r w:rsidR="00E61D5B" w:rsidRPr="0017620A">
        <w:rPr>
          <w:sz w:val="22"/>
          <w:szCs w:val="22"/>
        </w:rPr>
        <w:t xml:space="preserve">Ky </w:t>
      </w:r>
      <w:r w:rsidR="00623E25" w:rsidRPr="0017620A">
        <w:rPr>
          <w:sz w:val="22"/>
          <w:szCs w:val="22"/>
        </w:rPr>
        <w:t>vlerësim</w:t>
      </w:r>
      <w:r w:rsidRPr="0017620A">
        <w:rPr>
          <w:sz w:val="22"/>
          <w:szCs w:val="22"/>
        </w:rPr>
        <w:t xml:space="preserve"> duhet të kryhet të paktën një herë në vit dhe duhet të bazohet të paktën në të dhënat historike të frekuencës së çast të sistemit për jo më pak së 1 vit. Të gjithë OST-të e zon</w:t>
      </w:r>
      <w:r w:rsidR="002F4F42" w:rsidRPr="0017620A">
        <w:rPr>
          <w:sz w:val="22"/>
          <w:szCs w:val="22"/>
        </w:rPr>
        <w:t>ës</w:t>
      </w:r>
      <w:r w:rsidRPr="0017620A">
        <w:rPr>
          <w:sz w:val="22"/>
          <w:szCs w:val="22"/>
        </w:rPr>
        <w:t xml:space="preserve"> sinkrone do të sigurojnë të dhënat e kërkuara për këtë vlerësim.</w:t>
      </w:r>
    </w:p>
    <w:p w14:paraId="2E9C0630" w14:textId="1291E432" w:rsidR="006D2510" w:rsidRPr="00FD0A51" w:rsidRDefault="006D2510" w:rsidP="00F4237D">
      <w:pPr>
        <w:pStyle w:val="Heading2"/>
      </w:pPr>
      <w:bookmarkStart w:id="103" w:name="_Neni_110"/>
      <w:bookmarkEnd w:id="103"/>
      <w:r w:rsidRPr="00FD0A51">
        <w:t xml:space="preserve">Neni </w:t>
      </w:r>
      <w:r w:rsidR="0085139D">
        <w:t>204</w:t>
      </w:r>
      <w:r w:rsidR="00623E25">
        <w:t xml:space="preserve">. </w:t>
      </w:r>
      <w:r w:rsidRPr="00FD0A51">
        <w:t>Monitorimi i bllokut LFC</w:t>
      </w:r>
    </w:p>
    <w:p w14:paraId="32A62978" w14:textId="77777777" w:rsidR="006D2510" w:rsidRPr="0017620A" w:rsidRDefault="006D2510" w:rsidP="00B64293">
      <w:pPr>
        <w:pStyle w:val="ListParagraph"/>
        <w:numPr>
          <w:ilvl w:val="0"/>
          <w:numId w:val="246"/>
        </w:numPr>
        <w:spacing w:line="276" w:lineRule="auto"/>
        <w:ind w:left="1077" w:hanging="720"/>
        <w:rPr>
          <w:sz w:val="22"/>
          <w:szCs w:val="22"/>
        </w:rPr>
      </w:pPr>
      <w:r w:rsidRPr="0017620A">
        <w:rPr>
          <w:sz w:val="22"/>
          <w:szCs w:val="22"/>
        </w:rPr>
        <w:t>Të gjithë OST-të e një blloku LFC do të caktojnë një OST të atij blloku LFC në marrëveshjen e operimit të bllokut LFC si monitorues i bllokut LFC.</w:t>
      </w:r>
    </w:p>
    <w:p w14:paraId="2B91A5C1" w14:textId="61190A01" w:rsidR="006D2510" w:rsidRPr="0017620A" w:rsidRDefault="006D2510" w:rsidP="00B64293">
      <w:pPr>
        <w:pStyle w:val="ListParagraph"/>
        <w:numPr>
          <w:ilvl w:val="0"/>
          <w:numId w:val="246"/>
        </w:numPr>
        <w:spacing w:line="276" w:lineRule="auto"/>
        <w:ind w:left="1077" w:hanging="720"/>
        <w:rPr>
          <w:sz w:val="22"/>
          <w:szCs w:val="22"/>
        </w:rPr>
      </w:pPr>
      <w:r w:rsidRPr="0017620A">
        <w:rPr>
          <w:sz w:val="22"/>
          <w:szCs w:val="22"/>
        </w:rPr>
        <w:t xml:space="preserve">Monitoruesi i bllokut LFC duhet të mbledhë të dhënat e vlerësimit të cilësisë së frekuencës për bllokun LFC në përputhje me </w:t>
      </w:r>
      <w:r w:rsidR="00067C17" w:rsidRPr="0017620A">
        <w:rPr>
          <w:sz w:val="22"/>
          <w:szCs w:val="22"/>
        </w:rPr>
        <w:t>procesin</w:t>
      </w:r>
      <w:r w:rsidRPr="0017620A">
        <w:rPr>
          <w:sz w:val="22"/>
          <w:szCs w:val="22"/>
        </w:rPr>
        <w:t xml:space="preserve"> e aplikimit të kritereve të përmendura në nenin </w:t>
      </w:r>
      <w:r w:rsidR="00067C17" w:rsidRPr="0017620A">
        <w:rPr>
          <w:sz w:val="22"/>
          <w:szCs w:val="22"/>
        </w:rPr>
        <w:t>201</w:t>
      </w:r>
      <w:r w:rsidRPr="0017620A">
        <w:rPr>
          <w:sz w:val="22"/>
          <w:szCs w:val="22"/>
        </w:rPr>
        <w:t>.</w:t>
      </w:r>
    </w:p>
    <w:p w14:paraId="0D90A9B2" w14:textId="77777777" w:rsidR="006D2510" w:rsidRPr="0017620A" w:rsidRDefault="006D2510" w:rsidP="00B64293">
      <w:pPr>
        <w:pStyle w:val="ListParagraph"/>
        <w:numPr>
          <w:ilvl w:val="0"/>
          <w:numId w:val="246"/>
        </w:numPr>
        <w:spacing w:line="276" w:lineRule="auto"/>
        <w:ind w:left="1077" w:hanging="720"/>
        <w:rPr>
          <w:sz w:val="22"/>
          <w:szCs w:val="22"/>
        </w:rPr>
      </w:pPr>
      <w:r w:rsidRPr="0017620A">
        <w:rPr>
          <w:sz w:val="22"/>
          <w:szCs w:val="22"/>
        </w:rPr>
        <w:t>Çdo OST do t’i ofrojë monitoruesit të bllokut LFC matjet e zonës LFC të nevojshme për mbledhjen e të dhënave të vlerësimit të cilësisë së frekuencës për bllokun LFC.</w:t>
      </w:r>
    </w:p>
    <w:p w14:paraId="01CAB735" w14:textId="77777777" w:rsidR="006D2510" w:rsidRPr="0017620A" w:rsidRDefault="006D2510" w:rsidP="00B64293">
      <w:pPr>
        <w:pStyle w:val="ListParagraph"/>
        <w:numPr>
          <w:ilvl w:val="0"/>
          <w:numId w:val="246"/>
        </w:numPr>
        <w:spacing w:line="276" w:lineRule="auto"/>
        <w:ind w:left="1077" w:hanging="720"/>
        <w:rPr>
          <w:sz w:val="22"/>
          <w:szCs w:val="22"/>
        </w:rPr>
      </w:pPr>
      <w:r w:rsidRPr="0017620A">
        <w:rPr>
          <w:sz w:val="22"/>
          <w:szCs w:val="22"/>
        </w:rPr>
        <w:t>Monitoruesi i bllokut LFC duhet të dorëzojë tek monitoruesi i zonës sinkrone, të dhënat e vlerësimit të cilësisë së frekuencës të bllokut LFC dhe zonave e tij LFC çdo 3 muaj dhe brenda 2 muajve pas përfundimit të periudhës së analizuar.</w:t>
      </w:r>
    </w:p>
    <w:p w14:paraId="1C47FA7B" w14:textId="37E127F8" w:rsidR="006D2510" w:rsidRPr="00FD0A51" w:rsidRDefault="006D2510" w:rsidP="00F4237D">
      <w:pPr>
        <w:pStyle w:val="Heading2"/>
      </w:pPr>
      <w:r w:rsidRPr="00FD0A51">
        <w:t xml:space="preserve">Neni </w:t>
      </w:r>
      <w:r w:rsidR="0085139D">
        <w:t>205</w:t>
      </w:r>
      <w:r w:rsidR="00067C17">
        <w:t xml:space="preserve">. </w:t>
      </w:r>
      <w:r w:rsidRPr="00FD0A51">
        <w:t>Informacion</w:t>
      </w:r>
      <w:r w:rsidR="007E64EF" w:rsidRPr="00FD0A51">
        <w:t>i</w:t>
      </w:r>
      <w:r w:rsidRPr="00FD0A51">
        <w:t xml:space="preserve"> mbi sjelljen e ngarkesës dhe gjenerimit</w:t>
      </w:r>
    </w:p>
    <w:p w14:paraId="10610698" w14:textId="3EF6D203" w:rsidR="006D2510" w:rsidRPr="0017620A" w:rsidRDefault="006D2510" w:rsidP="00B64293">
      <w:pPr>
        <w:pStyle w:val="ListParagraph"/>
        <w:numPr>
          <w:ilvl w:val="0"/>
          <w:numId w:val="247"/>
        </w:numPr>
        <w:spacing w:line="276" w:lineRule="auto"/>
        <w:ind w:left="1077" w:hanging="720"/>
        <w:rPr>
          <w:sz w:val="22"/>
          <w:szCs w:val="22"/>
        </w:rPr>
      </w:pPr>
      <w:r w:rsidRPr="0017620A">
        <w:rPr>
          <w:sz w:val="22"/>
          <w:szCs w:val="22"/>
        </w:rPr>
        <w:t xml:space="preserve">Në përputhje me </w:t>
      </w:r>
      <w:r w:rsidR="00620D42" w:rsidRPr="0017620A">
        <w:rPr>
          <w:sz w:val="22"/>
          <w:szCs w:val="22"/>
        </w:rPr>
        <w:t>nenin 121</w:t>
      </w:r>
      <w:r w:rsidRPr="0017620A">
        <w:rPr>
          <w:sz w:val="22"/>
          <w:szCs w:val="22"/>
        </w:rPr>
        <w:t>, OST do të ketë të drejtën të kërkojë informacionin e nevojshëm nga përdoruesit e rëndësishëm të rrjetit për të monitoruar sjelljen e ngarkesës</w:t>
      </w:r>
      <w:r w:rsidR="007E64EF" w:rsidRPr="0017620A">
        <w:rPr>
          <w:sz w:val="22"/>
          <w:szCs w:val="22"/>
        </w:rPr>
        <w:t xml:space="preserve"> (konsumit)</w:t>
      </w:r>
      <w:r w:rsidRPr="0017620A">
        <w:rPr>
          <w:sz w:val="22"/>
          <w:szCs w:val="22"/>
        </w:rPr>
        <w:t xml:space="preserve"> dhe gjenerimit që lidhet me disbalancat. Ky informacion mund të përfshijë:</w:t>
      </w:r>
    </w:p>
    <w:p w14:paraId="7546BAC0" w14:textId="63AB4888" w:rsidR="006D2510" w:rsidRPr="00496C4D" w:rsidRDefault="006D2510" w:rsidP="00B64293">
      <w:pPr>
        <w:pStyle w:val="Style1"/>
        <w:numPr>
          <w:ilvl w:val="0"/>
          <w:numId w:val="248"/>
        </w:numPr>
        <w:rPr>
          <w:sz w:val="22"/>
          <w:szCs w:val="22"/>
        </w:rPr>
      </w:pPr>
      <w:r w:rsidRPr="00496C4D">
        <w:rPr>
          <w:sz w:val="22"/>
          <w:szCs w:val="22"/>
        </w:rPr>
        <w:t xml:space="preserve">tarimin </w:t>
      </w:r>
      <w:r w:rsidR="007E64EF" w:rsidRPr="00496C4D">
        <w:rPr>
          <w:sz w:val="22"/>
          <w:szCs w:val="22"/>
        </w:rPr>
        <w:t xml:space="preserve">(piken e </w:t>
      </w:r>
      <w:r w:rsidR="00620D42" w:rsidRPr="00496C4D">
        <w:rPr>
          <w:sz w:val="22"/>
          <w:szCs w:val="22"/>
        </w:rPr>
        <w:t>punës</w:t>
      </w:r>
      <w:r w:rsidR="007E64EF" w:rsidRPr="00496C4D">
        <w:rPr>
          <w:sz w:val="22"/>
          <w:szCs w:val="22"/>
        </w:rPr>
        <w:t xml:space="preserve">) </w:t>
      </w:r>
      <w:r w:rsidRPr="00496C4D">
        <w:rPr>
          <w:sz w:val="22"/>
          <w:szCs w:val="22"/>
        </w:rPr>
        <w:t xml:space="preserve">me kohë të </w:t>
      </w:r>
      <w:r w:rsidR="007E64EF" w:rsidRPr="00496C4D">
        <w:rPr>
          <w:sz w:val="22"/>
          <w:szCs w:val="22"/>
        </w:rPr>
        <w:t>stampuar</w:t>
      </w:r>
      <w:r w:rsidRPr="00496C4D">
        <w:rPr>
          <w:sz w:val="22"/>
          <w:szCs w:val="22"/>
        </w:rPr>
        <w:t xml:space="preserve"> të fuqisë aktive për operim në kohë reale dhe </w:t>
      </w:r>
      <w:r w:rsidR="007E64EF" w:rsidRPr="00496C4D">
        <w:rPr>
          <w:sz w:val="22"/>
          <w:szCs w:val="22"/>
        </w:rPr>
        <w:t>at</w:t>
      </w:r>
      <w:r w:rsidRPr="00496C4D">
        <w:rPr>
          <w:sz w:val="22"/>
          <w:szCs w:val="22"/>
        </w:rPr>
        <w:t xml:space="preserve">ë të </w:t>
      </w:r>
      <w:r w:rsidR="00D37ACD" w:rsidRPr="00496C4D">
        <w:rPr>
          <w:sz w:val="22"/>
          <w:szCs w:val="22"/>
        </w:rPr>
        <w:t>ardhshëm</w:t>
      </w:r>
      <w:r w:rsidRPr="00496C4D">
        <w:rPr>
          <w:sz w:val="22"/>
          <w:szCs w:val="22"/>
        </w:rPr>
        <w:t>; dhe</w:t>
      </w:r>
    </w:p>
    <w:p w14:paraId="3577472B" w14:textId="77777777" w:rsidR="006D2510" w:rsidRPr="00496C4D" w:rsidRDefault="006D2510" w:rsidP="00B64293">
      <w:pPr>
        <w:pStyle w:val="Style1"/>
        <w:numPr>
          <w:ilvl w:val="0"/>
          <w:numId w:val="248"/>
        </w:numPr>
        <w:rPr>
          <w:sz w:val="22"/>
          <w:szCs w:val="22"/>
        </w:rPr>
      </w:pPr>
      <w:r w:rsidRPr="00496C4D">
        <w:rPr>
          <w:sz w:val="22"/>
          <w:szCs w:val="22"/>
        </w:rPr>
        <w:lastRenderedPageBreak/>
        <w:t xml:space="preserve">prodhimin total të fuqisë aktive me kohë të </w:t>
      </w:r>
      <w:r w:rsidR="007E64EF" w:rsidRPr="00496C4D">
        <w:rPr>
          <w:sz w:val="22"/>
          <w:szCs w:val="22"/>
        </w:rPr>
        <w:t>stampuar</w:t>
      </w:r>
      <w:r w:rsidRPr="00496C4D">
        <w:rPr>
          <w:sz w:val="22"/>
          <w:szCs w:val="22"/>
        </w:rPr>
        <w:t>.</w:t>
      </w:r>
    </w:p>
    <w:p w14:paraId="51E9F7D0" w14:textId="6CF345EF" w:rsidR="006D2510" w:rsidRPr="00FD0A51" w:rsidRDefault="006D2510" w:rsidP="00F4237D">
      <w:pPr>
        <w:pStyle w:val="Heading2"/>
      </w:pPr>
      <w:bookmarkStart w:id="104" w:name="_Neni_112"/>
      <w:bookmarkEnd w:id="104"/>
      <w:r w:rsidRPr="00FD0A51">
        <w:t xml:space="preserve">Neni </w:t>
      </w:r>
      <w:r w:rsidR="0085139D">
        <w:t>206</w:t>
      </w:r>
      <w:r w:rsidR="00D37ACD">
        <w:t xml:space="preserve">. </w:t>
      </w:r>
      <w:r w:rsidRPr="00FD0A51">
        <w:t>Periudha e rampimit brenda zonës sinkrone</w:t>
      </w:r>
    </w:p>
    <w:p w14:paraId="17D4CFD7" w14:textId="14EF1EFC" w:rsidR="006D2510" w:rsidRPr="0017620A" w:rsidRDefault="006D2510" w:rsidP="00B64293">
      <w:pPr>
        <w:pStyle w:val="ListParagraph"/>
        <w:numPr>
          <w:ilvl w:val="0"/>
          <w:numId w:val="249"/>
        </w:numPr>
        <w:ind w:left="1077" w:hanging="720"/>
        <w:rPr>
          <w:sz w:val="22"/>
          <w:szCs w:val="22"/>
        </w:rPr>
      </w:pPr>
      <w:r w:rsidRPr="0017620A">
        <w:rPr>
          <w:sz w:val="22"/>
          <w:szCs w:val="22"/>
        </w:rPr>
        <w:t>Të gjitha OST-të e zonë</w:t>
      </w:r>
      <w:r w:rsidR="006D00AD" w:rsidRPr="0017620A">
        <w:rPr>
          <w:sz w:val="22"/>
          <w:szCs w:val="22"/>
        </w:rPr>
        <w:t>s</w:t>
      </w:r>
      <w:r w:rsidRPr="0017620A">
        <w:rPr>
          <w:sz w:val="22"/>
          <w:szCs w:val="22"/>
        </w:rPr>
        <w:t xml:space="preserve"> sinkrone </w:t>
      </w:r>
      <w:r w:rsidR="006D00AD" w:rsidRPr="0017620A">
        <w:rPr>
          <w:sz w:val="22"/>
          <w:szCs w:val="22"/>
        </w:rPr>
        <w:t>kan</w:t>
      </w:r>
      <w:r w:rsidRPr="0017620A">
        <w:rPr>
          <w:sz w:val="22"/>
          <w:szCs w:val="22"/>
        </w:rPr>
        <w:t>ë specifik</w:t>
      </w:r>
      <w:r w:rsidR="006D00AD" w:rsidRPr="0017620A">
        <w:rPr>
          <w:sz w:val="22"/>
          <w:szCs w:val="22"/>
        </w:rPr>
        <w:t xml:space="preserve">uar </w:t>
      </w:r>
      <w:r w:rsidRPr="0017620A">
        <w:rPr>
          <w:sz w:val="22"/>
          <w:szCs w:val="22"/>
        </w:rPr>
        <w:t xml:space="preserve">në marrëveshjen e operimit të zonës sinkrone një periudhë të përbashkët rampimi të shumatores së skeduleve midis zonave LFC në zonën sinkrone. Llogaritja e programit të kontrollit nga pozicioni neto </w:t>
      </w:r>
      <w:r w:rsidR="001E38A7" w:rsidRPr="0017620A">
        <w:rPr>
          <w:sz w:val="22"/>
          <w:szCs w:val="22"/>
        </w:rPr>
        <w:t xml:space="preserve">i </w:t>
      </w:r>
      <w:r w:rsidRPr="0017620A">
        <w:rPr>
          <w:sz w:val="22"/>
          <w:szCs w:val="22"/>
        </w:rPr>
        <w:t xml:space="preserve">zonës AC për llogaritjen e ACE duhet të kryhet me periudhën e </w:t>
      </w:r>
      <w:r w:rsidR="006D00AD" w:rsidRPr="0017620A">
        <w:rPr>
          <w:sz w:val="22"/>
          <w:szCs w:val="22"/>
        </w:rPr>
        <w:t xml:space="preserve">përbashkët </w:t>
      </w:r>
      <w:r w:rsidR="00D37ACD" w:rsidRPr="0017620A">
        <w:rPr>
          <w:sz w:val="22"/>
          <w:szCs w:val="22"/>
        </w:rPr>
        <w:t>të rampimit, që</w:t>
      </w:r>
      <w:r w:rsidR="001E38A7" w:rsidRPr="0017620A">
        <w:rPr>
          <w:sz w:val="22"/>
          <w:szCs w:val="22"/>
        </w:rPr>
        <w:t xml:space="preserve"> </w:t>
      </w:r>
      <w:r w:rsidR="00D37ACD" w:rsidRPr="0017620A">
        <w:rPr>
          <w:sz w:val="22"/>
          <w:szCs w:val="22"/>
        </w:rPr>
        <w:t>është</w:t>
      </w:r>
      <w:r w:rsidR="001E38A7" w:rsidRPr="0017620A">
        <w:rPr>
          <w:sz w:val="22"/>
          <w:szCs w:val="22"/>
        </w:rPr>
        <w:t xml:space="preserve"> 5 min para dhe pas </w:t>
      </w:r>
      <w:r w:rsidR="00D37ACD" w:rsidRPr="0017620A">
        <w:rPr>
          <w:sz w:val="22"/>
          <w:szCs w:val="22"/>
        </w:rPr>
        <w:t>orës së ndryshimit të programit të</w:t>
      </w:r>
      <w:r w:rsidR="001E38A7" w:rsidRPr="0017620A">
        <w:rPr>
          <w:sz w:val="22"/>
          <w:szCs w:val="22"/>
        </w:rPr>
        <w:t xml:space="preserve"> </w:t>
      </w:r>
      <w:r w:rsidR="00D37ACD" w:rsidRPr="0017620A">
        <w:rPr>
          <w:sz w:val="22"/>
          <w:szCs w:val="22"/>
        </w:rPr>
        <w:t>shkëmbimit</w:t>
      </w:r>
      <w:r w:rsidR="001E38A7" w:rsidRPr="0017620A">
        <w:rPr>
          <w:sz w:val="22"/>
          <w:szCs w:val="22"/>
        </w:rPr>
        <w:t xml:space="preserve">. Periudha e rampimit </w:t>
      </w:r>
      <w:r w:rsidR="00D37ACD" w:rsidRPr="0017620A">
        <w:rPr>
          <w:sz w:val="22"/>
          <w:szCs w:val="22"/>
        </w:rPr>
        <w:t>është</w:t>
      </w:r>
      <w:r w:rsidR="001E38A7" w:rsidRPr="0017620A">
        <w:rPr>
          <w:sz w:val="22"/>
          <w:szCs w:val="22"/>
        </w:rPr>
        <w:t xml:space="preserve"> 10 min dhe </w:t>
      </w:r>
      <w:r w:rsidR="00D37ACD" w:rsidRPr="0017620A">
        <w:rPr>
          <w:sz w:val="22"/>
          <w:szCs w:val="22"/>
        </w:rPr>
        <w:t>është</w:t>
      </w:r>
      <w:r w:rsidR="001E38A7" w:rsidRPr="0017620A">
        <w:rPr>
          <w:sz w:val="22"/>
          <w:szCs w:val="22"/>
        </w:rPr>
        <w:t xml:space="preserve"> funksion linear.</w:t>
      </w:r>
    </w:p>
    <w:p w14:paraId="5A362673" w14:textId="77777777" w:rsidR="006D2510" w:rsidRPr="0017620A" w:rsidRDefault="006D2510" w:rsidP="00B64293">
      <w:pPr>
        <w:pStyle w:val="ListParagraph"/>
        <w:numPr>
          <w:ilvl w:val="0"/>
          <w:numId w:val="249"/>
        </w:numPr>
        <w:ind w:left="1077" w:hanging="720"/>
        <w:rPr>
          <w:sz w:val="22"/>
          <w:szCs w:val="22"/>
        </w:rPr>
      </w:pPr>
      <w:r w:rsidRPr="0017620A">
        <w:rPr>
          <w:sz w:val="22"/>
          <w:szCs w:val="22"/>
        </w:rPr>
        <w:t>OST-të e blloku</w:t>
      </w:r>
      <w:r w:rsidR="001E38A7" w:rsidRPr="0017620A">
        <w:rPr>
          <w:sz w:val="22"/>
          <w:szCs w:val="22"/>
        </w:rPr>
        <w:t>t</w:t>
      </w:r>
      <w:r w:rsidRPr="0017620A">
        <w:rPr>
          <w:sz w:val="22"/>
          <w:szCs w:val="22"/>
        </w:rPr>
        <w:t xml:space="preserve"> LFC kanë të drejtë të përcaktojnë në marrëveshjen e operimit të bllokut LFC masat e mëposhtme për të mbështetur përmbushjen e parametrit të synuar të FRCE të bllokut LFC dhe për të lehtësuar devijimet përcaktuese të frekuencës, duke marrë parasysh kufizimet teknologjike të moduleve gjeneruese dhe njësive konsumatore:</w:t>
      </w:r>
    </w:p>
    <w:p w14:paraId="6A6DDE38" w14:textId="77777777" w:rsidR="006D2510" w:rsidRPr="00496C4D" w:rsidRDefault="006D2510" w:rsidP="00B64293">
      <w:pPr>
        <w:pStyle w:val="Style1"/>
        <w:numPr>
          <w:ilvl w:val="0"/>
          <w:numId w:val="250"/>
        </w:numPr>
        <w:rPr>
          <w:sz w:val="22"/>
          <w:szCs w:val="22"/>
        </w:rPr>
      </w:pPr>
      <w:r w:rsidRPr="00496C4D">
        <w:rPr>
          <w:sz w:val="22"/>
          <w:szCs w:val="22"/>
        </w:rPr>
        <w:t>detyrimet për periudhat e rampimit dhe/ose shkallët maksimale të rampimit për modulet gjeneruese dhe/ose njësitë konsumatore;</w:t>
      </w:r>
    </w:p>
    <w:p w14:paraId="13F2FF62" w14:textId="77777777" w:rsidR="006D2510" w:rsidRPr="00496C4D" w:rsidRDefault="006D2510" w:rsidP="00B64293">
      <w:pPr>
        <w:pStyle w:val="Style1"/>
        <w:numPr>
          <w:ilvl w:val="0"/>
          <w:numId w:val="250"/>
        </w:numPr>
        <w:rPr>
          <w:sz w:val="22"/>
          <w:szCs w:val="22"/>
        </w:rPr>
      </w:pPr>
      <w:r w:rsidRPr="00496C4D">
        <w:rPr>
          <w:sz w:val="22"/>
          <w:szCs w:val="22"/>
        </w:rPr>
        <w:t>detyrimet mbi kohët e fillimit individual të rampimit për modulet gjeneruese dhe/ose njësitë konsumatore brenda bllokut të LFC; dhe</w:t>
      </w:r>
    </w:p>
    <w:p w14:paraId="6C3C21CC" w14:textId="77777777" w:rsidR="006D2510" w:rsidRPr="00496C4D" w:rsidRDefault="006D2510" w:rsidP="00B64293">
      <w:pPr>
        <w:pStyle w:val="Style1"/>
        <w:numPr>
          <w:ilvl w:val="0"/>
          <w:numId w:val="250"/>
        </w:numPr>
        <w:rPr>
          <w:sz w:val="22"/>
          <w:szCs w:val="22"/>
        </w:rPr>
      </w:pPr>
      <w:r w:rsidRPr="00496C4D">
        <w:rPr>
          <w:sz w:val="22"/>
          <w:szCs w:val="22"/>
        </w:rPr>
        <w:t>koordinimi i rampimit midis moduleve gjeneruese, njësive konsumatore dhe konsumit të energjisë aktive brenda bllokut LFC.</w:t>
      </w:r>
    </w:p>
    <w:p w14:paraId="7023221F" w14:textId="2E302322" w:rsidR="00E35A3C" w:rsidRPr="00FD0A51" w:rsidRDefault="00E35A3C" w:rsidP="00F4237D">
      <w:pPr>
        <w:pStyle w:val="Heading2"/>
      </w:pPr>
      <w:r w:rsidRPr="00FD0A51">
        <w:t xml:space="preserve">Neni </w:t>
      </w:r>
      <w:r w:rsidR="0085139D">
        <w:t>207</w:t>
      </w:r>
      <w:r w:rsidR="009773A1">
        <w:t xml:space="preserve">. </w:t>
      </w:r>
      <w:r w:rsidRPr="00FD0A51">
        <w:t>Masat lehtësuese</w:t>
      </w:r>
    </w:p>
    <w:p w14:paraId="0EE0E505" w14:textId="35E23C93" w:rsidR="00E35A3C" w:rsidRPr="0017620A" w:rsidRDefault="00E35A3C" w:rsidP="00B64293">
      <w:pPr>
        <w:pStyle w:val="ListParagraph"/>
        <w:numPr>
          <w:ilvl w:val="0"/>
          <w:numId w:val="251"/>
        </w:numPr>
        <w:ind w:left="1077" w:hanging="720"/>
        <w:rPr>
          <w:sz w:val="22"/>
          <w:szCs w:val="22"/>
        </w:rPr>
      </w:pPr>
      <w:r w:rsidRPr="0017620A">
        <w:rPr>
          <w:sz w:val="22"/>
          <w:szCs w:val="22"/>
        </w:rPr>
        <w:t>Kur vlerat e llogaritura për periudhën e një viti kalendarik në lidhje me parametrat e synuar të cilësisë së frekuencës ose parametrat e synuar të FRCE janë jashtë objektivave të përcaktuar për bllokun LFC, OST-të e bllokut përkatës LFC duhet:</w:t>
      </w:r>
    </w:p>
    <w:p w14:paraId="64BE97B4" w14:textId="77777777" w:rsidR="00E35A3C" w:rsidRPr="00496C4D" w:rsidRDefault="00E35A3C" w:rsidP="00B64293">
      <w:pPr>
        <w:pStyle w:val="Style1"/>
        <w:numPr>
          <w:ilvl w:val="0"/>
          <w:numId w:val="252"/>
        </w:numPr>
        <w:rPr>
          <w:sz w:val="22"/>
          <w:szCs w:val="22"/>
        </w:rPr>
      </w:pPr>
      <w:r w:rsidRPr="00496C4D">
        <w:rPr>
          <w:sz w:val="22"/>
          <w:szCs w:val="22"/>
        </w:rPr>
        <w:t>të analizojnë nëse parametrat e synuar të FRCE do të mbeten jashtë objektivave të përcaktuara për bllokun e LFC dhe në rast të një rreziku të justifikuar, të analizoj</w:t>
      </w:r>
      <w:r w:rsidR="000D70E4" w:rsidRPr="00496C4D">
        <w:rPr>
          <w:sz w:val="22"/>
          <w:szCs w:val="22"/>
        </w:rPr>
        <w:t>n</w:t>
      </w:r>
      <w:r w:rsidRPr="00496C4D">
        <w:rPr>
          <w:sz w:val="22"/>
          <w:szCs w:val="22"/>
        </w:rPr>
        <w:t>ë shkaqet dhe të zhvilloj</w:t>
      </w:r>
      <w:r w:rsidR="000D70E4" w:rsidRPr="00496C4D">
        <w:rPr>
          <w:sz w:val="22"/>
          <w:szCs w:val="22"/>
        </w:rPr>
        <w:t>n</w:t>
      </w:r>
      <w:r w:rsidRPr="00496C4D">
        <w:rPr>
          <w:sz w:val="22"/>
          <w:szCs w:val="22"/>
        </w:rPr>
        <w:t>ë rekomandime; dhe</w:t>
      </w:r>
    </w:p>
    <w:p w14:paraId="7ECEB8A4" w14:textId="025CD960" w:rsidR="002F4F42" w:rsidRPr="00496C4D" w:rsidRDefault="00E35A3C" w:rsidP="00B64293">
      <w:pPr>
        <w:pStyle w:val="Style1"/>
        <w:numPr>
          <w:ilvl w:val="0"/>
          <w:numId w:val="252"/>
        </w:numPr>
        <w:rPr>
          <w:sz w:val="22"/>
          <w:szCs w:val="22"/>
        </w:rPr>
      </w:pPr>
      <w:r w:rsidRPr="00496C4D">
        <w:rPr>
          <w:sz w:val="22"/>
          <w:szCs w:val="22"/>
        </w:rPr>
        <w:t>të zhvillojnë masa lehtësuese për të siguruar që objektivat për bllokun LFC mund të plotësohen në të ardhmen.</w:t>
      </w:r>
    </w:p>
    <w:p w14:paraId="01FD6714" w14:textId="531FC551" w:rsidR="000D70E4" w:rsidRPr="00FD0A51" w:rsidRDefault="005A4FDF" w:rsidP="0004446F">
      <w:pPr>
        <w:pStyle w:val="Heading1"/>
      </w:pPr>
      <w:r w:rsidRPr="00FD0A51">
        <w:t xml:space="preserve">Titulli </w:t>
      </w:r>
      <w:r w:rsidR="000D70E4" w:rsidRPr="00FD0A51">
        <w:t>3</w:t>
      </w:r>
      <w:r>
        <w:t xml:space="preserve"> – </w:t>
      </w:r>
      <w:r w:rsidRPr="00FD0A51">
        <w:t>Struktura</w:t>
      </w:r>
      <w:r>
        <w:t xml:space="preserve"> </w:t>
      </w:r>
      <w:r w:rsidRPr="00FD0A51">
        <w:t>e kontrollit ngarkesë – frekuencë</w:t>
      </w:r>
    </w:p>
    <w:p w14:paraId="43A5A40D" w14:textId="40380AFA" w:rsidR="000D70E4" w:rsidRPr="00FD0A51" w:rsidRDefault="000D70E4" w:rsidP="00F4237D">
      <w:pPr>
        <w:pStyle w:val="Heading2"/>
      </w:pPr>
      <w:bookmarkStart w:id="105" w:name="_Neni_114"/>
      <w:bookmarkEnd w:id="105"/>
      <w:r w:rsidRPr="00FD0A51">
        <w:t xml:space="preserve">Neni </w:t>
      </w:r>
      <w:r w:rsidR="0085139D">
        <w:t>208</w:t>
      </w:r>
      <w:r w:rsidR="005A4FDF">
        <w:t xml:space="preserve">. </w:t>
      </w:r>
      <w:r w:rsidRPr="00FD0A51">
        <w:t>Struktura bazë</w:t>
      </w:r>
    </w:p>
    <w:p w14:paraId="449350D4" w14:textId="2513F1F9" w:rsidR="000D70E4" w:rsidRPr="0017620A" w:rsidRDefault="000D70E4" w:rsidP="00B64293">
      <w:pPr>
        <w:pStyle w:val="ListParagraph"/>
        <w:numPr>
          <w:ilvl w:val="0"/>
          <w:numId w:val="253"/>
        </w:numPr>
        <w:ind w:left="1077" w:hanging="720"/>
        <w:rPr>
          <w:sz w:val="22"/>
          <w:szCs w:val="22"/>
        </w:rPr>
      </w:pPr>
      <w:r w:rsidRPr="0017620A">
        <w:rPr>
          <w:sz w:val="22"/>
          <w:szCs w:val="22"/>
        </w:rPr>
        <w:t xml:space="preserve">Të gjithë OST-të e </w:t>
      </w:r>
      <w:r w:rsidR="0004446F" w:rsidRPr="0017620A">
        <w:rPr>
          <w:sz w:val="22"/>
          <w:szCs w:val="22"/>
        </w:rPr>
        <w:t>zonës</w:t>
      </w:r>
      <w:r w:rsidRPr="0017620A">
        <w:rPr>
          <w:sz w:val="22"/>
          <w:szCs w:val="22"/>
        </w:rPr>
        <w:t xml:space="preserve"> sinkrone </w:t>
      </w:r>
      <w:r w:rsidR="0004446F" w:rsidRPr="0017620A">
        <w:rPr>
          <w:sz w:val="22"/>
          <w:szCs w:val="22"/>
        </w:rPr>
        <w:t>Evropiane</w:t>
      </w:r>
      <w:r w:rsidR="007532F6" w:rsidRPr="0017620A">
        <w:rPr>
          <w:sz w:val="22"/>
          <w:szCs w:val="22"/>
        </w:rPr>
        <w:t xml:space="preserve"> kan</w:t>
      </w:r>
      <w:r w:rsidRPr="0017620A">
        <w:rPr>
          <w:sz w:val="22"/>
          <w:szCs w:val="22"/>
        </w:rPr>
        <w:t>ë specifik</w:t>
      </w:r>
      <w:r w:rsidR="007532F6" w:rsidRPr="0017620A">
        <w:rPr>
          <w:sz w:val="22"/>
          <w:szCs w:val="22"/>
        </w:rPr>
        <w:t xml:space="preserve">uar </w:t>
      </w:r>
      <w:r w:rsidRPr="0017620A">
        <w:rPr>
          <w:sz w:val="22"/>
          <w:szCs w:val="22"/>
        </w:rPr>
        <w:t>strukturën e kontrollit ngarkesë-frekuencë në marrëveshjen e operimit të zonës sinkrone. OST ë</w:t>
      </w:r>
      <w:r w:rsidR="007532F6" w:rsidRPr="0017620A">
        <w:rPr>
          <w:sz w:val="22"/>
          <w:szCs w:val="22"/>
        </w:rPr>
        <w:t>sht</w:t>
      </w:r>
      <w:r w:rsidRPr="0017620A">
        <w:rPr>
          <w:sz w:val="22"/>
          <w:szCs w:val="22"/>
        </w:rPr>
        <w:t>ë përgjegjës</w:t>
      </w:r>
      <w:r w:rsidR="007532F6" w:rsidRPr="0017620A">
        <w:rPr>
          <w:sz w:val="22"/>
          <w:szCs w:val="22"/>
        </w:rPr>
        <w:t>e</w:t>
      </w:r>
      <w:r w:rsidRPr="0017620A">
        <w:rPr>
          <w:sz w:val="22"/>
          <w:szCs w:val="22"/>
        </w:rPr>
        <w:t xml:space="preserve"> për zbatimin e strukturës së kontrollit ngarkesë-frekuencë në zonën e </w:t>
      </w:r>
      <w:r w:rsidR="007532F6" w:rsidRPr="0017620A">
        <w:rPr>
          <w:sz w:val="22"/>
          <w:szCs w:val="22"/>
        </w:rPr>
        <w:t>saj</w:t>
      </w:r>
      <w:r w:rsidRPr="0017620A">
        <w:rPr>
          <w:sz w:val="22"/>
          <w:szCs w:val="22"/>
        </w:rPr>
        <w:t xml:space="preserve"> dhe operon në përputhje me të.</w:t>
      </w:r>
    </w:p>
    <w:p w14:paraId="6290A124" w14:textId="77777777" w:rsidR="000D70E4" w:rsidRPr="0017620A" w:rsidRDefault="000D70E4" w:rsidP="00B64293">
      <w:pPr>
        <w:pStyle w:val="ListParagraph"/>
        <w:numPr>
          <w:ilvl w:val="0"/>
          <w:numId w:val="253"/>
        </w:numPr>
        <w:ind w:left="1077" w:hanging="720"/>
        <w:rPr>
          <w:sz w:val="22"/>
          <w:szCs w:val="22"/>
        </w:rPr>
      </w:pPr>
      <w:r w:rsidRPr="0017620A">
        <w:rPr>
          <w:sz w:val="22"/>
          <w:szCs w:val="22"/>
        </w:rPr>
        <w:t>Struktura e kontrollit ngarkesë-frekuencë në zonë</w:t>
      </w:r>
      <w:r w:rsidR="007532F6" w:rsidRPr="0017620A">
        <w:rPr>
          <w:sz w:val="22"/>
          <w:szCs w:val="22"/>
        </w:rPr>
        <w:t>n</w:t>
      </w:r>
      <w:r w:rsidRPr="0017620A">
        <w:rPr>
          <w:sz w:val="22"/>
          <w:szCs w:val="22"/>
        </w:rPr>
        <w:t xml:space="preserve"> sinkrone do të përfshijë:</w:t>
      </w:r>
    </w:p>
    <w:p w14:paraId="6182D0E5" w14:textId="3DD3D51A" w:rsidR="000D70E4" w:rsidRPr="00496C4D" w:rsidRDefault="000D70E4" w:rsidP="00B64293">
      <w:pPr>
        <w:pStyle w:val="Style1"/>
        <w:numPr>
          <w:ilvl w:val="0"/>
          <w:numId w:val="254"/>
        </w:numPr>
        <w:rPr>
          <w:sz w:val="22"/>
          <w:szCs w:val="22"/>
        </w:rPr>
      </w:pPr>
      <w:r w:rsidRPr="00496C4D">
        <w:rPr>
          <w:sz w:val="22"/>
          <w:szCs w:val="22"/>
        </w:rPr>
        <w:t xml:space="preserve">një strukturë të aktivizimit të </w:t>
      </w:r>
      <w:r w:rsidR="0004446F" w:rsidRPr="00496C4D">
        <w:rPr>
          <w:sz w:val="22"/>
          <w:szCs w:val="22"/>
        </w:rPr>
        <w:t>procesit</w:t>
      </w:r>
      <w:r w:rsidRPr="00496C4D">
        <w:rPr>
          <w:sz w:val="22"/>
          <w:szCs w:val="22"/>
        </w:rPr>
        <w:t xml:space="preserve"> në përputhje me nenin </w:t>
      </w:r>
      <w:r w:rsidR="0004446F" w:rsidRPr="00496C4D">
        <w:rPr>
          <w:sz w:val="22"/>
          <w:szCs w:val="22"/>
        </w:rPr>
        <w:t>209</w:t>
      </w:r>
      <w:r w:rsidRPr="00496C4D">
        <w:rPr>
          <w:sz w:val="22"/>
          <w:szCs w:val="22"/>
        </w:rPr>
        <w:t>; dhe</w:t>
      </w:r>
    </w:p>
    <w:p w14:paraId="7294D3D4" w14:textId="150894FC" w:rsidR="000D70E4" w:rsidRPr="00496C4D" w:rsidRDefault="000D70E4" w:rsidP="00B64293">
      <w:pPr>
        <w:pStyle w:val="Style1"/>
        <w:numPr>
          <w:ilvl w:val="0"/>
          <w:numId w:val="254"/>
        </w:numPr>
        <w:rPr>
          <w:sz w:val="22"/>
          <w:szCs w:val="22"/>
        </w:rPr>
      </w:pPr>
      <w:r w:rsidRPr="00496C4D">
        <w:rPr>
          <w:sz w:val="22"/>
          <w:szCs w:val="22"/>
        </w:rPr>
        <w:t xml:space="preserve">një strukturë të përgjegjësisë së </w:t>
      </w:r>
      <w:r w:rsidR="0004446F" w:rsidRPr="00496C4D">
        <w:rPr>
          <w:sz w:val="22"/>
          <w:szCs w:val="22"/>
        </w:rPr>
        <w:t>procesit</w:t>
      </w:r>
      <w:r w:rsidRPr="00496C4D">
        <w:rPr>
          <w:sz w:val="22"/>
          <w:szCs w:val="22"/>
        </w:rPr>
        <w:t xml:space="preserve"> në përputhje me nenin </w:t>
      </w:r>
      <w:r w:rsidR="0004446F" w:rsidRPr="00496C4D">
        <w:rPr>
          <w:sz w:val="22"/>
          <w:szCs w:val="22"/>
        </w:rPr>
        <w:t>210</w:t>
      </w:r>
      <w:r w:rsidRPr="00496C4D">
        <w:rPr>
          <w:sz w:val="22"/>
          <w:szCs w:val="22"/>
        </w:rPr>
        <w:t>.</w:t>
      </w:r>
    </w:p>
    <w:p w14:paraId="62B3380A" w14:textId="288AE631" w:rsidR="000D70E4" w:rsidRPr="00FD0A51" w:rsidRDefault="000D70E4" w:rsidP="00F4237D">
      <w:pPr>
        <w:pStyle w:val="Heading2"/>
      </w:pPr>
      <w:bookmarkStart w:id="106" w:name="_Neni_115"/>
      <w:bookmarkEnd w:id="106"/>
      <w:r w:rsidRPr="00FD0A51">
        <w:lastRenderedPageBreak/>
        <w:t xml:space="preserve">Neni </w:t>
      </w:r>
      <w:r w:rsidR="0085139D">
        <w:t>209</w:t>
      </w:r>
      <w:r w:rsidR="0004446F">
        <w:t xml:space="preserve">. </w:t>
      </w:r>
      <w:r w:rsidRPr="00FD0A51">
        <w:t xml:space="preserve">Struktura e </w:t>
      </w:r>
      <w:r w:rsidR="0004446F" w:rsidRPr="00FD0A51">
        <w:t>aktivizimit</w:t>
      </w:r>
      <w:r w:rsidRPr="00FD0A51">
        <w:t xml:space="preserve"> të </w:t>
      </w:r>
      <w:r w:rsidR="0004446F" w:rsidRPr="00FD0A51">
        <w:t>procesit</w:t>
      </w:r>
    </w:p>
    <w:p w14:paraId="1079B5BF" w14:textId="77777777" w:rsidR="000D70E4" w:rsidRPr="0017620A" w:rsidRDefault="000D70E4" w:rsidP="00B64293">
      <w:pPr>
        <w:pStyle w:val="ListParagraph"/>
        <w:numPr>
          <w:ilvl w:val="0"/>
          <w:numId w:val="257"/>
        </w:numPr>
        <w:ind w:left="1077" w:hanging="720"/>
        <w:rPr>
          <w:sz w:val="22"/>
          <w:szCs w:val="22"/>
        </w:rPr>
      </w:pPr>
      <w:r w:rsidRPr="0017620A">
        <w:rPr>
          <w:sz w:val="22"/>
          <w:szCs w:val="22"/>
        </w:rPr>
        <w:t>Struktura e aktivizimit të procesit do të përfshijë:</w:t>
      </w:r>
    </w:p>
    <w:p w14:paraId="283E1942" w14:textId="454C22BC" w:rsidR="000D70E4" w:rsidRPr="00496C4D" w:rsidRDefault="000D70E4" w:rsidP="00B64293">
      <w:pPr>
        <w:pStyle w:val="Style1"/>
        <w:numPr>
          <w:ilvl w:val="0"/>
          <w:numId w:val="255"/>
        </w:numPr>
        <w:rPr>
          <w:sz w:val="22"/>
          <w:szCs w:val="22"/>
        </w:rPr>
      </w:pPr>
      <w:r w:rsidRPr="00496C4D">
        <w:rPr>
          <w:sz w:val="22"/>
          <w:szCs w:val="22"/>
        </w:rPr>
        <w:t>një FCP në përputhje me nenin</w:t>
      </w:r>
      <w:r w:rsidR="00DC02DA" w:rsidRPr="00496C4D">
        <w:rPr>
          <w:sz w:val="22"/>
          <w:szCs w:val="22"/>
        </w:rPr>
        <w:t xml:space="preserve"> 211</w:t>
      </w:r>
      <w:r w:rsidRPr="00496C4D">
        <w:rPr>
          <w:sz w:val="22"/>
          <w:szCs w:val="22"/>
        </w:rPr>
        <w:t>;</w:t>
      </w:r>
    </w:p>
    <w:p w14:paraId="715BCDA5" w14:textId="09C6E706" w:rsidR="000D70E4" w:rsidRPr="00496C4D" w:rsidRDefault="000D70E4" w:rsidP="00B64293">
      <w:pPr>
        <w:pStyle w:val="Style1"/>
        <w:numPr>
          <w:ilvl w:val="0"/>
          <w:numId w:val="255"/>
        </w:numPr>
        <w:rPr>
          <w:sz w:val="22"/>
          <w:szCs w:val="22"/>
        </w:rPr>
      </w:pPr>
      <w:r w:rsidRPr="00496C4D">
        <w:rPr>
          <w:sz w:val="22"/>
          <w:szCs w:val="22"/>
        </w:rPr>
        <w:t>një FRP në përputhje me nenin</w:t>
      </w:r>
      <w:r w:rsidR="00DC02DA" w:rsidRPr="00496C4D">
        <w:rPr>
          <w:sz w:val="22"/>
          <w:szCs w:val="22"/>
        </w:rPr>
        <w:t xml:space="preserve"> 212</w:t>
      </w:r>
      <w:r w:rsidRPr="00496C4D">
        <w:rPr>
          <w:sz w:val="22"/>
          <w:szCs w:val="22"/>
        </w:rPr>
        <w:t>; dhe</w:t>
      </w:r>
    </w:p>
    <w:p w14:paraId="69ED1685" w14:textId="5149A0CD" w:rsidR="000D70E4" w:rsidRPr="00496C4D" w:rsidRDefault="000D70E4" w:rsidP="00B64293">
      <w:pPr>
        <w:pStyle w:val="Style1"/>
        <w:numPr>
          <w:ilvl w:val="0"/>
          <w:numId w:val="255"/>
        </w:numPr>
        <w:rPr>
          <w:sz w:val="22"/>
          <w:szCs w:val="22"/>
        </w:rPr>
      </w:pPr>
      <w:r w:rsidRPr="00496C4D">
        <w:rPr>
          <w:sz w:val="22"/>
          <w:szCs w:val="22"/>
        </w:rPr>
        <w:t>një proces kontrolli kohor në përputhje me nenin</w:t>
      </w:r>
      <w:r w:rsidR="00DC02DA" w:rsidRPr="00496C4D">
        <w:rPr>
          <w:sz w:val="22"/>
          <w:szCs w:val="22"/>
        </w:rPr>
        <w:t xml:space="preserve"> 241</w:t>
      </w:r>
      <w:r w:rsidRPr="00496C4D">
        <w:rPr>
          <w:sz w:val="22"/>
          <w:szCs w:val="22"/>
        </w:rPr>
        <w:t>.</w:t>
      </w:r>
    </w:p>
    <w:p w14:paraId="4785D597" w14:textId="7DC9ECC7" w:rsidR="000D70E4" w:rsidRPr="0017620A" w:rsidRDefault="000D70E4" w:rsidP="00B64293">
      <w:pPr>
        <w:pStyle w:val="ListParagraph"/>
        <w:numPr>
          <w:ilvl w:val="0"/>
          <w:numId w:val="257"/>
        </w:numPr>
        <w:ind w:left="1077" w:hanging="720"/>
        <w:rPr>
          <w:sz w:val="22"/>
          <w:szCs w:val="22"/>
        </w:rPr>
      </w:pPr>
      <w:r w:rsidRPr="0017620A">
        <w:rPr>
          <w:sz w:val="22"/>
          <w:szCs w:val="22"/>
        </w:rPr>
        <w:t xml:space="preserve">Struktura e aktivizimit të </w:t>
      </w:r>
      <w:r w:rsidR="00DC02DA" w:rsidRPr="0017620A">
        <w:rPr>
          <w:sz w:val="22"/>
          <w:szCs w:val="22"/>
        </w:rPr>
        <w:t>procesit</w:t>
      </w:r>
      <w:r w:rsidRPr="0017620A">
        <w:rPr>
          <w:sz w:val="22"/>
          <w:szCs w:val="22"/>
        </w:rPr>
        <w:t xml:space="preserve"> mund të përfshijë:</w:t>
      </w:r>
    </w:p>
    <w:p w14:paraId="745FE38F" w14:textId="3D8CA7E2" w:rsidR="000D70E4" w:rsidRPr="00496C4D" w:rsidRDefault="000D70E4" w:rsidP="00B64293">
      <w:pPr>
        <w:pStyle w:val="Style1"/>
        <w:numPr>
          <w:ilvl w:val="0"/>
          <w:numId w:val="256"/>
        </w:numPr>
        <w:rPr>
          <w:sz w:val="22"/>
          <w:szCs w:val="22"/>
        </w:rPr>
      </w:pPr>
      <w:r w:rsidRPr="00496C4D">
        <w:rPr>
          <w:sz w:val="22"/>
          <w:szCs w:val="22"/>
        </w:rPr>
        <w:t>një RRP në përputhje me nenin</w:t>
      </w:r>
      <w:r w:rsidR="00DC02DA" w:rsidRPr="00496C4D">
        <w:rPr>
          <w:sz w:val="22"/>
          <w:szCs w:val="22"/>
        </w:rPr>
        <w:t xml:space="preserve"> 213</w:t>
      </w:r>
      <w:r w:rsidRPr="00496C4D">
        <w:rPr>
          <w:sz w:val="22"/>
          <w:szCs w:val="22"/>
        </w:rPr>
        <w:t>;</w:t>
      </w:r>
    </w:p>
    <w:p w14:paraId="1DA9DFC2" w14:textId="20DB9883" w:rsidR="000D70E4" w:rsidRPr="00496C4D" w:rsidRDefault="000D70E4" w:rsidP="00B64293">
      <w:pPr>
        <w:pStyle w:val="Style1"/>
        <w:numPr>
          <w:ilvl w:val="0"/>
          <w:numId w:val="256"/>
        </w:numPr>
        <w:rPr>
          <w:sz w:val="22"/>
          <w:szCs w:val="22"/>
        </w:rPr>
      </w:pPr>
      <w:r w:rsidRPr="00496C4D">
        <w:rPr>
          <w:sz w:val="22"/>
          <w:szCs w:val="22"/>
        </w:rPr>
        <w:t xml:space="preserve">një proces të netimit të disbalancave në përputhje me </w:t>
      </w:r>
      <w:r w:rsidR="00DC02DA" w:rsidRPr="00496C4D">
        <w:rPr>
          <w:sz w:val="22"/>
          <w:szCs w:val="22"/>
        </w:rPr>
        <w:t>nenin 215</w:t>
      </w:r>
      <w:r w:rsidRPr="00496C4D">
        <w:rPr>
          <w:sz w:val="22"/>
          <w:szCs w:val="22"/>
        </w:rPr>
        <w:t>;</w:t>
      </w:r>
    </w:p>
    <w:p w14:paraId="18F9E43B" w14:textId="00B9C215" w:rsidR="000D70E4" w:rsidRPr="00496C4D" w:rsidRDefault="000D70E4" w:rsidP="00B64293">
      <w:pPr>
        <w:pStyle w:val="Style1"/>
        <w:numPr>
          <w:ilvl w:val="0"/>
          <w:numId w:val="256"/>
        </w:numPr>
        <w:rPr>
          <w:sz w:val="22"/>
          <w:szCs w:val="22"/>
        </w:rPr>
      </w:pPr>
      <w:r w:rsidRPr="00496C4D">
        <w:rPr>
          <w:sz w:val="22"/>
          <w:szCs w:val="22"/>
        </w:rPr>
        <w:t>një proces aktivizimit ndërkufitar të FRR në përputhje me nenin</w:t>
      </w:r>
      <w:r w:rsidR="00A6547E" w:rsidRPr="00496C4D">
        <w:rPr>
          <w:sz w:val="22"/>
          <w:szCs w:val="22"/>
        </w:rPr>
        <w:t xml:space="preserve"> 216</w:t>
      </w:r>
      <w:r w:rsidRPr="00496C4D">
        <w:rPr>
          <w:sz w:val="22"/>
          <w:szCs w:val="22"/>
        </w:rPr>
        <w:t>;</w:t>
      </w:r>
    </w:p>
    <w:p w14:paraId="45B55B3D" w14:textId="27916154" w:rsidR="002F4F42" w:rsidRPr="00496C4D" w:rsidRDefault="000D70E4" w:rsidP="00B64293">
      <w:pPr>
        <w:pStyle w:val="Style1"/>
        <w:numPr>
          <w:ilvl w:val="0"/>
          <w:numId w:val="256"/>
        </w:numPr>
        <w:rPr>
          <w:sz w:val="22"/>
          <w:szCs w:val="22"/>
        </w:rPr>
      </w:pPr>
      <w:r w:rsidRPr="00496C4D">
        <w:rPr>
          <w:sz w:val="22"/>
          <w:szCs w:val="22"/>
        </w:rPr>
        <w:t xml:space="preserve">një proces të aktivizimit ndërkufitar të RR në përputhje me </w:t>
      </w:r>
      <w:r w:rsidR="00A6547E" w:rsidRPr="00496C4D">
        <w:rPr>
          <w:sz w:val="22"/>
          <w:szCs w:val="22"/>
        </w:rPr>
        <w:t>nenin 217</w:t>
      </w:r>
      <w:r w:rsidR="00314FE7" w:rsidRPr="00496C4D">
        <w:rPr>
          <w:sz w:val="22"/>
          <w:szCs w:val="22"/>
        </w:rPr>
        <w:t>.</w:t>
      </w:r>
    </w:p>
    <w:p w14:paraId="39AAD22C" w14:textId="70940923" w:rsidR="0066745C" w:rsidRPr="00FD0A51" w:rsidRDefault="0066745C" w:rsidP="00F4237D">
      <w:pPr>
        <w:pStyle w:val="Heading2"/>
      </w:pPr>
      <w:bookmarkStart w:id="107" w:name="_Neni_116"/>
      <w:bookmarkEnd w:id="107"/>
      <w:r w:rsidRPr="00FD0A51">
        <w:t xml:space="preserve">Neni </w:t>
      </w:r>
      <w:r w:rsidR="0085139D">
        <w:t>210</w:t>
      </w:r>
      <w:r w:rsidR="00A6547E">
        <w:t xml:space="preserve">. </w:t>
      </w:r>
      <w:r w:rsidRPr="00FD0A51">
        <w:t xml:space="preserve">Struktura e </w:t>
      </w:r>
      <w:r w:rsidR="00A6547E" w:rsidRPr="00FD0A51">
        <w:t>përgjegjësisë</w:t>
      </w:r>
      <w:r w:rsidRPr="00FD0A51">
        <w:t xml:space="preserve"> së </w:t>
      </w:r>
      <w:r w:rsidR="00A6547E" w:rsidRPr="00FD0A51">
        <w:t>procesit</w:t>
      </w:r>
    </w:p>
    <w:p w14:paraId="694DC437" w14:textId="77777777" w:rsidR="0066745C" w:rsidRPr="0017620A" w:rsidRDefault="00D16EC6" w:rsidP="00B64293">
      <w:pPr>
        <w:pStyle w:val="ListParagraph"/>
        <w:numPr>
          <w:ilvl w:val="0"/>
          <w:numId w:val="258"/>
        </w:numPr>
        <w:ind w:left="1077" w:hanging="720"/>
        <w:rPr>
          <w:sz w:val="22"/>
          <w:szCs w:val="22"/>
        </w:rPr>
      </w:pPr>
      <w:r w:rsidRPr="0017620A">
        <w:rPr>
          <w:sz w:val="22"/>
          <w:szCs w:val="22"/>
        </w:rPr>
        <w:t>N</w:t>
      </w:r>
      <w:r w:rsidR="0066745C" w:rsidRPr="0017620A">
        <w:rPr>
          <w:sz w:val="22"/>
          <w:szCs w:val="22"/>
        </w:rPr>
        <w:t>ë</w:t>
      </w:r>
      <w:r w:rsidRPr="0017620A">
        <w:rPr>
          <w:sz w:val="22"/>
          <w:szCs w:val="22"/>
        </w:rPr>
        <w:t xml:space="preserve"> </w:t>
      </w:r>
      <w:r w:rsidR="0066745C" w:rsidRPr="0017620A">
        <w:rPr>
          <w:sz w:val="22"/>
          <w:szCs w:val="22"/>
        </w:rPr>
        <w:t>specifikimi</w:t>
      </w:r>
      <w:r w:rsidRPr="0017620A">
        <w:rPr>
          <w:sz w:val="22"/>
          <w:szCs w:val="22"/>
        </w:rPr>
        <w:t>n</w:t>
      </w:r>
      <w:r w:rsidR="0066745C" w:rsidRPr="0017620A">
        <w:rPr>
          <w:sz w:val="22"/>
          <w:szCs w:val="22"/>
        </w:rPr>
        <w:t xml:space="preserve"> </w:t>
      </w:r>
      <w:r w:rsidRPr="0017620A">
        <w:rPr>
          <w:sz w:val="22"/>
          <w:szCs w:val="22"/>
        </w:rPr>
        <w:t>e</w:t>
      </w:r>
      <w:r w:rsidR="0066745C" w:rsidRPr="0017620A">
        <w:rPr>
          <w:sz w:val="22"/>
          <w:szCs w:val="22"/>
        </w:rPr>
        <w:t xml:space="preserve"> strukturës së përgjegjësisë </w:t>
      </w:r>
      <w:r w:rsidRPr="0017620A">
        <w:rPr>
          <w:sz w:val="22"/>
          <w:szCs w:val="22"/>
        </w:rPr>
        <w:t>t</w:t>
      </w:r>
      <w:r w:rsidR="0066745C" w:rsidRPr="0017620A">
        <w:rPr>
          <w:sz w:val="22"/>
          <w:szCs w:val="22"/>
        </w:rPr>
        <w:t>ë procesit, OST-të e zon</w:t>
      </w:r>
      <w:r w:rsidRPr="0017620A">
        <w:rPr>
          <w:sz w:val="22"/>
          <w:szCs w:val="22"/>
        </w:rPr>
        <w:t>ës</w:t>
      </w:r>
      <w:r w:rsidR="0066745C" w:rsidRPr="0017620A">
        <w:rPr>
          <w:sz w:val="22"/>
          <w:szCs w:val="22"/>
        </w:rPr>
        <w:t xml:space="preserve"> sinkrone marrin parasysh të paktën kriteret e mëposhtme:</w:t>
      </w:r>
    </w:p>
    <w:p w14:paraId="676D50D6" w14:textId="77777777" w:rsidR="0066745C" w:rsidRPr="00496C4D" w:rsidRDefault="0066745C" w:rsidP="00B64293">
      <w:pPr>
        <w:pStyle w:val="Style1"/>
        <w:numPr>
          <w:ilvl w:val="0"/>
          <w:numId w:val="259"/>
        </w:numPr>
        <w:rPr>
          <w:sz w:val="22"/>
          <w:szCs w:val="22"/>
        </w:rPr>
      </w:pPr>
      <w:r w:rsidRPr="00496C4D">
        <w:rPr>
          <w:sz w:val="22"/>
          <w:szCs w:val="22"/>
        </w:rPr>
        <w:t>madhësinë dhe inercinë totale duke përfshirë inercinë sintetike të zonës sinkrone;</w:t>
      </w:r>
    </w:p>
    <w:p w14:paraId="67C3204B" w14:textId="77777777" w:rsidR="0066745C" w:rsidRPr="00496C4D" w:rsidRDefault="0066745C" w:rsidP="00B64293">
      <w:pPr>
        <w:pStyle w:val="Style1"/>
        <w:numPr>
          <w:ilvl w:val="0"/>
          <w:numId w:val="259"/>
        </w:numPr>
        <w:rPr>
          <w:sz w:val="22"/>
          <w:szCs w:val="22"/>
        </w:rPr>
      </w:pPr>
      <w:r w:rsidRPr="00496C4D">
        <w:rPr>
          <w:sz w:val="22"/>
          <w:szCs w:val="22"/>
        </w:rPr>
        <w:t>strukturën e rrjetit dhe/ose topologjinë e rrjetit; dhe</w:t>
      </w:r>
    </w:p>
    <w:p w14:paraId="43BAD56E" w14:textId="77777777" w:rsidR="0066745C" w:rsidRPr="00496C4D" w:rsidRDefault="0066745C" w:rsidP="00B64293">
      <w:pPr>
        <w:pStyle w:val="Style1"/>
        <w:numPr>
          <w:ilvl w:val="0"/>
          <w:numId w:val="259"/>
        </w:numPr>
        <w:rPr>
          <w:sz w:val="22"/>
          <w:szCs w:val="22"/>
        </w:rPr>
      </w:pPr>
      <w:r w:rsidRPr="00496C4D">
        <w:rPr>
          <w:sz w:val="22"/>
          <w:szCs w:val="22"/>
        </w:rPr>
        <w:t>ngarkesën, gjenerimin dhe sjelljen e HVDC.</w:t>
      </w:r>
    </w:p>
    <w:p w14:paraId="719AC449" w14:textId="77777777" w:rsidR="0066745C" w:rsidRPr="0017620A" w:rsidRDefault="0066745C" w:rsidP="00B64293">
      <w:pPr>
        <w:pStyle w:val="ListParagraph"/>
        <w:numPr>
          <w:ilvl w:val="0"/>
          <w:numId w:val="258"/>
        </w:numPr>
        <w:ind w:left="1077" w:hanging="720"/>
        <w:rPr>
          <w:sz w:val="22"/>
          <w:szCs w:val="22"/>
        </w:rPr>
      </w:pPr>
      <w:r w:rsidRPr="0017620A">
        <w:rPr>
          <w:sz w:val="22"/>
          <w:szCs w:val="22"/>
        </w:rPr>
        <w:t xml:space="preserve">OST-të e </w:t>
      </w:r>
      <w:r w:rsidR="00D16EC6" w:rsidRPr="0017620A">
        <w:rPr>
          <w:sz w:val="22"/>
          <w:szCs w:val="22"/>
        </w:rPr>
        <w:t>zon</w:t>
      </w:r>
      <w:r w:rsidRPr="0017620A">
        <w:rPr>
          <w:sz w:val="22"/>
          <w:szCs w:val="22"/>
        </w:rPr>
        <w:t>ë</w:t>
      </w:r>
      <w:r w:rsidR="00D16EC6" w:rsidRPr="0017620A">
        <w:rPr>
          <w:sz w:val="22"/>
          <w:szCs w:val="22"/>
        </w:rPr>
        <w:t>s</w:t>
      </w:r>
      <w:r w:rsidRPr="0017620A">
        <w:rPr>
          <w:sz w:val="22"/>
          <w:szCs w:val="22"/>
        </w:rPr>
        <w:t xml:space="preserve"> sinkrone </w:t>
      </w:r>
      <w:r w:rsidR="00D16EC6" w:rsidRPr="0017620A">
        <w:rPr>
          <w:sz w:val="22"/>
          <w:szCs w:val="22"/>
        </w:rPr>
        <w:t>kan</w:t>
      </w:r>
      <w:r w:rsidRPr="0017620A">
        <w:rPr>
          <w:sz w:val="22"/>
          <w:szCs w:val="22"/>
        </w:rPr>
        <w:t>ë zhvill</w:t>
      </w:r>
      <w:r w:rsidR="00D16EC6" w:rsidRPr="0017620A">
        <w:rPr>
          <w:sz w:val="22"/>
          <w:szCs w:val="22"/>
        </w:rPr>
        <w:t xml:space="preserve">uar </w:t>
      </w:r>
      <w:r w:rsidRPr="0017620A">
        <w:rPr>
          <w:sz w:val="22"/>
          <w:szCs w:val="22"/>
        </w:rPr>
        <w:t>një propozim të përbashkët lidhur me përcaktimin e blloqeve LFC, të cilat duhet të jenë në përputhje me kërkesat e mëposhtme:</w:t>
      </w:r>
    </w:p>
    <w:p w14:paraId="596910DD" w14:textId="77777777" w:rsidR="0066745C" w:rsidRPr="00496C4D" w:rsidRDefault="0066745C" w:rsidP="00B64293">
      <w:pPr>
        <w:pStyle w:val="Style1"/>
        <w:numPr>
          <w:ilvl w:val="0"/>
          <w:numId w:val="260"/>
        </w:numPr>
        <w:rPr>
          <w:sz w:val="22"/>
          <w:szCs w:val="22"/>
        </w:rPr>
      </w:pPr>
      <w:r w:rsidRPr="00496C4D">
        <w:rPr>
          <w:sz w:val="22"/>
          <w:szCs w:val="22"/>
        </w:rPr>
        <w:t>një zonë monitorimi i korrespondon ose është pjesë e vetëm një zone LFC;</w:t>
      </w:r>
    </w:p>
    <w:p w14:paraId="2EB8E14D" w14:textId="77777777" w:rsidR="0066745C" w:rsidRPr="00496C4D" w:rsidRDefault="0066745C" w:rsidP="00B64293">
      <w:pPr>
        <w:pStyle w:val="Style1"/>
        <w:numPr>
          <w:ilvl w:val="0"/>
          <w:numId w:val="260"/>
        </w:numPr>
        <w:rPr>
          <w:sz w:val="22"/>
          <w:szCs w:val="22"/>
        </w:rPr>
      </w:pPr>
      <w:r w:rsidRPr="00496C4D">
        <w:rPr>
          <w:sz w:val="22"/>
          <w:szCs w:val="22"/>
        </w:rPr>
        <w:t>një zonë LFC i korrespondon ose është pjesë e vetëm një blloku LFC;</w:t>
      </w:r>
    </w:p>
    <w:p w14:paraId="05A819D9" w14:textId="77777777" w:rsidR="0066745C" w:rsidRPr="00496C4D" w:rsidRDefault="0066745C" w:rsidP="00B64293">
      <w:pPr>
        <w:pStyle w:val="Style1"/>
        <w:numPr>
          <w:ilvl w:val="0"/>
          <w:numId w:val="260"/>
        </w:numPr>
        <w:rPr>
          <w:sz w:val="22"/>
          <w:szCs w:val="22"/>
        </w:rPr>
      </w:pPr>
      <w:r w:rsidRPr="00496C4D">
        <w:rPr>
          <w:sz w:val="22"/>
          <w:szCs w:val="22"/>
        </w:rPr>
        <w:t>një bllok LFC i korrespondon ose është pjesë e vetëm një zone sinkrone; dhe</w:t>
      </w:r>
    </w:p>
    <w:p w14:paraId="1CF44944" w14:textId="77777777" w:rsidR="0066745C" w:rsidRPr="00496C4D" w:rsidRDefault="0066745C" w:rsidP="00B64293">
      <w:pPr>
        <w:pStyle w:val="Style1"/>
        <w:numPr>
          <w:ilvl w:val="0"/>
          <w:numId w:val="260"/>
        </w:numPr>
        <w:rPr>
          <w:sz w:val="22"/>
          <w:szCs w:val="22"/>
        </w:rPr>
      </w:pPr>
      <w:r w:rsidRPr="00496C4D">
        <w:rPr>
          <w:sz w:val="22"/>
          <w:szCs w:val="22"/>
        </w:rPr>
        <w:t>secili element i rrjetit është pjesë e vetëm një zone monitorimi, vetëm një zone LFC dhe vetëm një blloku LFC.</w:t>
      </w:r>
    </w:p>
    <w:p w14:paraId="62AB685A" w14:textId="77777777" w:rsidR="0066745C" w:rsidRPr="0017620A" w:rsidRDefault="0066745C" w:rsidP="00B64293">
      <w:pPr>
        <w:pStyle w:val="ListParagraph"/>
        <w:numPr>
          <w:ilvl w:val="0"/>
          <w:numId w:val="258"/>
        </w:numPr>
        <w:ind w:left="1077" w:hanging="720"/>
        <w:rPr>
          <w:sz w:val="22"/>
          <w:szCs w:val="22"/>
        </w:rPr>
      </w:pPr>
      <w:r w:rsidRPr="0017620A">
        <w:rPr>
          <w:sz w:val="22"/>
          <w:szCs w:val="22"/>
        </w:rPr>
        <w:t>OST-të e çdo zone monitorimi duhet të llogarisin dhe monitorojnë në kohë reale shkëmbimin e fuqisë aktive në zonën e monitorimit.</w:t>
      </w:r>
    </w:p>
    <w:p w14:paraId="64CF3CCE" w14:textId="77777777" w:rsidR="0066745C" w:rsidRPr="0017620A" w:rsidRDefault="0066745C" w:rsidP="00B64293">
      <w:pPr>
        <w:pStyle w:val="ListParagraph"/>
        <w:numPr>
          <w:ilvl w:val="0"/>
          <w:numId w:val="258"/>
        </w:numPr>
        <w:ind w:left="1077" w:hanging="720"/>
        <w:rPr>
          <w:sz w:val="22"/>
          <w:szCs w:val="22"/>
        </w:rPr>
      </w:pPr>
      <w:r w:rsidRPr="0017620A">
        <w:rPr>
          <w:sz w:val="22"/>
          <w:szCs w:val="22"/>
        </w:rPr>
        <w:t>OST-të e secilës zonë LFC duhet:</w:t>
      </w:r>
    </w:p>
    <w:p w14:paraId="7D5C8B31" w14:textId="77777777" w:rsidR="0066745C" w:rsidRPr="00496C4D" w:rsidRDefault="00411CA0" w:rsidP="00B64293">
      <w:pPr>
        <w:pStyle w:val="Style1"/>
        <w:numPr>
          <w:ilvl w:val="0"/>
          <w:numId w:val="261"/>
        </w:numPr>
        <w:rPr>
          <w:sz w:val="22"/>
          <w:szCs w:val="22"/>
        </w:rPr>
      </w:pPr>
      <w:r w:rsidRPr="00496C4D">
        <w:rPr>
          <w:sz w:val="22"/>
          <w:szCs w:val="22"/>
        </w:rPr>
        <w:t xml:space="preserve">të </w:t>
      </w:r>
      <w:r w:rsidR="0066745C" w:rsidRPr="00496C4D">
        <w:rPr>
          <w:sz w:val="22"/>
          <w:szCs w:val="22"/>
        </w:rPr>
        <w:t>monitorojnë vazhdimisht FRCE e zonës LFC;</w:t>
      </w:r>
    </w:p>
    <w:p w14:paraId="6254C744" w14:textId="77777777" w:rsidR="0066745C" w:rsidRPr="00496C4D" w:rsidRDefault="0066745C" w:rsidP="00B64293">
      <w:pPr>
        <w:pStyle w:val="Style1"/>
        <w:numPr>
          <w:ilvl w:val="0"/>
          <w:numId w:val="261"/>
        </w:numPr>
        <w:rPr>
          <w:sz w:val="22"/>
          <w:szCs w:val="22"/>
        </w:rPr>
      </w:pPr>
      <w:r w:rsidRPr="00496C4D">
        <w:rPr>
          <w:sz w:val="22"/>
          <w:szCs w:val="22"/>
        </w:rPr>
        <w:t>të implementojnë dhe të operojnë një FRP për zonën LFC;</w:t>
      </w:r>
    </w:p>
    <w:p w14:paraId="696D6E44" w14:textId="09F28908" w:rsidR="0066745C" w:rsidRPr="00496C4D" w:rsidRDefault="0066745C" w:rsidP="00B64293">
      <w:pPr>
        <w:pStyle w:val="Style1"/>
        <w:numPr>
          <w:ilvl w:val="0"/>
          <w:numId w:val="261"/>
        </w:numPr>
        <w:rPr>
          <w:sz w:val="22"/>
          <w:szCs w:val="22"/>
        </w:rPr>
      </w:pPr>
      <w:r w:rsidRPr="00496C4D">
        <w:rPr>
          <w:sz w:val="22"/>
          <w:szCs w:val="22"/>
        </w:rPr>
        <w:t xml:space="preserve">të përpiqen të përmbushin parametrat e synuar të FRCE të zonës LFC siç përcaktohet në </w:t>
      </w:r>
      <w:r w:rsidR="00D97740" w:rsidRPr="00496C4D">
        <w:rPr>
          <w:sz w:val="22"/>
          <w:szCs w:val="22"/>
        </w:rPr>
        <w:t>nenin 200</w:t>
      </w:r>
      <w:r w:rsidRPr="00496C4D">
        <w:rPr>
          <w:sz w:val="22"/>
          <w:szCs w:val="22"/>
        </w:rPr>
        <w:t>; dhe</w:t>
      </w:r>
    </w:p>
    <w:p w14:paraId="262C1C7E" w14:textId="6826730E" w:rsidR="0066745C" w:rsidRPr="00496C4D" w:rsidRDefault="0066745C" w:rsidP="00B64293">
      <w:pPr>
        <w:pStyle w:val="Style1"/>
        <w:numPr>
          <w:ilvl w:val="0"/>
          <w:numId w:val="261"/>
        </w:numPr>
        <w:rPr>
          <w:sz w:val="22"/>
          <w:szCs w:val="22"/>
        </w:rPr>
      </w:pPr>
      <w:r w:rsidRPr="00496C4D">
        <w:rPr>
          <w:sz w:val="22"/>
          <w:szCs w:val="22"/>
        </w:rPr>
        <w:lastRenderedPageBreak/>
        <w:t xml:space="preserve">të kenë të drejtë të implementojnë një ose disa nga </w:t>
      </w:r>
      <w:r w:rsidR="00D97740" w:rsidRPr="00496C4D">
        <w:rPr>
          <w:sz w:val="22"/>
          <w:szCs w:val="22"/>
        </w:rPr>
        <w:t>proceset</w:t>
      </w:r>
      <w:r w:rsidRPr="00496C4D">
        <w:rPr>
          <w:sz w:val="22"/>
          <w:szCs w:val="22"/>
        </w:rPr>
        <w:t xml:space="preserve"> e përmendura në nenin </w:t>
      </w:r>
      <w:r w:rsidR="00D97740" w:rsidRPr="00496C4D">
        <w:rPr>
          <w:sz w:val="22"/>
          <w:szCs w:val="22"/>
        </w:rPr>
        <w:t>209</w:t>
      </w:r>
      <w:r w:rsidRPr="00496C4D">
        <w:rPr>
          <w:sz w:val="22"/>
          <w:szCs w:val="22"/>
        </w:rPr>
        <w:t xml:space="preserve"> (2).</w:t>
      </w:r>
    </w:p>
    <w:p w14:paraId="054DD5EF" w14:textId="77777777" w:rsidR="0066745C" w:rsidRPr="0017620A" w:rsidRDefault="0066745C" w:rsidP="00B64293">
      <w:pPr>
        <w:pStyle w:val="ListParagraph"/>
        <w:numPr>
          <w:ilvl w:val="0"/>
          <w:numId w:val="258"/>
        </w:numPr>
        <w:ind w:left="1077" w:hanging="720"/>
        <w:rPr>
          <w:sz w:val="22"/>
          <w:szCs w:val="22"/>
        </w:rPr>
      </w:pPr>
      <w:r w:rsidRPr="0017620A">
        <w:rPr>
          <w:sz w:val="22"/>
          <w:szCs w:val="22"/>
        </w:rPr>
        <w:t>OST-të e secilit bllok LFC duhet:</w:t>
      </w:r>
    </w:p>
    <w:p w14:paraId="1614E23B" w14:textId="221C772C" w:rsidR="0066745C" w:rsidRPr="00496C4D" w:rsidRDefault="0066745C" w:rsidP="00B64293">
      <w:pPr>
        <w:pStyle w:val="Style1"/>
        <w:numPr>
          <w:ilvl w:val="0"/>
          <w:numId w:val="262"/>
        </w:numPr>
        <w:rPr>
          <w:sz w:val="22"/>
          <w:szCs w:val="22"/>
        </w:rPr>
      </w:pPr>
      <w:r w:rsidRPr="00496C4D">
        <w:rPr>
          <w:sz w:val="22"/>
          <w:szCs w:val="22"/>
        </w:rPr>
        <w:t>të përpiqen të përmbushin parametrat e synuar të FRCE të bllokut LFC siç përcaktohet në nenin</w:t>
      </w:r>
      <w:r w:rsidR="00D97740" w:rsidRPr="00496C4D">
        <w:rPr>
          <w:sz w:val="22"/>
          <w:szCs w:val="22"/>
        </w:rPr>
        <w:t xml:space="preserve"> 206</w:t>
      </w:r>
      <w:r w:rsidRPr="00496C4D">
        <w:rPr>
          <w:sz w:val="22"/>
          <w:szCs w:val="22"/>
        </w:rPr>
        <w:t>; dhe</w:t>
      </w:r>
    </w:p>
    <w:p w14:paraId="3A37B1F3" w14:textId="64FBD75B" w:rsidR="0066745C" w:rsidRPr="00496C4D" w:rsidRDefault="00496CA2" w:rsidP="00B64293">
      <w:pPr>
        <w:pStyle w:val="Style1"/>
        <w:numPr>
          <w:ilvl w:val="0"/>
          <w:numId w:val="262"/>
        </w:numPr>
        <w:rPr>
          <w:sz w:val="22"/>
          <w:szCs w:val="22"/>
        </w:rPr>
      </w:pPr>
      <w:r w:rsidRPr="00496C4D">
        <w:rPr>
          <w:sz w:val="22"/>
          <w:szCs w:val="22"/>
        </w:rPr>
        <w:t xml:space="preserve">të </w:t>
      </w:r>
      <w:r w:rsidR="0066745C" w:rsidRPr="00496C4D">
        <w:rPr>
          <w:sz w:val="22"/>
          <w:szCs w:val="22"/>
        </w:rPr>
        <w:t>j</w:t>
      </w:r>
      <w:r w:rsidRPr="00496C4D">
        <w:rPr>
          <w:sz w:val="22"/>
          <w:szCs w:val="22"/>
        </w:rPr>
        <w:t>e</w:t>
      </w:r>
      <w:r w:rsidR="0066745C" w:rsidRPr="00496C4D">
        <w:rPr>
          <w:sz w:val="22"/>
          <w:szCs w:val="22"/>
        </w:rPr>
        <w:t xml:space="preserve">në pajtueshëm me rregullat e dimensionimit të FRR në përputhje me </w:t>
      </w:r>
      <w:r w:rsidR="00D97740" w:rsidRPr="00496C4D">
        <w:rPr>
          <w:sz w:val="22"/>
          <w:szCs w:val="22"/>
        </w:rPr>
        <w:t>nenin 226</w:t>
      </w:r>
      <w:r w:rsidR="0066745C" w:rsidRPr="00496C4D">
        <w:rPr>
          <w:sz w:val="22"/>
          <w:szCs w:val="22"/>
        </w:rPr>
        <w:t xml:space="preserve"> dhe rregullat e dimensionimit RR në përputhje me </w:t>
      </w:r>
      <w:r w:rsidR="00D97740" w:rsidRPr="00496C4D">
        <w:rPr>
          <w:sz w:val="22"/>
          <w:szCs w:val="22"/>
        </w:rPr>
        <w:t>nenin 229</w:t>
      </w:r>
      <w:r w:rsidR="0066745C" w:rsidRPr="00496C4D">
        <w:rPr>
          <w:sz w:val="22"/>
          <w:szCs w:val="22"/>
        </w:rPr>
        <w:t>.</w:t>
      </w:r>
    </w:p>
    <w:p w14:paraId="05B279D1" w14:textId="77777777" w:rsidR="0066745C" w:rsidRPr="0017620A" w:rsidRDefault="0066745C" w:rsidP="00B64293">
      <w:pPr>
        <w:pStyle w:val="ListParagraph"/>
        <w:numPr>
          <w:ilvl w:val="0"/>
          <w:numId w:val="258"/>
        </w:numPr>
        <w:ind w:left="1077" w:hanging="720"/>
        <w:rPr>
          <w:sz w:val="22"/>
          <w:szCs w:val="22"/>
        </w:rPr>
      </w:pPr>
      <w:r w:rsidRPr="0017620A">
        <w:rPr>
          <w:sz w:val="22"/>
          <w:szCs w:val="22"/>
        </w:rPr>
        <w:t>OST-të e secilit bllok LFC do të specifikojnë në marrëveshjen e operimit të bllokut LFC ndarjen e përgjegjësive midis OST-ve në bllokun LFC për zbatimin e detyrimeve të përcaktuara në paragrafin 5.</w:t>
      </w:r>
    </w:p>
    <w:p w14:paraId="2AF805CB" w14:textId="77777777" w:rsidR="002F4F42" w:rsidRPr="0017620A" w:rsidRDefault="0066745C" w:rsidP="00B64293">
      <w:pPr>
        <w:pStyle w:val="ListParagraph"/>
        <w:numPr>
          <w:ilvl w:val="0"/>
          <w:numId w:val="258"/>
        </w:numPr>
        <w:ind w:left="1077" w:hanging="720"/>
        <w:rPr>
          <w:sz w:val="22"/>
          <w:szCs w:val="22"/>
        </w:rPr>
      </w:pPr>
      <w:r w:rsidRPr="0017620A">
        <w:rPr>
          <w:sz w:val="22"/>
          <w:szCs w:val="22"/>
        </w:rPr>
        <w:t>Te gjitha OST-te e dy ose më shumë zonave LFC të lidhura nga interkoneksionet do të kenë të drejtë të formojnë një bllok LFC nëse plotësohen kërkesat për bllokun LFC të paraqitur në paragrafin 5.</w:t>
      </w:r>
    </w:p>
    <w:p w14:paraId="760E121F" w14:textId="1D96D364" w:rsidR="001529B8" w:rsidRPr="00FD0A51" w:rsidRDefault="001529B8" w:rsidP="00F4237D">
      <w:pPr>
        <w:pStyle w:val="Heading2"/>
      </w:pPr>
      <w:bookmarkStart w:id="108" w:name="_Neni_117"/>
      <w:bookmarkEnd w:id="108"/>
      <w:r w:rsidRPr="00FD0A51">
        <w:t xml:space="preserve">Neni </w:t>
      </w:r>
      <w:r w:rsidR="004B3CF6">
        <w:t>211</w:t>
      </w:r>
      <w:r w:rsidR="00CF46B7">
        <w:t xml:space="preserve">. </w:t>
      </w:r>
      <w:r w:rsidR="00CF46B7" w:rsidRPr="00FD0A51">
        <w:t>Procesi</w:t>
      </w:r>
      <w:r w:rsidRPr="00FD0A51">
        <w:t xml:space="preserve"> i mbajtjes së frekuencës</w:t>
      </w:r>
    </w:p>
    <w:p w14:paraId="14DA366F" w14:textId="77777777" w:rsidR="001529B8" w:rsidRPr="0017620A" w:rsidRDefault="001529B8" w:rsidP="00B64293">
      <w:pPr>
        <w:pStyle w:val="ListParagraph"/>
        <w:numPr>
          <w:ilvl w:val="0"/>
          <w:numId w:val="263"/>
        </w:numPr>
        <w:ind w:left="1077" w:hanging="720"/>
        <w:rPr>
          <w:sz w:val="22"/>
          <w:szCs w:val="22"/>
        </w:rPr>
      </w:pPr>
      <w:r w:rsidRPr="0017620A">
        <w:rPr>
          <w:sz w:val="22"/>
          <w:szCs w:val="22"/>
        </w:rPr>
        <w:t>Qëllimi i kontrollit të FCP është stabilizimi i frekuencës së sistemit me anë të aktivizimit të FCR.</w:t>
      </w:r>
    </w:p>
    <w:p w14:paraId="12670DE1" w14:textId="77777777" w:rsidR="001529B8" w:rsidRPr="0017620A" w:rsidRDefault="001529B8" w:rsidP="00B64293">
      <w:pPr>
        <w:pStyle w:val="ListParagraph"/>
        <w:numPr>
          <w:ilvl w:val="0"/>
          <w:numId w:val="263"/>
        </w:numPr>
        <w:ind w:left="1077" w:hanging="720"/>
        <w:rPr>
          <w:sz w:val="22"/>
          <w:szCs w:val="22"/>
        </w:rPr>
      </w:pPr>
      <w:r w:rsidRPr="0017620A">
        <w:rPr>
          <w:sz w:val="22"/>
          <w:szCs w:val="22"/>
        </w:rPr>
        <w:t>Karakteristika e përgjithshme për aktivizimin e FCR në zonën sinkrone pasqyron një rënie monotone të aktivizimit FCR si funksion i devijimit të frekuencës.</w:t>
      </w:r>
    </w:p>
    <w:p w14:paraId="195343C9" w14:textId="1CF7A9DE" w:rsidR="001529B8" w:rsidRPr="00FD0A51" w:rsidRDefault="001529B8" w:rsidP="00F4237D">
      <w:pPr>
        <w:pStyle w:val="Heading2"/>
      </w:pPr>
      <w:bookmarkStart w:id="109" w:name="_Neni_118"/>
      <w:bookmarkEnd w:id="109"/>
      <w:r w:rsidRPr="00FD0A51">
        <w:t xml:space="preserve">Neni </w:t>
      </w:r>
      <w:r w:rsidR="004B3CF6">
        <w:t>212</w:t>
      </w:r>
      <w:r w:rsidR="00CF46B7">
        <w:t xml:space="preserve">. </w:t>
      </w:r>
      <w:r w:rsidR="00CF46B7" w:rsidRPr="00FD0A51">
        <w:t>Procesi</w:t>
      </w:r>
      <w:r w:rsidRPr="00FD0A51">
        <w:t xml:space="preserve"> i rivendosjes së frekuencës</w:t>
      </w:r>
    </w:p>
    <w:p w14:paraId="2A5C2D2B" w14:textId="60429048" w:rsidR="001529B8" w:rsidRPr="0017620A" w:rsidRDefault="001529B8" w:rsidP="00B64293">
      <w:pPr>
        <w:pStyle w:val="ListParagraph"/>
        <w:numPr>
          <w:ilvl w:val="0"/>
          <w:numId w:val="267"/>
        </w:numPr>
        <w:ind w:left="1077" w:hanging="720"/>
        <w:rPr>
          <w:sz w:val="22"/>
          <w:szCs w:val="22"/>
        </w:rPr>
      </w:pPr>
      <w:r w:rsidRPr="0017620A">
        <w:rPr>
          <w:sz w:val="22"/>
          <w:szCs w:val="22"/>
        </w:rPr>
        <w:t xml:space="preserve">Për zonën sinkrone </w:t>
      </w:r>
      <w:r w:rsidR="00CF46B7" w:rsidRPr="0017620A">
        <w:rPr>
          <w:sz w:val="22"/>
          <w:szCs w:val="22"/>
        </w:rPr>
        <w:t>Evropiane</w:t>
      </w:r>
      <w:r w:rsidRPr="0017620A">
        <w:rPr>
          <w:sz w:val="22"/>
          <w:szCs w:val="22"/>
        </w:rPr>
        <w:t xml:space="preserve"> qëllimi i kontrollit të FRP është:</w:t>
      </w:r>
    </w:p>
    <w:p w14:paraId="2D3D9879" w14:textId="77777777" w:rsidR="001529B8" w:rsidRPr="00496C4D" w:rsidRDefault="001529B8" w:rsidP="00B64293">
      <w:pPr>
        <w:pStyle w:val="Style1"/>
        <w:numPr>
          <w:ilvl w:val="0"/>
          <w:numId w:val="264"/>
        </w:numPr>
        <w:rPr>
          <w:sz w:val="22"/>
          <w:szCs w:val="22"/>
        </w:rPr>
      </w:pPr>
      <w:r w:rsidRPr="00496C4D">
        <w:rPr>
          <w:sz w:val="22"/>
          <w:szCs w:val="22"/>
        </w:rPr>
        <w:t>të rregullojë FRCE drejt zeros brenda kohës së rivendosjes së frekuencës;</w:t>
      </w:r>
    </w:p>
    <w:p w14:paraId="2F0F293C" w14:textId="0D6B441D" w:rsidR="001529B8" w:rsidRPr="00496C4D" w:rsidRDefault="001529B8" w:rsidP="00B64293">
      <w:pPr>
        <w:pStyle w:val="Style1"/>
        <w:numPr>
          <w:ilvl w:val="0"/>
          <w:numId w:val="264"/>
        </w:numPr>
        <w:rPr>
          <w:sz w:val="22"/>
          <w:szCs w:val="22"/>
        </w:rPr>
      </w:pPr>
      <w:r w:rsidRPr="00496C4D">
        <w:rPr>
          <w:sz w:val="22"/>
          <w:szCs w:val="22"/>
        </w:rPr>
        <w:t>zëvendësimi në mënyrë progresive i FCR së aktivizuar duke aktivizuar FRR në përputhje me nenin</w:t>
      </w:r>
      <w:r w:rsidR="00AA78BF" w:rsidRPr="00496C4D">
        <w:rPr>
          <w:sz w:val="22"/>
          <w:szCs w:val="22"/>
        </w:rPr>
        <w:t xml:space="preserve"> 214</w:t>
      </w:r>
      <w:r w:rsidRPr="00496C4D">
        <w:rPr>
          <w:sz w:val="22"/>
          <w:szCs w:val="22"/>
        </w:rPr>
        <w:t>.</w:t>
      </w:r>
    </w:p>
    <w:p w14:paraId="73AD9D03" w14:textId="77777777" w:rsidR="001529B8" w:rsidRPr="0017620A" w:rsidRDefault="001529B8" w:rsidP="00B64293">
      <w:pPr>
        <w:pStyle w:val="ListParagraph"/>
        <w:numPr>
          <w:ilvl w:val="0"/>
          <w:numId w:val="267"/>
        </w:numPr>
        <w:ind w:left="1077" w:hanging="720"/>
        <w:rPr>
          <w:sz w:val="22"/>
          <w:szCs w:val="22"/>
        </w:rPr>
      </w:pPr>
      <w:r w:rsidRPr="0017620A">
        <w:rPr>
          <w:sz w:val="22"/>
          <w:szCs w:val="22"/>
        </w:rPr>
        <w:t>FRCE është:</w:t>
      </w:r>
    </w:p>
    <w:p w14:paraId="666D8176" w14:textId="77777777" w:rsidR="001529B8" w:rsidRPr="00496C4D" w:rsidRDefault="001529B8" w:rsidP="00B64293">
      <w:pPr>
        <w:pStyle w:val="Style1"/>
        <w:numPr>
          <w:ilvl w:val="0"/>
          <w:numId w:val="265"/>
        </w:numPr>
        <w:rPr>
          <w:sz w:val="22"/>
          <w:szCs w:val="22"/>
        </w:rPr>
      </w:pPr>
      <w:r w:rsidRPr="00496C4D">
        <w:rPr>
          <w:sz w:val="22"/>
          <w:szCs w:val="22"/>
        </w:rPr>
        <w:t>ACE e një zone LFC, kur ka më shumë se një zonë LFC në zonë</w:t>
      </w:r>
      <w:r w:rsidR="00B10FB8" w:rsidRPr="00496C4D">
        <w:rPr>
          <w:sz w:val="22"/>
          <w:szCs w:val="22"/>
        </w:rPr>
        <w:t>n</w:t>
      </w:r>
      <w:r w:rsidRPr="00496C4D">
        <w:rPr>
          <w:sz w:val="22"/>
          <w:szCs w:val="22"/>
        </w:rPr>
        <w:t xml:space="preserve"> sinkrone; ose</w:t>
      </w:r>
    </w:p>
    <w:p w14:paraId="120C71FF" w14:textId="77777777" w:rsidR="001529B8" w:rsidRPr="00496C4D" w:rsidRDefault="001529B8" w:rsidP="00B64293">
      <w:pPr>
        <w:pStyle w:val="Style1"/>
        <w:numPr>
          <w:ilvl w:val="0"/>
          <w:numId w:val="265"/>
        </w:numPr>
        <w:rPr>
          <w:sz w:val="22"/>
          <w:szCs w:val="22"/>
        </w:rPr>
      </w:pPr>
      <w:r w:rsidRPr="00496C4D">
        <w:rPr>
          <w:sz w:val="22"/>
          <w:szCs w:val="22"/>
        </w:rPr>
        <w:t>devijimi i frekuencës, kur një zonë LFC korrespondon me bllokun LFC dhe zonën sinkrone.</w:t>
      </w:r>
    </w:p>
    <w:p w14:paraId="027E0D38" w14:textId="77777777" w:rsidR="001529B8" w:rsidRPr="0017620A" w:rsidRDefault="001529B8" w:rsidP="00B64293">
      <w:pPr>
        <w:pStyle w:val="ListParagraph"/>
        <w:numPr>
          <w:ilvl w:val="0"/>
          <w:numId w:val="267"/>
        </w:numPr>
        <w:ind w:left="1077" w:hanging="720"/>
        <w:rPr>
          <w:sz w:val="22"/>
          <w:szCs w:val="22"/>
        </w:rPr>
      </w:pPr>
      <w:r w:rsidRPr="0017620A">
        <w:rPr>
          <w:sz w:val="22"/>
          <w:szCs w:val="22"/>
        </w:rPr>
        <w:t xml:space="preserve">ACE e një zone LFC llogaritet si shuma e produktit të faktorit K të zonës LFC me devijimin e frekuencës </w:t>
      </w:r>
      <w:r w:rsidR="00B10FB8" w:rsidRPr="0017620A">
        <w:rPr>
          <w:sz w:val="22"/>
          <w:szCs w:val="22"/>
        </w:rPr>
        <w:t xml:space="preserve">Δf, </w:t>
      </w:r>
      <w:r w:rsidRPr="0017620A">
        <w:rPr>
          <w:sz w:val="22"/>
          <w:szCs w:val="22"/>
        </w:rPr>
        <w:t xml:space="preserve">plus </w:t>
      </w:r>
      <w:r w:rsidR="00B10FB8" w:rsidRPr="0017620A">
        <w:rPr>
          <w:sz w:val="22"/>
          <w:szCs w:val="22"/>
        </w:rPr>
        <w:t xml:space="preserve">diferencën </w:t>
      </w:r>
      <w:r w:rsidRPr="0017620A">
        <w:rPr>
          <w:sz w:val="22"/>
          <w:szCs w:val="22"/>
        </w:rPr>
        <w:t>e:</w:t>
      </w:r>
    </w:p>
    <w:p w14:paraId="38CDDF0E" w14:textId="77777777" w:rsidR="001529B8" w:rsidRPr="00496C4D" w:rsidRDefault="001529B8" w:rsidP="00B64293">
      <w:pPr>
        <w:pStyle w:val="Style1"/>
        <w:numPr>
          <w:ilvl w:val="0"/>
          <w:numId w:val="266"/>
        </w:numPr>
        <w:rPr>
          <w:sz w:val="22"/>
          <w:szCs w:val="22"/>
        </w:rPr>
      </w:pPr>
      <w:r w:rsidRPr="00496C4D">
        <w:rPr>
          <w:sz w:val="22"/>
          <w:szCs w:val="22"/>
        </w:rPr>
        <w:t>fluks</w:t>
      </w:r>
      <w:r w:rsidR="00587F3D" w:rsidRPr="00496C4D">
        <w:rPr>
          <w:sz w:val="22"/>
          <w:szCs w:val="22"/>
        </w:rPr>
        <w:t>i</w:t>
      </w:r>
      <w:r w:rsidRPr="00496C4D">
        <w:rPr>
          <w:sz w:val="22"/>
          <w:szCs w:val="22"/>
        </w:rPr>
        <w:t xml:space="preserve">t total të fuqisë aktive të interkonektorit  dhe </w:t>
      </w:r>
      <w:r w:rsidR="00587F3D" w:rsidRPr="00496C4D">
        <w:rPr>
          <w:sz w:val="22"/>
          <w:szCs w:val="22"/>
        </w:rPr>
        <w:t xml:space="preserve">linjës </w:t>
      </w:r>
      <w:r w:rsidRPr="00496C4D">
        <w:rPr>
          <w:sz w:val="22"/>
          <w:szCs w:val="22"/>
        </w:rPr>
        <w:t>virtuale; dhe</w:t>
      </w:r>
    </w:p>
    <w:p w14:paraId="4CF30164" w14:textId="6CD7F741" w:rsidR="001529B8" w:rsidRPr="00496C4D" w:rsidRDefault="001529B8" w:rsidP="00B64293">
      <w:pPr>
        <w:pStyle w:val="Style1"/>
        <w:numPr>
          <w:ilvl w:val="0"/>
          <w:numId w:val="266"/>
        </w:numPr>
        <w:rPr>
          <w:sz w:val="22"/>
          <w:szCs w:val="22"/>
        </w:rPr>
      </w:pPr>
      <w:r w:rsidRPr="00496C4D">
        <w:rPr>
          <w:sz w:val="22"/>
          <w:szCs w:val="22"/>
        </w:rPr>
        <w:t>programin e kontrollit në përputhje me nenin</w:t>
      </w:r>
      <w:r w:rsidR="00AA78BF" w:rsidRPr="00496C4D">
        <w:rPr>
          <w:sz w:val="22"/>
          <w:szCs w:val="22"/>
        </w:rPr>
        <w:t xml:space="preserve"> 206</w:t>
      </w:r>
      <w:r w:rsidRPr="00496C4D">
        <w:rPr>
          <w:sz w:val="22"/>
          <w:szCs w:val="22"/>
        </w:rPr>
        <w:t>.</w:t>
      </w:r>
    </w:p>
    <w:p w14:paraId="218939FD" w14:textId="7EAB86CF" w:rsidR="001529B8" w:rsidRPr="0017620A" w:rsidRDefault="001529B8" w:rsidP="00B64293">
      <w:pPr>
        <w:pStyle w:val="ListParagraph"/>
        <w:numPr>
          <w:ilvl w:val="0"/>
          <w:numId w:val="267"/>
        </w:numPr>
        <w:ind w:left="1077" w:hanging="720"/>
        <w:rPr>
          <w:sz w:val="22"/>
          <w:szCs w:val="22"/>
        </w:rPr>
      </w:pPr>
      <w:r w:rsidRPr="0017620A">
        <w:rPr>
          <w:sz w:val="22"/>
          <w:szCs w:val="22"/>
        </w:rPr>
        <w:t>Kur një zonë LFC përbëhet nga më shumë së një zonë monitorimi, të gjitha OST-të e zonës LFC do të emërojnë një OST në marrëveshjen e operimit të LFC-së përgjegjës</w:t>
      </w:r>
      <w:r w:rsidR="00587F3D" w:rsidRPr="0017620A">
        <w:rPr>
          <w:sz w:val="22"/>
          <w:szCs w:val="22"/>
        </w:rPr>
        <w:t>e</w:t>
      </w:r>
      <w:r w:rsidRPr="0017620A">
        <w:rPr>
          <w:sz w:val="22"/>
          <w:szCs w:val="22"/>
        </w:rPr>
        <w:t xml:space="preserve"> për implementimin dhe operimin e </w:t>
      </w:r>
      <w:r w:rsidR="00AA78BF" w:rsidRPr="0017620A">
        <w:rPr>
          <w:sz w:val="22"/>
          <w:szCs w:val="22"/>
        </w:rPr>
        <w:t>procesit</w:t>
      </w:r>
      <w:r w:rsidRPr="0017620A">
        <w:rPr>
          <w:sz w:val="22"/>
          <w:szCs w:val="22"/>
        </w:rPr>
        <w:t xml:space="preserve"> të rivendosjes së frekuencës.</w:t>
      </w:r>
    </w:p>
    <w:p w14:paraId="2C711CB0" w14:textId="7B5ED976" w:rsidR="00504DB3" w:rsidRPr="00FD0A51" w:rsidRDefault="00504DB3" w:rsidP="00F4237D">
      <w:pPr>
        <w:pStyle w:val="Heading2"/>
      </w:pPr>
      <w:bookmarkStart w:id="110" w:name="_Neni_119"/>
      <w:bookmarkEnd w:id="110"/>
      <w:r w:rsidRPr="00FD0A51">
        <w:lastRenderedPageBreak/>
        <w:t xml:space="preserve">Neni </w:t>
      </w:r>
      <w:r w:rsidR="004B3CF6">
        <w:t>213</w:t>
      </w:r>
      <w:r w:rsidR="001631CD">
        <w:t xml:space="preserve">. </w:t>
      </w:r>
      <w:r w:rsidRPr="00FD0A51">
        <w:t>Procesi i zëvendësimit të rezervës</w:t>
      </w:r>
    </w:p>
    <w:p w14:paraId="0A6655E5" w14:textId="77777777" w:rsidR="00504DB3" w:rsidRPr="0017620A" w:rsidRDefault="00504DB3" w:rsidP="00B64293">
      <w:pPr>
        <w:pStyle w:val="ListParagraph"/>
        <w:numPr>
          <w:ilvl w:val="0"/>
          <w:numId w:val="268"/>
        </w:numPr>
        <w:ind w:left="1077" w:hanging="720"/>
        <w:rPr>
          <w:sz w:val="22"/>
          <w:szCs w:val="22"/>
        </w:rPr>
      </w:pPr>
      <w:r w:rsidRPr="0017620A">
        <w:rPr>
          <w:sz w:val="22"/>
          <w:szCs w:val="22"/>
        </w:rPr>
        <w:t>Qëllimi i kontrollit të RRP do të jetë të përmbushë të paktën një nga qëllimet e mëposhtme duke aktivizuar RR:</w:t>
      </w:r>
    </w:p>
    <w:p w14:paraId="12F9F063" w14:textId="77777777" w:rsidR="00504DB3" w:rsidRPr="00496C4D" w:rsidRDefault="00504DB3" w:rsidP="00B64293">
      <w:pPr>
        <w:pStyle w:val="Style1"/>
        <w:numPr>
          <w:ilvl w:val="0"/>
          <w:numId w:val="269"/>
        </w:numPr>
        <w:rPr>
          <w:sz w:val="22"/>
          <w:szCs w:val="22"/>
        </w:rPr>
      </w:pPr>
      <w:r w:rsidRPr="00496C4D">
        <w:rPr>
          <w:sz w:val="22"/>
          <w:szCs w:val="22"/>
        </w:rPr>
        <w:t>në mënyrë progresive rivendos FRR e aktivizuar;</w:t>
      </w:r>
    </w:p>
    <w:p w14:paraId="1987B04D" w14:textId="77777777" w:rsidR="00504DB3" w:rsidRPr="00496C4D" w:rsidRDefault="00504DB3" w:rsidP="00B64293">
      <w:pPr>
        <w:pStyle w:val="Style1"/>
        <w:numPr>
          <w:ilvl w:val="0"/>
          <w:numId w:val="269"/>
        </w:numPr>
        <w:rPr>
          <w:sz w:val="22"/>
          <w:szCs w:val="22"/>
        </w:rPr>
      </w:pPr>
      <w:r w:rsidRPr="00496C4D">
        <w:rPr>
          <w:sz w:val="22"/>
          <w:szCs w:val="22"/>
        </w:rPr>
        <w:t>mbështet aktivizimin e FRR;</w:t>
      </w:r>
    </w:p>
    <w:p w14:paraId="05834581" w14:textId="77777777" w:rsidR="00E51816" w:rsidRPr="0017620A" w:rsidRDefault="00504DB3" w:rsidP="00B64293">
      <w:pPr>
        <w:pStyle w:val="ListParagraph"/>
        <w:numPr>
          <w:ilvl w:val="0"/>
          <w:numId w:val="268"/>
        </w:numPr>
        <w:ind w:left="1077" w:hanging="720"/>
        <w:rPr>
          <w:sz w:val="22"/>
          <w:szCs w:val="22"/>
        </w:rPr>
      </w:pPr>
      <w:r w:rsidRPr="0017620A">
        <w:rPr>
          <w:sz w:val="22"/>
          <w:szCs w:val="22"/>
        </w:rPr>
        <w:t>RRP do të operohet nëpërmjet udhëzimeve për aktivizimin manual të RR në mënyrë që të përmbushë objektivin e kontrollit në përputhje me paragrafin 1.</w:t>
      </w:r>
    </w:p>
    <w:p w14:paraId="7078EA11" w14:textId="01EE1B41" w:rsidR="00504DB3" w:rsidRPr="00FD0A51" w:rsidRDefault="00504DB3" w:rsidP="00F4237D">
      <w:pPr>
        <w:pStyle w:val="Heading2"/>
      </w:pPr>
      <w:bookmarkStart w:id="111" w:name="_Neni_120"/>
      <w:bookmarkEnd w:id="111"/>
      <w:r w:rsidRPr="00FD0A51">
        <w:t xml:space="preserve">Neni </w:t>
      </w:r>
      <w:r w:rsidR="004B3CF6">
        <w:t>214</w:t>
      </w:r>
      <w:r w:rsidR="001631CD">
        <w:t xml:space="preserve">. </w:t>
      </w:r>
      <w:r w:rsidR="001631CD" w:rsidRPr="00FD0A51">
        <w:t>Procesi</w:t>
      </w:r>
      <w:r w:rsidRPr="00FD0A51">
        <w:t xml:space="preserve"> i rivendosjes automatike dhe manuale të frekuencës </w:t>
      </w:r>
    </w:p>
    <w:p w14:paraId="69B887EF" w14:textId="4D2E178B" w:rsidR="00504DB3" w:rsidRPr="0017620A" w:rsidRDefault="00504DB3" w:rsidP="00B64293">
      <w:pPr>
        <w:pStyle w:val="ListParagraph"/>
        <w:numPr>
          <w:ilvl w:val="0"/>
          <w:numId w:val="272"/>
        </w:numPr>
        <w:ind w:left="1077" w:hanging="720"/>
        <w:rPr>
          <w:sz w:val="22"/>
          <w:szCs w:val="22"/>
        </w:rPr>
      </w:pPr>
      <w:r w:rsidRPr="0017620A">
        <w:rPr>
          <w:sz w:val="22"/>
          <w:szCs w:val="22"/>
        </w:rPr>
        <w:t xml:space="preserve">Çdo OST e zonës LFC duhet të implementojë një </w:t>
      </w:r>
      <w:r w:rsidR="001631CD" w:rsidRPr="0017620A">
        <w:rPr>
          <w:sz w:val="22"/>
          <w:szCs w:val="22"/>
        </w:rPr>
        <w:t>proces</w:t>
      </w:r>
      <w:r w:rsidRPr="0017620A">
        <w:rPr>
          <w:sz w:val="22"/>
          <w:szCs w:val="22"/>
        </w:rPr>
        <w:t xml:space="preserve"> të rivendosjes automatike të frekuencës (aFRP) dhe një </w:t>
      </w:r>
      <w:r w:rsidR="00D46238" w:rsidRPr="0017620A">
        <w:rPr>
          <w:sz w:val="22"/>
          <w:szCs w:val="22"/>
        </w:rPr>
        <w:t>proces</w:t>
      </w:r>
      <w:r w:rsidRPr="0017620A">
        <w:rPr>
          <w:sz w:val="22"/>
          <w:szCs w:val="22"/>
        </w:rPr>
        <w:t xml:space="preserve"> të rive</w:t>
      </w:r>
      <w:r w:rsidR="00D46238" w:rsidRPr="0017620A">
        <w:rPr>
          <w:sz w:val="22"/>
          <w:szCs w:val="22"/>
        </w:rPr>
        <w:t>ndosjes manuale të frekuencës (</w:t>
      </w:r>
      <w:r w:rsidRPr="0017620A">
        <w:rPr>
          <w:sz w:val="22"/>
          <w:szCs w:val="22"/>
        </w:rPr>
        <w:t>mFRP).</w:t>
      </w:r>
    </w:p>
    <w:p w14:paraId="6743BC1B" w14:textId="67055A18" w:rsidR="00504DB3" w:rsidRPr="0017620A" w:rsidRDefault="00504DB3" w:rsidP="00B64293">
      <w:pPr>
        <w:pStyle w:val="ListParagraph"/>
        <w:numPr>
          <w:ilvl w:val="0"/>
          <w:numId w:val="272"/>
        </w:numPr>
        <w:ind w:left="1077" w:hanging="720"/>
        <w:rPr>
          <w:sz w:val="22"/>
          <w:szCs w:val="22"/>
        </w:rPr>
      </w:pPr>
      <w:r w:rsidRPr="0017620A">
        <w:rPr>
          <w:sz w:val="22"/>
          <w:szCs w:val="22"/>
        </w:rPr>
        <w:t xml:space="preserve">Nëse një zonë LFC përbëhet nga më shumë së një zonë monitorimi, të gjitha OST-të e zonës LFC do të përcaktojnë një </w:t>
      </w:r>
      <w:r w:rsidR="00D46238" w:rsidRPr="0017620A">
        <w:rPr>
          <w:sz w:val="22"/>
          <w:szCs w:val="22"/>
        </w:rPr>
        <w:t>proces</w:t>
      </w:r>
      <w:r w:rsidRPr="0017620A">
        <w:rPr>
          <w:sz w:val="22"/>
          <w:szCs w:val="22"/>
        </w:rPr>
        <w:t xml:space="preserve"> për implementimin e një aFRP dhe një mFRP në marrëveshjen e operimit të zonës LFC. Kur një bllok LFC përbëhet nga më shumë së një zonë LFC, të gjitha OST-të e zonave LFC duhet të përcaktojnë një </w:t>
      </w:r>
      <w:r w:rsidR="00D46238" w:rsidRPr="0017620A">
        <w:rPr>
          <w:sz w:val="22"/>
          <w:szCs w:val="22"/>
        </w:rPr>
        <w:t>proces</w:t>
      </w:r>
      <w:r w:rsidRPr="0017620A">
        <w:rPr>
          <w:sz w:val="22"/>
          <w:szCs w:val="22"/>
        </w:rPr>
        <w:t xml:space="preserve"> për implementimin e një mFRP në marrëveshjen e operimit të bllokut LFC.</w:t>
      </w:r>
    </w:p>
    <w:p w14:paraId="2C94414F" w14:textId="0E0A74FA" w:rsidR="00504DB3" w:rsidRPr="0017620A" w:rsidRDefault="00504DB3" w:rsidP="00B64293">
      <w:pPr>
        <w:pStyle w:val="ListParagraph"/>
        <w:numPr>
          <w:ilvl w:val="0"/>
          <w:numId w:val="272"/>
        </w:numPr>
        <w:ind w:left="1077" w:hanging="720"/>
        <w:rPr>
          <w:sz w:val="22"/>
          <w:szCs w:val="22"/>
        </w:rPr>
      </w:pPr>
      <w:r w:rsidRPr="0017620A">
        <w:rPr>
          <w:sz w:val="22"/>
          <w:szCs w:val="22"/>
        </w:rPr>
        <w:t xml:space="preserve">aFRP do të operohet në një </w:t>
      </w:r>
      <w:r w:rsidR="00274EA2" w:rsidRPr="0017620A">
        <w:rPr>
          <w:sz w:val="22"/>
          <w:szCs w:val="22"/>
        </w:rPr>
        <w:t xml:space="preserve">qark </w:t>
      </w:r>
      <w:r w:rsidRPr="0017620A">
        <w:rPr>
          <w:sz w:val="22"/>
          <w:szCs w:val="22"/>
        </w:rPr>
        <w:t xml:space="preserve">të mbyllur ku FRCE është input dhe pika e punës për aktivizimin automatik të FRR është output. Pika e punës për aktivizimin automatik të FRR duhet të llogaritet nga një kontrollues i vetëm i rivendosjes së frekuencës i operuar nga një OST brenda zonës së saj LFC. </w:t>
      </w:r>
      <w:r w:rsidR="00274EA2" w:rsidRPr="0017620A">
        <w:rPr>
          <w:sz w:val="22"/>
          <w:szCs w:val="22"/>
        </w:rPr>
        <w:t>K</w:t>
      </w:r>
      <w:r w:rsidRPr="0017620A">
        <w:rPr>
          <w:sz w:val="22"/>
          <w:szCs w:val="22"/>
        </w:rPr>
        <w:t>ontrolluesi</w:t>
      </w:r>
      <w:r w:rsidR="00274EA2" w:rsidRPr="0017620A">
        <w:rPr>
          <w:sz w:val="22"/>
          <w:szCs w:val="22"/>
        </w:rPr>
        <w:t xml:space="preserve"> </w:t>
      </w:r>
      <w:r w:rsidRPr="0017620A">
        <w:rPr>
          <w:sz w:val="22"/>
          <w:szCs w:val="22"/>
        </w:rPr>
        <w:t>i rivendosjes së frekuencës duhet:</w:t>
      </w:r>
    </w:p>
    <w:p w14:paraId="4E9A43F2" w14:textId="77777777" w:rsidR="00504DB3" w:rsidRPr="00496C4D" w:rsidRDefault="00504DB3" w:rsidP="00B64293">
      <w:pPr>
        <w:pStyle w:val="Style1"/>
        <w:numPr>
          <w:ilvl w:val="0"/>
          <w:numId w:val="271"/>
        </w:numPr>
        <w:rPr>
          <w:sz w:val="22"/>
          <w:szCs w:val="22"/>
        </w:rPr>
      </w:pPr>
      <w:r w:rsidRPr="00496C4D">
        <w:rPr>
          <w:sz w:val="22"/>
          <w:szCs w:val="22"/>
        </w:rPr>
        <w:t>të jetë një pajisje automatike e kontrollit e projektuar për të zvogëluar FRCE në zero;</w:t>
      </w:r>
    </w:p>
    <w:p w14:paraId="0F2D895D" w14:textId="77777777" w:rsidR="00504DB3" w:rsidRPr="00496C4D" w:rsidRDefault="00504DB3" w:rsidP="00B64293">
      <w:pPr>
        <w:pStyle w:val="Style1"/>
        <w:numPr>
          <w:ilvl w:val="0"/>
          <w:numId w:val="271"/>
        </w:numPr>
        <w:rPr>
          <w:sz w:val="22"/>
          <w:szCs w:val="22"/>
        </w:rPr>
      </w:pPr>
      <w:r w:rsidRPr="00496C4D">
        <w:rPr>
          <w:sz w:val="22"/>
          <w:szCs w:val="22"/>
        </w:rPr>
        <w:t>të ketë sjellje proporcionale-integrale;</w:t>
      </w:r>
    </w:p>
    <w:p w14:paraId="60FB5E38" w14:textId="77777777" w:rsidR="00504DB3" w:rsidRPr="00496C4D" w:rsidRDefault="00504DB3" w:rsidP="00B64293">
      <w:pPr>
        <w:pStyle w:val="Style1"/>
        <w:numPr>
          <w:ilvl w:val="0"/>
          <w:numId w:val="271"/>
        </w:numPr>
        <w:rPr>
          <w:sz w:val="22"/>
          <w:szCs w:val="22"/>
        </w:rPr>
      </w:pPr>
      <w:r w:rsidRPr="00496C4D">
        <w:rPr>
          <w:sz w:val="22"/>
          <w:szCs w:val="22"/>
        </w:rPr>
        <w:t>të ketë një algoritëm kontrolli, i cili p</w:t>
      </w:r>
      <w:r w:rsidR="00274EA2" w:rsidRPr="00496C4D">
        <w:rPr>
          <w:sz w:val="22"/>
          <w:szCs w:val="22"/>
        </w:rPr>
        <w:t xml:space="preserve">arandalon termin </w:t>
      </w:r>
      <w:r w:rsidRPr="00496C4D">
        <w:rPr>
          <w:sz w:val="22"/>
          <w:szCs w:val="22"/>
        </w:rPr>
        <w:t xml:space="preserve">integral të kontrolluesit proporcional-integral nga akumulimi i gabimit të kontrollit dhe </w:t>
      </w:r>
      <w:r w:rsidR="00274EA2" w:rsidRPr="00496C4D">
        <w:rPr>
          <w:sz w:val="22"/>
          <w:szCs w:val="22"/>
        </w:rPr>
        <w:t>mbivendosjen</w:t>
      </w:r>
      <w:r w:rsidRPr="00496C4D">
        <w:rPr>
          <w:sz w:val="22"/>
          <w:szCs w:val="22"/>
        </w:rPr>
        <w:t>; dhe</w:t>
      </w:r>
    </w:p>
    <w:p w14:paraId="265A7558" w14:textId="77777777" w:rsidR="00504DB3" w:rsidRPr="00496C4D" w:rsidRDefault="00504DB3" w:rsidP="00B64293">
      <w:pPr>
        <w:pStyle w:val="Style1"/>
        <w:numPr>
          <w:ilvl w:val="0"/>
          <w:numId w:val="271"/>
        </w:numPr>
        <w:rPr>
          <w:sz w:val="22"/>
          <w:szCs w:val="22"/>
        </w:rPr>
      </w:pPr>
      <w:r w:rsidRPr="00496C4D">
        <w:rPr>
          <w:sz w:val="22"/>
          <w:szCs w:val="22"/>
        </w:rPr>
        <w:t>të ketë funksionalitete për mënyra operimi të jashtëzakonshme për gjendjen e alarmit dhe të emergjencës.</w:t>
      </w:r>
    </w:p>
    <w:p w14:paraId="77547321" w14:textId="24ACD460" w:rsidR="00504DB3" w:rsidRPr="0017620A" w:rsidRDefault="00504DB3" w:rsidP="00B64293">
      <w:pPr>
        <w:pStyle w:val="ListParagraph"/>
        <w:numPr>
          <w:ilvl w:val="0"/>
          <w:numId w:val="272"/>
        </w:numPr>
        <w:ind w:left="1077" w:hanging="720"/>
        <w:rPr>
          <w:sz w:val="22"/>
          <w:szCs w:val="22"/>
        </w:rPr>
      </w:pPr>
      <w:r w:rsidRPr="0017620A">
        <w:rPr>
          <w:sz w:val="22"/>
          <w:szCs w:val="22"/>
        </w:rPr>
        <w:t xml:space="preserve">mFRP do të operohet nëpërmjet udhëzimeve për aktivizimin manual të FRR me qëllim përmbushjen e objektivit të kontrollit në përputhje me nenin </w:t>
      </w:r>
      <w:r w:rsidR="005E4ADC" w:rsidRPr="0017620A">
        <w:rPr>
          <w:sz w:val="22"/>
          <w:szCs w:val="22"/>
        </w:rPr>
        <w:t>212</w:t>
      </w:r>
      <w:r w:rsidRPr="0017620A">
        <w:rPr>
          <w:sz w:val="22"/>
          <w:szCs w:val="22"/>
        </w:rPr>
        <w:t xml:space="preserve"> (1).</w:t>
      </w:r>
    </w:p>
    <w:p w14:paraId="7DD1A1BC" w14:textId="77777777" w:rsidR="00504DB3" w:rsidRPr="0017620A" w:rsidRDefault="00504DB3" w:rsidP="00B64293">
      <w:pPr>
        <w:pStyle w:val="ListParagraph"/>
        <w:numPr>
          <w:ilvl w:val="0"/>
          <w:numId w:val="272"/>
        </w:numPr>
        <w:ind w:left="1077" w:hanging="720"/>
        <w:rPr>
          <w:sz w:val="22"/>
          <w:szCs w:val="22"/>
        </w:rPr>
      </w:pPr>
      <w:r w:rsidRPr="0017620A">
        <w:rPr>
          <w:sz w:val="22"/>
          <w:szCs w:val="22"/>
        </w:rPr>
        <w:t>Përveç implementimit të aFRP në zonat LFC, të gjithë OST-të e një blloku LFC që përbëhet nga më shumë së një zonë LFC do të kenë të drejtë të caktojnë në marrëveshjen e operimit të bllokut LFC një OST të bllokut LFC për:</w:t>
      </w:r>
    </w:p>
    <w:p w14:paraId="6E36A719" w14:textId="77777777" w:rsidR="00504DB3" w:rsidRPr="00496C4D" w:rsidRDefault="00504DB3" w:rsidP="00B64293">
      <w:pPr>
        <w:pStyle w:val="Style1"/>
        <w:numPr>
          <w:ilvl w:val="0"/>
          <w:numId w:val="270"/>
        </w:numPr>
        <w:rPr>
          <w:sz w:val="22"/>
          <w:szCs w:val="22"/>
        </w:rPr>
      </w:pPr>
      <w:r w:rsidRPr="00496C4D">
        <w:rPr>
          <w:sz w:val="22"/>
          <w:szCs w:val="22"/>
        </w:rPr>
        <w:t>llogaritjen dhe monitorimin e FRCE së gjithë bllokut LFC; dhe</w:t>
      </w:r>
    </w:p>
    <w:p w14:paraId="41B56963" w14:textId="3D15C03A" w:rsidR="00504DB3" w:rsidRPr="00496C4D" w:rsidRDefault="00504DB3" w:rsidP="00B64293">
      <w:pPr>
        <w:pStyle w:val="Style1"/>
        <w:numPr>
          <w:ilvl w:val="0"/>
          <w:numId w:val="270"/>
        </w:numPr>
        <w:rPr>
          <w:sz w:val="22"/>
          <w:szCs w:val="22"/>
        </w:rPr>
      </w:pPr>
      <w:r w:rsidRPr="00496C4D">
        <w:rPr>
          <w:sz w:val="22"/>
          <w:szCs w:val="22"/>
        </w:rPr>
        <w:t xml:space="preserve">të marrë parasysh FRCE e të gjithë bllokut LFC për llogaritjen e vlerës së përcaktuar për aktivizimin aFRR në përputhje me </w:t>
      </w:r>
      <w:r w:rsidR="005E4ADC" w:rsidRPr="00496C4D">
        <w:rPr>
          <w:sz w:val="22"/>
          <w:szCs w:val="22"/>
        </w:rPr>
        <w:t>nenin 212</w:t>
      </w:r>
      <w:r w:rsidRPr="00496C4D">
        <w:rPr>
          <w:sz w:val="22"/>
          <w:szCs w:val="22"/>
        </w:rPr>
        <w:t xml:space="preserve"> (3) përveç FRCE të zonës së tij LFC.</w:t>
      </w:r>
    </w:p>
    <w:p w14:paraId="6AE9CE5F" w14:textId="0769CD91" w:rsidR="00074AD3" w:rsidRPr="00FD0A51" w:rsidRDefault="00074AD3" w:rsidP="00F4237D">
      <w:pPr>
        <w:pStyle w:val="Heading2"/>
      </w:pPr>
      <w:bookmarkStart w:id="112" w:name="_Neni_121"/>
      <w:bookmarkEnd w:id="112"/>
      <w:r w:rsidRPr="00FD0A51">
        <w:lastRenderedPageBreak/>
        <w:t xml:space="preserve">Neni </w:t>
      </w:r>
      <w:r w:rsidR="004B3CF6">
        <w:t>215</w:t>
      </w:r>
      <w:r w:rsidR="00395271">
        <w:t xml:space="preserve">. </w:t>
      </w:r>
      <w:r w:rsidR="00395271" w:rsidRPr="00FD0A51">
        <w:t>Procesi</w:t>
      </w:r>
      <w:r w:rsidRPr="00FD0A51">
        <w:t xml:space="preserve"> i netimit të disbalancave</w:t>
      </w:r>
    </w:p>
    <w:p w14:paraId="269EFE7C" w14:textId="04AB5594" w:rsidR="00074AD3" w:rsidRPr="0017620A" w:rsidRDefault="00074AD3" w:rsidP="00B64293">
      <w:pPr>
        <w:pStyle w:val="ListParagraph"/>
        <w:numPr>
          <w:ilvl w:val="0"/>
          <w:numId w:val="273"/>
        </w:numPr>
        <w:ind w:left="1077" w:hanging="720"/>
        <w:rPr>
          <w:sz w:val="22"/>
          <w:szCs w:val="22"/>
        </w:rPr>
      </w:pPr>
      <w:r w:rsidRPr="0017620A">
        <w:rPr>
          <w:sz w:val="22"/>
          <w:szCs w:val="22"/>
        </w:rPr>
        <w:t xml:space="preserve">Qëllimi i kontrollit të </w:t>
      </w:r>
      <w:r w:rsidR="00395271" w:rsidRPr="0017620A">
        <w:rPr>
          <w:sz w:val="22"/>
          <w:szCs w:val="22"/>
        </w:rPr>
        <w:t>procesit</w:t>
      </w:r>
      <w:r w:rsidRPr="0017620A">
        <w:rPr>
          <w:sz w:val="22"/>
          <w:szCs w:val="22"/>
        </w:rPr>
        <w:t xml:space="preserve"> të netimit të disbalancave do të synojë të zvogëlojë veprimet e njëkohshme kundërvepruese të aktivizimit të FRR të zonave të ndryshme pjesëmarrëse LFC me anë të shkëmbimit të fuqisë për netimin e disbalancave.</w:t>
      </w:r>
    </w:p>
    <w:p w14:paraId="3C95AB25" w14:textId="566D19E6" w:rsidR="00074AD3" w:rsidRPr="0017620A" w:rsidRDefault="00074AD3" w:rsidP="00B64293">
      <w:pPr>
        <w:pStyle w:val="ListParagraph"/>
        <w:numPr>
          <w:ilvl w:val="0"/>
          <w:numId w:val="273"/>
        </w:numPr>
        <w:ind w:left="1077" w:hanging="720"/>
        <w:rPr>
          <w:sz w:val="22"/>
          <w:szCs w:val="22"/>
        </w:rPr>
      </w:pPr>
      <w:r w:rsidRPr="0017620A">
        <w:rPr>
          <w:sz w:val="22"/>
          <w:szCs w:val="22"/>
        </w:rPr>
        <w:t xml:space="preserve">Çdo OST do të ketë të drejtën të implementojë </w:t>
      </w:r>
      <w:r w:rsidR="005B08D3" w:rsidRPr="0017620A">
        <w:rPr>
          <w:sz w:val="22"/>
          <w:szCs w:val="22"/>
        </w:rPr>
        <w:t>procesin</w:t>
      </w:r>
      <w:r w:rsidRPr="0017620A">
        <w:rPr>
          <w:sz w:val="22"/>
          <w:szCs w:val="22"/>
        </w:rPr>
        <w:t xml:space="preserve"> e netimit të disbalancave për zonat LFC në të njëjtin bllok LFC, midis blloqeve të ndryshme LFC ose midis zonave të ndryshme sinkrone, duke lidhur një marrëveshje të netimit të disbalancave.</w:t>
      </w:r>
    </w:p>
    <w:p w14:paraId="54D38AF3" w14:textId="12D6FB2E" w:rsidR="00074AD3" w:rsidRPr="0017620A" w:rsidRDefault="00074AD3" w:rsidP="00B64293">
      <w:pPr>
        <w:pStyle w:val="ListParagraph"/>
        <w:numPr>
          <w:ilvl w:val="0"/>
          <w:numId w:val="273"/>
        </w:numPr>
        <w:ind w:left="1077" w:hanging="720"/>
        <w:rPr>
          <w:sz w:val="22"/>
          <w:szCs w:val="22"/>
        </w:rPr>
      </w:pPr>
      <w:r w:rsidRPr="0017620A">
        <w:rPr>
          <w:sz w:val="22"/>
          <w:szCs w:val="22"/>
        </w:rPr>
        <w:t xml:space="preserve">OST-të do të zbatojnë </w:t>
      </w:r>
      <w:r w:rsidR="005B08D3" w:rsidRPr="0017620A">
        <w:rPr>
          <w:sz w:val="22"/>
          <w:szCs w:val="22"/>
        </w:rPr>
        <w:t>procesin</w:t>
      </w:r>
      <w:r w:rsidRPr="0017620A">
        <w:rPr>
          <w:sz w:val="22"/>
          <w:szCs w:val="22"/>
        </w:rPr>
        <w:t xml:space="preserve"> e netimit të disbalancave në mënyrë që mos ndikojë në:</w:t>
      </w:r>
    </w:p>
    <w:p w14:paraId="52866451" w14:textId="23631103" w:rsidR="00074AD3" w:rsidRPr="00496C4D" w:rsidRDefault="00074AD3" w:rsidP="00B64293">
      <w:pPr>
        <w:pStyle w:val="Style1"/>
        <w:numPr>
          <w:ilvl w:val="0"/>
          <w:numId w:val="274"/>
        </w:numPr>
        <w:rPr>
          <w:sz w:val="22"/>
          <w:szCs w:val="22"/>
        </w:rPr>
      </w:pPr>
      <w:r w:rsidRPr="00496C4D">
        <w:rPr>
          <w:sz w:val="22"/>
          <w:szCs w:val="22"/>
        </w:rPr>
        <w:t xml:space="preserve">qëndrueshmërinë e FCP të zonës sinkrone ose zonave sinkrone të përfshira në </w:t>
      </w:r>
      <w:r w:rsidR="005B08D3" w:rsidRPr="00496C4D">
        <w:rPr>
          <w:sz w:val="22"/>
          <w:szCs w:val="22"/>
        </w:rPr>
        <w:t>procesin</w:t>
      </w:r>
      <w:r w:rsidRPr="00496C4D">
        <w:rPr>
          <w:sz w:val="22"/>
          <w:szCs w:val="22"/>
        </w:rPr>
        <w:t xml:space="preserve"> e netimit të disbalancave;</w:t>
      </w:r>
    </w:p>
    <w:p w14:paraId="08C361AE" w14:textId="77777777" w:rsidR="00074AD3" w:rsidRPr="00496C4D" w:rsidRDefault="00074AD3" w:rsidP="00B64293">
      <w:pPr>
        <w:pStyle w:val="Style1"/>
        <w:numPr>
          <w:ilvl w:val="0"/>
          <w:numId w:val="274"/>
        </w:numPr>
        <w:rPr>
          <w:sz w:val="22"/>
          <w:szCs w:val="22"/>
        </w:rPr>
      </w:pPr>
      <w:r w:rsidRPr="00496C4D">
        <w:rPr>
          <w:sz w:val="22"/>
          <w:szCs w:val="22"/>
        </w:rPr>
        <w:t>qëndrueshmërinë e FRP dhe RRP të secilës zonë LFC të operuar nga OST-të pjesëmarrëse ose të prekura; dhe</w:t>
      </w:r>
    </w:p>
    <w:p w14:paraId="4A86F30D" w14:textId="77777777" w:rsidR="00074AD3" w:rsidRPr="00496C4D" w:rsidRDefault="00074AD3" w:rsidP="00B64293">
      <w:pPr>
        <w:pStyle w:val="Style1"/>
        <w:numPr>
          <w:ilvl w:val="0"/>
          <w:numId w:val="274"/>
        </w:numPr>
        <w:rPr>
          <w:sz w:val="22"/>
          <w:szCs w:val="22"/>
        </w:rPr>
      </w:pPr>
      <w:r w:rsidRPr="00496C4D">
        <w:rPr>
          <w:sz w:val="22"/>
          <w:szCs w:val="22"/>
        </w:rPr>
        <w:t>sigurinë e operimit.</w:t>
      </w:r>
    </w:p>
    <w:p w14:paraId="36272552" w14:textId="77777777" w:rsidR="00074AD3" w:rsidRPr="0017620A" w:rsidRDefault="00074AD3" w:rsidP="00B64293">
      <w:pPr>
        <w:pStyle w:val="ListParagraph"/>
        <w:numPr>
          <w:ilvl w:val="0"/>
          <w:numId w:val="273"/>
        </w:numPr>
        <w:ind w:left="1077" w:hanging="720"/>
        <w:rPr>
          <w:sz w:val="22"/>
          <w:szCs w:val="22"/>
        </w:rPr>
      </w:pPr>
      <w:r w:rsidRPr="0017620A">
        <w:rPr>
          <w:sz w:val="22"/>
          <w:szCs w:val="22"/>
        </w:rPr>
        <w:t>OST-të duhet të implementojnë shkëmbimin e fuqisë për netimin e disbalancave midis zonave LFC të një zone sinkrone në të paktën një nga mënyrat e mëposhtme:</w:t>
      </w:r>
    </w:p>
    <w:p w14:paraId="16CF8E56" w14:textId="77777777" w:rsidR="00074AD3" w:rsidRPr="00496C4D" w:rsidRDefault="00074AD3" w:rsidP="00B64293">
      <w:pPr>
        <w:pStyle w:val="Style1"/>
        <w:numPr>
          <w:ilvl w:val="0"/>
          <w:numId w:val="275"/>
        </w:numPr>
        <w:rPr>
          <w:sz w:val="22"/>
          <w:szCs w:val="22"/>
        </w:rPr>
      </w:pPr>
      <w:r w:rsidRPr="00496C4D">
        <w:rPr>
          <w:sz w:val="22"/>
          <w:szCs w:val="22"/>
        </w:rPr>
        <w:t>duke përcaktuar fluks</w:t>
      </w:r>
      <w:r w:rsidR="003A10F6" w:rsidRPr="00496C4D">
        <w:rPr>
          <w:sz w:val="22"/>
          <w:szCs w:val="22"/>
        </w:rPr>
        <w:t xml:space="preserve">in </w:t>
      </w:r>
      <w:r w:rsidRPr="00496C4D">
        <w:rPr>
          <w:sz w:val="22"/>
          <w:szCs w:val="22"/>
        </w:rPr>
        <w:t xml:space="preserve">e fuqisë aktive në një </w:t>
      </w:r>
      <w:r w:rsidR="003A10F6" w:rsidRPr="00496C4D">
        <w:rPr>
          <w:sz w:val="22"/>
          <w:szCs w:val="22"/>
        </w:rPr>
        <w:t xml:space="preserve">linjë </w:t>
      </w:r>
      <w:r w:rsidRPr="00496C4D">
        <w:rPr>
          <w:sz w:val="22"/>
          <w:szCs w:val="22"/>
        </w:rPr>
        <w:t>virtuale e cila do të jetë pjesë e llogaritjes së FRCE;</w:t>
      </w:r>
    </w:p>
    <w:p w14:paraId="33944106" w14:textId="77777777" w:rsidR="00074AD3" w:rsidRPr="00496C4D" w:rsidRDefault="00074AD3" w:rsidP="00B64293">
      <w:pPr>
        <w:pStyle w:val="Style1"/>
        <w:numPr>
          <w:ilvl w:val="0"/>
          <w:numId w:val="275"/>
        </w:numPr>
        <w:rPr>
          <w:sz w:val="22"/>
          <w:szCs w:val="22"/>
        </w:rPr>
      </w:pPr>
      <w:r w:rsidRPr="00496C4D">
        <w:rPr>
          <w:sz w:val="22"/>
          <w:szCs w:val="22"/>
        </w:rPr>
        <w:t>duke rregulluar flukset e fuqisë aktive në interkonektorët HVDC.</w:t>
      </w:r>
    </w:p>
    <w:p w14:paraId="598F5D78" w14:textId="77777777" w:rsidR="00074AD3" w:rsidRPr="0017620A" w:rsidRDefault="00074AD3" w:rsidP="00B64293">
      <w:pPr>
        <w:pStyle w:val="ListParagraph"/>
        <w:numPr>
          <w:ilvl w:val="0"/>
          <w:numId w:val="273"/>
        </w:numPr>
        <w:ind w:left="1077" w:hanging="720"/>
        <w:rPr>
          <w:sz w:val="22"/>
          <w:szCs w:val="22"/>
        </w:rPr>
      </w:pPr>
      <w:r w:rsidRPr="0017620A">
        <w:rPr>
          <w:sz w:val="22"/>
          <w:szCs w:val="22"/>
        </w:rPr>
        <w:t>OST-të duhet të implementojnë shkëmbimin e fuqisë për netimin e disbalancave të një zone LFC në mënyrë të tillë që të mos tejkalojë sasinë aktuale të aktivizimit të FRR të nevojshme për rregullimin e FRCE së asaj zone LFC në zero pa shkëmbimin e fuqisë për netimin e disbalancave.</w:t>
      </w:r>
    </w:p>
    <w:p w14:paraId="6C0199B6" w14:textId="77777777" w:rsidR="00074AD3" w:rsidRPr="0017620A" w:rsidRDefault="00074AD3" w:rsidP="00B64293">
      <w:pPr>
        <w:pStyle w:val="ListParagraph"/>
        <w:numPr>
          <w:ilvl w:val="0"/>
          <w:numId w:val="273"/>
        </w:numPr>
        <w:ind w:left="1077" w:hanging="720"/>
        <w:rPr>
          <w:sz w:val="22"/>
          <w:szCs w:val="22"/>
        </w:rPr>
      </w:pPr>
      <w:r w:rsidRPr="0017620A">
        <w:rPr>
          <w:sz w:val="22"/>
          <w:szCs w:val="22"/>
        </w:rPr>
        <w:t>Të gjithë OST-të që marrin pjesë në të njëjtin proces të netimit të disbalancave do të sigurojnë që shumatorja e të gjithë shkëmbimeve të fuqisë për netimi</w:t>
      </w:r>
      <w:r w:rsidR="003A10F6" w:rsidRPr="0017620A">
        <w:rPr>
          <w:sz w:val="22"/>
          <w:szCs w:val="22"/>
        </w:rPr>
        <w:t>n e disbalancave të jetë zero.</w:t>
      </w:r>
    </w:p>
    <w:p w14:paraId="1472C226" w14:textId="77777777" w:rsidR="00074AD3" w:rsidRPr="0017620A" w:rsidRDefault="00074AD3" w:rsidP="00B64293">
      <w:pPr>
        <w:pStyle w:val="ListParagraph"/>
        <w:numPr>
          <w:ilvl w:val="0"/>
          <w:numId w:val="273"/>
        </w:numPr>
        <w:ind w:left="1077" w:hanging="720"/>
        <w:rPr>
          <w:sz w:val="22"/>
          <w:szCs w:val="22"/>
        </w:rPr>
      </w:pPr>
      <w:r w:rsidRPr="0017620A">
        <w:rPr>
          <w:sz w:val="22"/>
          <w:szCs w:val="22"/>
        </w:rPr>
        <w:t>Procesi i netimin të disbalancave do të përfshijë një mekanizëm rezervë, i cili do të sigurojë që shkëmbimi i fuqisë për netimin e disbalancave të secilës zonë LFC të jetë zero ose të kufizohet në një vlerë për të cilën mund të garantohet siguria e operimit.</w:t>
      </w:r>
    </w:p>
    <w:p w14:paraId="118ED5FE" w14:textId="77777777" w:rsidR="00074AD3" w:rsidRPr="0017620A" w:rsidRDefault="00074AD3" w:rsidP="00B64293">
      <w:pPr>
        <w:pStyle w:val="ListParagraph"/>
        <w:numPr>
          <w:ilvl w:val="0"/>
          <w:numId w:val="273"/>
        </w:numPr>
        <w:ind w:left="1077" w:hanging="720"/>
        <w:rPr>
          <w:sz w:val="22"/>
          <w:szCs w:val="22"/>
        </w:rPr>
      </w:pPr>
      <w:r w:rsidRPr="0017620A">
        <w:rPr>
          <w:sz w:val="22"/>
          <w:szCs w:val="22"/>
        </w:rPr>
        <w:t>Kur një bllok LFC përbëhet nga më shumë së një zonë LFC dhe kapaciteti rezervë në FRR, si dhe kapaciteti rezervë në RR llogaritet në bazë të disbalancave të bllokut LFC, të gjithë OST-të e të njëjtit bllok LFC duhet të implementojnë dhe shkëmbejnë sasinë maksimale të fuqisë për netimin e disbalancave të përcaktuar në paragrafin 6 me zonat e tjera LFC të të njëjtit bllok LFC.</w:t>
      </w:r>
    </w:p>
    <w:p w14:paraId="2FB42EDE" w14:textId="3F183413" w:rsidR="00074AD3" w:rsidRPr="0017620A" w:rsidRDefault="00074AD3" w:rsidP="00B64293">
      <w:pPr>
        <w:pStyle w:val="ListParagraph"/>
        <w:numPr>
          <w:ilvl w:val="0"/>
          <w:numId w:val="273"/>
        </w:numPr>
        <w:ind w:left="1077" w:hanging="720"/>
        <w:rPr>
          <w:sz w:val="22"/>
          <w:szCs w:val="22"/>
        </w:rPr>
      </w:pPr>
      <w:r w:rsidRPr="0017620A">
        <w:rPr>
          <w:sz w:val="22"/>
          <w:szCs w:val="22"/>
        </w:rPr>
        <w:t xml:space="preserve">Kur një proces i netimit të disbalancave zbatohet për zonat LFC të cilat nuk janë pjesë e të njëjtit bllok LFC, të gjitha OST-të e blloqeve LFC të përfshira duhet të përmbushin detyrimet në nenin </w:t>
      </w:r>
      <w:r w:rsidR="006B0E59" w:rsidRPr="0017620A">
        <w:rPr>
          <w:sz w:val="22"/>
          <w:szCs w:val="22"/>
        </w:rPr>
        <w:t>210</w:t>
      </w:r>
      <w:r w:rsidRPr="0017620A">
        <w:rPr>
          <w:sz w:val="22"/>
          <w:szCs w:val="22"/>
        </w:rPr>
        <w:t xml:space="preserve"> (5) pavarësisht shkëmbimit të fuqisë për netimin e disbalancave.</w:t>
      </w:r>
    </w:p>
    <w:p w14:paraId="1BC8FEDE" w14:textId="4FB4DDA6" w:rsidR="006150AA" w:rsidRPr="00FD0A51" w:rsidRDefault="006150AA" w:rsidP="00F4237D">
      <w:pPr>
        <w:pStyle w:val="Heading2"/>
      </w:pPr>
      <w:bookmarkStart w:id="113" w:name="_Neni_122"/>
      <w:bookmarkEnd w:id="113"/>
      <w:r w:rsidRPr="00FD0A51">
        <w:lastRenderedPageBreak/>
        <w:t xml:space="preserve">Neni </w:t>
      </w:r>
      <w:r w:rsidR="004B3CF6">
        <w:t>216</w:t>
      </w:r>
      <w:r w:rsidR="00233E22">
        <w:t xml:space="preserve">. </w:t>
      </w:r>
      <w:r w:rsidRPr="00FD0A51">
        <w:t xml:space="preserve">Procesi i aktivizimit ndërkufitar të FRR </w:t>
      </w:r>
    </w:p>
    <w:p w14:paraId="08E63EBA" w14:textId="7590564B" w:rsidR="006150AA" w:rsidRPr="0017620A" w:rsidRDefault="006150AA" w:rsidP="00B64293">
      <w:pPr>
        <w:pStyle w:val="ListParagraph"/>
        <w:numPr>
          <w:ilvl w:val="0"/>
          <w:numId w:val="276"/>
        </w:numPr>
        <w:ind w:left="1077" w:hanging="720"/>
        <w:rPr>
          <w:sz w:val="22"/>
          <w:szCs w:val="22"/>
        </w:rPr>
      </w:pPr>
      <w:r w:rsidRPr="0017620A">
        <w:rPr>
          <w:sz w:val="22"/>
          <w:szCs w:val="22"/>
        </w:rPr>
        <w:t xml:space="preserve">Qëllimi i kontrollit të </w:t>
      </w:r>
      <w:r w:rsidR="00233E22" w:rsidRPr="0017620A">
        <w:rPr>
          <w:sz w:val="22"/>
          <w:szCs w:val="22"/>
        </w:rPr>
        <w:t>procesit</w:t>
      </w:r>
      <w:r w:rsidRPr="0017620A">
        <w:rPr>
          <w:sz w:val="22"/>
          <w:szCs w:val="22"/>
        </w:rPr>
        <w:t xml:space="preserve"> të aktivizimit ndërkufitar të FRR është që t’u mundësojë OST</w:t>
      </w:r>
      <w:r w:rsidR="00217FCB" w:rsidRPr="0017620A">
        <w:rPr>
          <w:sz w:val="22"/>
          <w:szCs w:val="22"/>
        </w:rPr>
        <w:t>-ve</w:t>
      </w:r>
      <w:r w:rsidRPr="0017620A">
        <w:rPr>
          <w:sz w:val="22"/>
          <w:szCs w:val="22"/>
        </w:rPr>
        <w:t xml:space="preserve"> të kryej</w:t>
      </w:r>
      <w:r w:rsidR="00217FCB" w:rsidRPr="0017620A">
        <w:rPr>
          <w:sz w:val="22"/>
          <w:szCs w:val="22"/>
        </w:rPr>
        <w:t>n</w:t>
      </w:r>
      <w:r w:rsidRPr="0017620A">
        <w:rPr>
          <w:sz w:val="22"/>
          <w:szCs w:val="22"/>
        </w:rPr>
        <w:t xml:space="preserve">ë FRP </w:t>
      </w:r>
      <w:r w:rsidR="00217FCB" w:rsidRPr="0017620A">
        <w:rPr>
          <w:sz w:val="22"/>
          <w:szCs w:val="22"/>
        </w:rPr>
        <w:t xml:space="preserve">me anë të shkëmbimit të fuqisë për </w:t>
      </w:r>
      <w:r w:rsidRPr="0017620A">
        <w:rPr>
          <w:sz w:val="22"/>
          <w:szCs w:val="22"/>
        </w:rPr>
        <w:t>procesi</w:t>
      </w:r>
      <w:r w:rsidR="00217FCB" w:rsidRPr="0017620A">
        <w:rPr>
          <w:sz w:val="22"/>
          <w:szCs w:val="22"/>
        </w:rPr>
        <w:t>n</w:t>
      </w:r>
      <w:r w:rsidRPr="0017620A">
        <w:rPr>
          <w:sz w:val="22"/>
          <w:szCs w:val="22"/>
        </w:rPr>
        <w:t xml:space="preserve"> </w:t>
      </w:r>
      <w:r w:rsidR="00217FCB" w:rsidRPr="0017620A">
        <w:rPr>
          <w:sz w:val="22"/>
          <w:szCs w:val="22"/>
        </w:rPr>
        <w:t>e</w:t>
      </w:r>
      <w:r w:rsidRPr="0017620A">
        <w:rPr>
          <w:sz w:val="22"/>
          <w:szCs w:val="22"/>
        </w:rPr>
        <w:t xml:space="preserve"> rivendosjes së frekuencës </w:t>
      </w:r>
      <w:r w:rsidR="00217FCB" w:rsidRPr="0017620A">
        <w:rPr>
          <w:sz w:val="22"/>
          <w:szCs w:val="22"/>
        </w:rPr>
        <w:t>nd</w:t>
      </w:r>
      <w:r w:rsidRPr="0017620A">
        <w:rPr>
          <w:sz w:val="22"/>
          <w:szCs w:val="22"/>
        </w:rPr>
        <w:t>ë</w:t>
      </w:r>
      <w:r w:rsidR="00217FCB" w:rsidRPr="0017620A">
        <w:rPr>
          <w:sz w:val="22"/>
          <w:szCs w:val="22"/>
        </w:rPr>
        <w:t xml:space="preserve">rmjet </w:t>
      </w:r>
      <w:r w:rsidRPr="0017620A">
        <w:rPr>
          <w:sz w:val="22"/>
          <w:szCs w:val="22"/>
        </w:rPr>
        <w:t>zonave LFC.</w:t>
      </w:r>
    </w:p>
    <w:p w14:paraId="04012244" w14:textId="106A8388" w:rsidR="006150AA" w:rsidRPr="0017620A" w:rsidRDefault="00217FCB" w:rsidP="00B64293">
      <w:pPr>
        <w:pStyle w:val="ListParagraph"/>
        <w:numPr>
          <w:ilvl w:val="0"/>
          <w:numId w:val="276"/>
        </w:numPr>
        <w:ind w:left="1077" w:hanging="720"/>
        <w:rPr>
          <w:sz w:val="22"/>
          <w:szCs w:val="22"/>
        </w:rPr>
      </w:pPr>
      <w:r w:rsidRPr="0017620A">
        <w:rPr>
          <w:sz w:val="22"/>
          <w:szCs w:val="22"/>
        </w:rPr>
        <w:t xml:space="preserve">Çdo </w:t>
      </w:r>
      <w:r w:rsidR="006150AA" w:rsidRPr="0017620A">
        <w:rPr>
          <w:sz w:val="22"/>
          <w:szCs w:val="22"/>
        </w:rPr>
        <w:t xml:space="preserve">OST ka të drejtë të zbatojë </w:t>
      </w:r>
      <w:r w:rsidR="00233E22" w:rsidRPr="0017620A">
        <w:rPr>
          <w:sz w:val="22"/>
          <w:szCs w:val="22"/>
        </w:rPr>
        <w:t>procesin</w:t>
      </w:r>
      <w:r w:rsidR="006150AA" w:rsidRPr="0017620A">
        <w:rPr>
          <w:sz w:val="22"/>
          <w:szCs w:val="22"/>
        </w:rPr>
        <w:t xml:space="preserve"> e aktivizimit ndërkufitar të FRR për zonat LFC brenda </w:t>
      </w:r>
      <w:r w:rsidRPr="0017620A">
        <w:rPr>
          <w:sz w:val="22"/>
          <w:szCs w:val="22"/>
        </w:rPr>
        <w:t xml:space="preserve">të njëjtit </w:t>
      </w:r>
      <w:r w:rsidR="006150AA" w:rsidRPr="0017620A">
        <w:rPr>
          <w:sz w:val="22"/>
          <w:szCs w:val="22"/>
        </w:rPr>
        <w:t>bllok LFC, midis blloqeve të ndryshme të LFC ose midis zonave të ndryshme sinkrone, duke përmbyllur një marrëveshje të aktivizimit ndërkufitar FRR.</w:t>
      </w:r>
    </w:p>
    <w:p w14:paraId="3A8C4320" w14:textId="77777777" w:rsidR="006150AA" w:rsidRPr="0017620A" w:rsidRDefault="006150AA" w:rsidP="00B64293">
      <w:pPr>
        <w:pStyle w:val="ListParagraph"/>
        <w:numPr>
          <w:ilvl w:val="0"/>
          <w:numId w:val="276"/>
        </w:numPr>
        <w:ind w:left="1077" w:hanging="720"/>
        <w:rPr>
          <w:sz w:val="22"/>
          <w:szCs w:val="22"/>
        </w:rPr>
      </w:pPr>
      <w:r w:rsidRPr="0017620A">
        <w:rPr>
          <w:sz w:val="22"/>
          <w:szCs w:val="22"/>
        </w:rPr>
        <w:t>OST-të do të zbatojnë procesin e aktivizimit ndërkufitar të FRR në një mënyrë që nuk ndikon:</w:t>
      </w:r>
    </w:p>
    <w:p w14:paraId="31F7F3D9" w14:textId="20B40399" w:rsidR="006150AA" w:rsidRPr="00496C4D" w:rsidRDefault="006150AA" w:rsidP="00B64293">
      <w:pPr>
        <w:pStyle w:val="Style1"/>
        <w:numPr>
          <w:ilvl w:val="0"/>
          <w:numId w:val="277"/>
        </w:numPr>
        <w:rPr>
          <w:sz w:val="22"/>
          <w:szCs w:val="22"/>
        </w:rPr>
      </w:pPr>
      <w:r w:rsidRPr="00496C4D">
        <w:rPr>
          <w:sz w:val="22"/>
          <w:szCs w:val="22"/>
        </w:rPr>
        <w:t xml:space="preserve">qëndrueshmërinë e FCP të zonës sinkrone ose zonave sinkrone të përfshira në </w:t>
      </w:r>
      <w:r w:rsidR="00233E22" w:rsidRPr="00496C4D">
        <w:rPr>
          <w:sz w:val="22"/>
          <w:szCs w:val="22"/>
        </w:rPr>
        <w:t>procesin</w:t>
      </w:r>
      <w:r w:rsidRPr="00496C4D">
        <w:rPr>
          <w:sz w:val="22"/>
          <w:szCs w:val="22"/>
        </w:rPr>
        <w:t xml:space="preserve"> e aktivizimit ndërkufitar të FRR;</w:t>
      </w:r>
    </w:p>
    <w:p w14:paraId="1052A1C7" w14:textId="77777777" w:rsidR="006150AA" w:rsidRPr="00496C4D" w:rsidRDefault="006150AA" w:rsidP="00B64293">
      <w:pPr>
        <w:pStyle w:val="Style1"/>
        <w:numPr>
          <w:ilvl w:val="0"/>
          <w:numId w:val="277"/>
        </w:numPr>
        <w:rPr>
          <w:sz w:val="22"/>
          <w:szCs w:val="22"/>
        </w:rPr>
      </w:pPr>
      <w:r w:rsidRPr="00496C4D">
        <w:rPr>
          <w:sz w:val="22"/>
          <w:szCs w:val="22"/>
        </w:rPr>
        <w:t>qëndrueshmërinë e FRP dhe të RRP së secilës zonë LFC të operuar nga OST-të pjesëmarrëse ose të prekura; dhe</w:t>
      </w:r>
    </w:p>
    <w:p w14:paraId="4D150FE1" w14:textId="77777777" w:rsidR="006150AA" w:rsidRPr="00496C4D" w:rsidRDefault="006150AA" w:rsidP="00B64293">
      <w:pPr>
        <w:pStyle w:val="Style1"/>
        <w:numPr>
          <w:ilvl w:val="0"/>
          <w:numId w:val="277"/>
        </w:numPr>
        <w:rPr>
          <w:sz w:val="22"/>
          <w:szCs w:val="22"/>
        </w:rPr>
      </w:pPr>
      <w:r w:rsidRPr="00496C4D">
        <w:rPr>
          <w:sz w:val="22"/>
          <w:szCs w:val="22"/>
        </w:rPr>
        <w:t>sigurinë e operimit.</w:t>
      </w:r>
    </w:p>
    <w:p w14:paraId="3C0F1A9B" w14:textId="77777777" w:rsidR="006150AA" w:rsidRPr="0017620A" w:rsidRDefault="006150AA" w:rsidP="00B64293">
      <w:pPr>
        <w:pStyle w:val="ListParagraph"/>
        <w:numPr>
          <w:ilvl w:val="0"/>
          <w:numId w:val="276"/>
        </w:numPr>
        <w:ind w:left="1077" w:hanging="720"/>
        <w:rPr>
          <w:sz w:val="22"/>
          <w:szCs w:val="22"/>
        </w:rPr>
      </w:pPr>
      <w:r w:rsidRPr="0017620A">
        <w:rPr>
          <w:sz w:val="22"/>
          <w:szCs w:val="22"/>
        </w:rPr>
        <w:t>OST-të duhet të implementojnë shkëmbimin e energjisë për rivendosjen e frekuencës ndërmjet zonave LFC të të njëjtës zonë sinkrone përmes veprimeve të mëposhtme:</w:t>
      </w:r>
    </w:p>
    <w:p w14:paraId="2A7C8D6B" w14:textId="77777777" w:rsidR="006150AA" w:rsidRPr="00496C4D" w:rsidRDefault="006150AA" w:rsidP="00B64293">
      <w:pPr>
        <w:pStyle w:val="Style1"/>
        <w:numPr>
          <w:ilvl w:val="0"/>
          <w:numId w:val="278"/>
        </w:numPr>
        <w:rPr>
          <w:sz w:val="22"/>
          <w:szCs w:val="22"/>
        </w:rPr>
      </w:pPr>
      <w:r w:rsidRPr="00496C4D">
        <w:rPr>
          <w:sz w:val="22"/>
          <w:szCs w:val="22"/>
        </w:rPr>
        <w:t>duke përcaktuar fluks</w:t>
      </w:r>
      <w:r w:rsidR="005C515A" w:rsidRPr="00496C4D">
        <w:rPr>
          <w:sz w:val="22"/>
          <w:szCs w:val="22"/>
        </w:rPr>
        <w:t>in</w:t>
      </w:r>
      <w:r w:rsidRPr="00496C4D">
        <w:rPr>
          <w:sz w:val="22"/>
          <w:szCs w:val="22"/>
        </w:rPr>
        <w:t xml:space="preserve"> e fuqisë aktive në një </w:t>
      </w:r>
      <w:r w:rsidR="005C515A" w:rsidRPr="00496C4D">
        <w:rPr>
          <w:sz w:val="22"/>
          <w:szCs w:val="22"/>
        </w:rPr>
        <w:t xml:space="preserve">linjë </w:t>
      </w:r>
      <w:r w:rsidRPr="00496C4D">
        <w:rPr>
          <w:sz w:val="22"/>
          <w:szCs w:val="22"/>
        </w:rPr>
        <w:t>virtuale e cila do të jetë pjesë e llogaritjes së FRCE ku aktivizimi i FRR është i automatizuar;</w:t>
      </w:r>
    </w:p>
    <w:p w14:paraId="074A04F0" w14:textId="30AA91E3" w:rsidR="006150AA" w:rsidRPr="00496C4D" w:rsidRDefault="006150AA" w:rsidP="00B64293">
      <w:pPr>
        <w:pStyle w:val="Style1"/>
        <w:numPr>
          <w:ilvl w:val="0"/>
          <w:numId w:val="278"/>
        </w:numPr>
        <w:rPr>
          <w:sz w:val="22"/>
          <w:szCs w:val="22"/>
        </w:rPr>
      </w:pPr>
      <w:r w:rsidRPr="00496C4D">
        <w:rPr>
          <w:sz w:val="22"/>
          <w:szCs w:val="22"/>
        </w:rPr>
        <w:t>rregullimi</w:t>
      </w:r>
      <w:r w:rsidR="005C515A" w:rsidRPr="00496C4D">
        <w:rPr>
          <w:sz w:val="22"/>
          <w:szCs w:val="22"/>
        </w:rPr>
        <w:t>n</w:t>
      </w:r>
      <w:r w:rsidRPr="00496C4D">
        <w:rPr>
          <w:sz w:val="22"/>
          <w:szCs w:val="22"/>
        </w:rPr>
        <w:t xml:space="preserve"> </w:t>
      </w:r>
      <w:r w:rsidR="005C515A" w:rsidRPr="00496C4D">
        <w:rPr>
          <w:sz w:val="22"/>
          <w:szCs w:val="22"/>
        </w:rPr>
        <w:t>e</w:t>
      </w:r>
      <w:r w:rsidRPr="00496C4D">
        <w:rPr>
          <w:sz w:val="22"/>
          <w:szCs w:val="22"/>
        </w:rPr>
        <w:t xml:space="preserve"> programi</w:t>
      </w:r>
      <w:r w:rsidR="005C515A" w:rsidRPr="00496C4D">
        <w:rPr>
          <w:sz w:val="22"/>
          <w:szCs w:val="22"/>
        </w:rPr>
        <w:t>t</w:t>
      </w:r>
      <w:r w:rsidRPr="00496C4D">
        <w:rPr>
          <w:sz w:val="22"/>
          <w:szCs w:val="22"/>
        </w:rPr>
        <w:t xml:space="preserve"> </w:t>
      </w:r>
      <w:r w:rsidR="005C515A" w:rsidRPr="00496C4D">
        <w:rPr>
          <w:sz w:val="22"/>
          <w:szCs w:val="22"/>
        </w:rPr>
        <w:t xml:space="preserve">të </w:t>
      </w:r>
      <w:r w:rsidRPr="00496C4D">
        <w:rPr>
          <w:sz w:val="22"/>
          <w:szCs w:val="22"/>
        </w:rPr>
        <w:t>kontrolli</w:t>
      </w:r>
      <w:r w:rsidR="005C515A" w:rsidRPr="00496C4D">
        <w:rPr>
          <w:sz w:val="22"/>
          <w:szCs w:val="22"/>
        </w:rPr>
        <w:t>t</w:t>
      </w:r>
      <w:r w:rsidRPr="00496C4D">
        <w:rPr>
          <w:sz w:val="22"/>
          <w:szCs w:val="22"/>
        </w:rPr>
        <w:t xml:space="preserve"> ose përcaktimi i fluks</w:t>
      </w:r>
      <w:r w:rsidR="005C515A" w:rsidRPr="00496C4D">
        <w:rPr>
          <w:sz w:val="22"/>
          <w:szCs w:val="22"/>
        </w:rPr>
        <w:t xml:space="preserve">it </w:t>
      </w:r>
      <w:r w:rsidRPr="00496C4D">
        <w:rPr>
          <w:sz w:val="22"/>
          <w:szCs w:val="22"/>
        </w:rPr>
        <w:t xml:space="preserve">të fuqisë aktive në një </w:t>
      </w:r>
      <w:r w:rsidR="00DB774E" w:rsidRPr="00496C4D">
        <w:rPr>
          <w:sz w:val="22"/>
          <w:szCs w:val="22"/>
        </w:rPr>
        <w:t>lin</w:t>
      </w:r>
      <w:r w:rsidR="005C515A" w:rsidRPr="00496C4D">
        <w:rPr>
          <w:sz w:val="22"/>
          <w:szCs w:val="22"/>
        </w:rPr>
        <w:t xml:space="preserve">jë </w:t>
      </w:r>
      <w:r w:rsidRPr="00496C4D">
        <w:rPr>
          <w:sz w:val="22"/>
          <w:szCs w:val="22"/>
        </w:rPr>
        <w:t>virtuale midis zonave LFC ku aktivizimi i FRR është manual; ose</w:t>
      </w:r>
    </w:p>
    <w:p w14:paraId="3DAC0E1B" w14:textId="77777777" w:rsidR="006150AA" w:rsidRPr="00496C4D" w:rsidRDefault="006150AA" w:rsidP="00B64293">
      <w:pPr>
        <w:pStyle w:val="Style1"/>
        <w:numPr>
          <w:ilvl w:val="0"/>
          <w:numId w:val="278"/>
        </w:numPr>
        <w:rPr>
          <w:sz w:val="22"/>
          <w:szCs w:val="22"/>
        </w:rPr>
      </w:pPr>
      <w:r w:rsidRPr="00496C4D">
        <w:rPr>
          <w:sz w:val="22"/>
          <w:szCs w:val="22"/>
        </w:rPr>
        <w:t>rregullimin e flukseve të fuqisë</w:t>
      </w:r>
      <w:r w:rsidR="005C515A" w:rsidRPr="00496C4D">
        <w:rPr>
          <w:sz w:val="22"/>
          <w:szCs w:val="22"/>
        </w:rPr>
        <w:t xml:space="preserve"> </w:t>
      </w:r>
      <w:r w:rsidRPr="00496C4D">
        <w:rPr>
          <w:sz w:val="22"/>
          <w:szCs w:val="22"/>
        </w:rPr>
        <w:t>aktive në interkonektorët HVDC.</w:t>
      </w:r>
    </w:p>
    <w:p w14:paraId="0CA5EE04" w14:textId="77777777" w:rsidR="006150AA" w:rsidRPr="0017620A" w:rsidRDefault="006150AA" w:rsidP="00B64293">
      <w:pPr>
        <w:pStyle w:val="ListParagraph"/>
        <w:numPr>
          <w:ilvl w:val="0"/>
          <w:numId w:val="276"/>
        </w:numPr>
        <w:ind w:left="1077" w:hanging="720"/>
        <w:rPr>
          <w:sz w:val="22"/>
          <w:szCs w:val="22"/>
        </w:rPr>
      </w:pPr>
      <w:r w:rsidRPr="0017620A">
        <w:rPr>
          <w:sz w:val="22"/>
          <w:szCs w:val="22"/>
        </w:rPr>
        <w:t>OST-të duhet të implementojnë shkëmbimin e energjisë për rivendosjen e frekuencës midis zonave LFC të zonave të ndryshme sinkrone duke rregulluar flukset e fuqisë aktive në interkonektorët HVDC.</w:t>
      </w:r>
    </w:p>
    <w:p w14:paraId="54A8B883" w14:textId="402636DD" w:rsidR="006150AA" w:rsidRPr="0017620A" w:rsidRDefault="006150AA" w:rsidP="00B64293">
      <w:pPr>
        <w:pStyle w:val="ListParagraph"/>
        <w:numPr>
          <w:ilvl w:val="0"/>
          <w:numId w:val="276"/>
        </w:numPr>
        <w:ind w:left="1077" w:hanging="720"/>
        <w:rPr>
          <w:sz w:val="22"/>
          <w:szCs w:val="22"/>
        </w:rPr>
      </w:pPr>
      <w:r w:rsidRPr="0017620A">
        <w:rPr>
          <w:sz w:val="22"/>
          <w:szCs w:val="22"/>
        </w:rPr>
        <w:t xml:space="preserve">Të gjithë OST-të që marrin pjesë në të njëjtin proces të aktivizimit ndërkufitar të FRR do të sigurojnë që shumatorja e të gjitha </w:t>
      </w:r>
      <w:r w:rsidR="00DB774E" w:rsidRPr="0017620A">
        <w:rPr>
          <w:sz w:val="22"/>
          <w:szCs w:val="22"/>
        </w:rPr>
        <w:t>shkëmbimeve</w:t>
      </w:r>
      <w:r w:rsidRPr="0017620A">
        <w:rPr>
          <w:sz w:val="22"/>
          <w:szCs w:val="22"/>
        </w:rPr>
        <w:t xml:space="preserve"> të fuqisë për rivendosjen e frekuencës është e barabartë me zero.</w:t>
      </w:r>
    </w:p>
    <w:p w14:paraId="67BB681B" w14:textId="2C44F1DC" w:rsidR="00504DB3" w:rsidRPr="0017620A" w:rsidRDefault="00DB774E" w:rsidP="00B64293">
      <w:pPr>
        <w:pStyle w:val="ListParagraph"/>
        <w:numPr>
          <w:ilvl w:val="0"/>
          <w:numId w:val="276"/>
        </w:numPr>
        <w:ind w:left="1077" w:hanging="720"/>
        <w:rPr>
          <w:sz w:val="22"/>
          <w:szCs w:val="22"/>
        </w:rPr>
      </w:pPr>
      <w:r w:rsidRPr="0017620A">
        <w:rPr>
          <w:sz w:val="22"/>
          <w:szCs w:val="22"/>
        </w:rPr>
        <w:t>Procesi</w:t>
      </w:r>
      <w:r w:rsidR="006150AA" w:rsidRPr="0017620A">
        <w:rPr>
          <w:sz w:val="22"/>
          <w:szCs w:val="22"/>
        </w:rPr>
        <w:t xml:space="preserve"> i aktivizimit ndërkufitar të FRR do të përfshijë një mekanizëm rezervë i cili do të sigurojë që shkëmbimi i fuqisë për rivendosjen e frekuencës së secilës zonë LFC të jetë zero ose do të kufizohet në një vlerë për të cilën mund të garantohet siguria e operimit.</w:t>
      </w:r>
    </w:p>
    <w:p w14:paraId="5D7D6E10" w14:textId="40C3885B" w:rsidR="00B278B5" w:rsidRPr="00FD0A51" w:rsidRDefault="00B278B5" w:rsidP="00A27C59">
      <w:pPr>
        <w:pStyle w:val="Heading2"/>
      </w:pPr>
      <w:bookmarkStart w:id="114" w:name="_Neni_123"/>
      <w:bookmarkEnd w:id="114"/>
      <w:r w:rsidRPr="00FD0A51">
        <w:t xml:space="preserve">Neni </w:t>
      </w:r>
      <w:r w:rsidR="004B3CF6">
        <w:t>217</w:t>
      </w:r>
      <w:r w:rsidR="00B17172">
        <w:t xml:space="preserve">. </w:t>
      </w:r>
      <w:r w:rsidRPr="00FD0A51">
        <w:t>Procesi i aktivizimit ndërkufitar të RR</w:t>
      </w:r>
    </w:p>
    <w:p w14:paraId="2FF444B7" w14:textId="3F96CF2D" w:rsidR="00B278B5" w:rsidRPr="0017620A" w:rsidRDefault="00B278B5" w:rsidP="00B64293">
      <w:pPr>
        <w:pStyle w:val="ListParagraph"/>
        <w:numPr>
          <w:ilvl w:val="0"/>
          <w:numId w:val="279"/>
        </w:numPr>
        <w:ind w:left="1077" w:hanging="720"/>
        <w:rPr>
          <w:sz w:val="22"/>
          <w:szCs w:val="22"/>
        </w:rPr>
      </w:pPr>
      <w:r w:rsidRPr="0017620A">
        <w:rPr>
          <w:sz w:val="22"/>
          <w:szCs w:val="22"/>
        </w:rPr>
        <w:t xml:space="preserve">Qëllimi i kontrollit të </w:t>
      </w:r>
      <w:r w:rsidR="00B17172" w:rsidRPr="0017620A">
        <w:rPr>
          <w:sz w:val="22"/>
          <w:szCs w:val="22"/>
        </w:rPr>
        <w:t>procesit</w:t>
      </w:r>
      <w:r w:rsidRPr="0017620A">
        <w:rPr>
          <w:sz w:val="22"/>
          <w:szCs w:val="22"/>
        </w:rPr>
        <w:t xml:space="preserve"> të aktivizimit ndërkufitar të RR do të synojë që një OST të mundësojë kryerjen e RRP përmes programit të kontrollit midis zonave LFC.</w:t>
      </w:r>
    </w:p>
    <w:p w14:paraId="48FCDF58" w14:textId="1045735F" w:rsidR="00B278B5" w:rsidRPr="0017620A" w:rsidRDefault="006570BC" w:rsidP="00B64293">
      <w:pPr>
        <w:pStyle w:val="ListParagraph"/>
        <w:numPr>
          <w:ilvl w:val="0"/>
          <w:numId w:val="279"/>
        </w:numPr>
        <w:ind w:left="1077" w:hanging="720"/>
        <w:rPr>
          <w:sz w:val="22"/>
          <w:szCs w:val="22"/>
        </w:rPr>
      </w:pPr>
      <w:r w:rsidRPr="0017620A">
        <w:rPr>
          <w:sz w:val="22"/>
          <w:szCs w:val="22"/>
        </w:rPr>
        <w:t xml:space="preserve">Çdo </w:t>
      </w:r>
      <w:r w:rsidR="00B278B5" w:rsidRPr="0017620A">
        <w:rPr>
          <w:sz w:val="22"/>
          <w:szCs w:val="22"/>
        </w:rPr>
        <w:t xml:space="preserve">OST ka të drejtë të zbatojë </w:t>
      </w:r>
      <w:r w:rsidR="00B17172" w:rsidRPr="0017620A">
        <w:rPr>
          <w:sz w:val="22"/>
          <w:szCs w:val="22"/>
        </w:rPr>
        <w:t>procesin</w:t>
      </w:r>
      <w:r w:rsidR="00B278B5" w:rsidRPr="0017620A">
        <w:rPr>
          <w:sz w:val="22"/>
          <w:szCs w:val="22"/>
        </w:rPr>
        <w:t xml:space="preserve"> e aktivizimit ndërkufitar të RR për zonat LFC brenda të njëjtit bllok LFC, midis blloqeve të ndryshme LFC ose midis zonave të </w:t>
      </w:r>
      <w:r w:rsidR="00B278B5" w:rsidRPr="0017620A">
        <w:rPr>
          <w:sz w:val="22"/>
          <w:szCs w:val="22"/>
        </w:rPr>
        <w:lastRenderedPageBreak/>
        <w:t>ndryshme sinkrone, duke përmbyllur një marrëveshje të aktivizimit ndërkufitar të RR.</w:t>
      </w:r>
    </w:p>
    <w:p w14:paraId="28111C05" w14:textId="77777777" w:rsidR="00B278B5" w:rsidRPr="0017620A" w:rsidRDefault="00B278B5" w:rsidP="00B64293">
      <w:pPr>
        <w:pStyle w:val="ListParagraph"/>
        <w:numPr>
          <w:ilvl w:val="0"/>
          <w:numId w:val="279"/>
        </w:numPr>
        <w:ind w:left="1077" w:hanging="720"/>
        <w:rPr>
          <w:sz w:val="22"/>
          <w:szCs w:val="22"/>
        </w:rPr>
      </w:pPr>
      <w:r w:rsidRPr="0017620A">
        <w:rPr>
          <w:sz w:val="22"/>
          <w:szCs w:val="22"/>
        </w:rPr>
        <w:t>OST-të do të zbatojnë procesin e aktivizimit ndërkufitar të RR në një mënyrë që nuk ndikon në:</w:t>
      </w:r>
    </w:p>
    <w:p w14:paraId="336CB89E" w14:textId="4B686AA7" w:rsidR="00B278B5" w:rsidRPr="00496C4D" w:rsidRDefault="00B278B5" w:rsidP="00B64293">
      <w:pPr>
        <w:pStyle w:val="Style1"/>
        <w:numPr>
          <w:ilvl w:val="0"/>
          <w:numId w:val="280"/>
        </w:numPr>
        <w:rPr>
          <w:sz w:val="22"/>
          <w:szCs w:val="22"/>
        </w:rPr>
      </w:pPr>
      <w:r w:rsidRPr="00496C4D">
        <w:rPr>
          <w:sz w:val="22"/>
          <w:szCs w:val="22"/>
        </w:rPr>
        <w:t xml:space="preserve">qëndrueshmërinë e FCP të zonës sinkrone ose zonave sinkrone që përfshihen në </w:t>
      </w:r>
      <w:r w:rsidR="00B17172" w:rsidRPr="00496C4D">
        <w:rPr>
          <w:sz w:val="22"/>
          <w:szCs w:val="22"/>
        </w:rPr>
        <w:t>procesin</w:t>
      </w:r>
      <w:r w:rsidRPr="00496C4D">
        <w:rPr>
          <w:sz w:val="22"/>
          <w:szCs w:val="22"/>
        </w:rPr>
        <w:t xml:space="preserve"> e aktivizimit ndërkufitar të RR;</w:t>
      </w:r>
    </w:p>
    <w:p w14:paraId="6CF36634" w14:textId="77777777" w:rsidR="00B278B5" w:rsidRPr="00496C4D" w:rsidRDefault="00B278B5" w:rsidP="00B64293">
      <w:pPr>
        <w:pStyle w:val="Style1"/>
        <w:numPr>
          <w:ilvl w:val="0"/>
          <w:numId w:val="280"/>
        </w:numPr>
        <w:rPr>
          <w:sz w:val="22"/>
          <w:szCs w:val="22"/>
        </w:rPr>
      </w:pPr>
      <w:r w:rsidRPr="00496C4D">
        <w:rPr>
          <w:sz w:val="22"/>
          <w:szCs w:val="22"/>
        </w:rPr>
        <w:t>në qëndrueshmërinë e FRP dhe RRP të secilës zonë LFC të operuar nga OST-të pjesëmarrëse ose të prekura; dhe</w:t>
      </w:r>
    </w:p>
    <w:p w14:paraId="50A4CCCE" w14:textId="77777777" w:rsidR="00B278B5" w:rsidRPr="00496C4D" w:rsidRDefault="00B278B5" w:rsidP="00B64293">
      <w:pPr>
        <w:pStyle w:val="Style1"/>
        <w:numPr>
          <w:ilvl w:val="0"/>
          <w:numId w:val="280"/>
        </w:numPr>
        <w:rPr>
          <w:sz w:val="22"/>
          <w:szCs w:val="22"/>
        </w:rPr>
      </w:pPr>
      <w:r w:rsidRPr="00496C4D">
        <w:rPr>
          <w:sz w:val="22"/>
          <w:szCs w:val="22"/>
        </w:rPr>
        <w:t>sigurinë e operimit.</w:t>
      </w:r>
    </w:p>
    <w:p w14:paraId="5D51D4AC" w14:textId="77777777" w:rsidR="00B278B5" w:rsidRPr="0017620A" w:rsidRDefault="00B278B5" w:rsidP="00B64293">
      <w:pPr>
        <w:pStyle w:val="ListParagraph"/>
        <w:numPr>
          <w:ilvl w:val="0"/>
          <w:numId w:val="279"/>
        </w:numPr>
        <w:ind w:left="1077" w:hanging="720"/>
        <w:rPr>
          <w:sz w:val="22"/>
          <w:szCs w:val="22"/>
        </w:rPr>
      </w:pPr>
      <w:r w:rsidRPr="0017620A">
        <w:rPr>
          <w:sz w:val="22"/>
          <w:szCs w:val="22"/>
        </w:rPr>
        <w:t>OST-të duhet të zbatojnë programin e kontrollit midis zonave LFC të të njëjtës zonë sinkrone duke kryer të paktën një nga veprimet e mëposhtme:</w:t>
      </w:r>
    </w:p>
    <w:p w14:paraId="2758C285" w14:textId="77777777" w:rsidR="00B278B5" w:rsidRPr="00496C4D" w:rsidRDefault="00B278B5" w:rsidP="00B64293">
      <w:pPr>
        <w:pStyle w:val="Style1"/>
        <w:numPr>
          <w:ilvl w:val="0"/>
          <w:numId w:val="281"/>
        </w:numPr>
        <w:rPr>
          <w:sz w:val="22"/>
          <w:szCs w:val="22"/>
        </w:rPr>
      </w:pPr>
      <w:r w:rsidRPr="00496C4D">
        <w:rPr>
          <w:sz w:val="22"/>
          <w:szCs w:val="22"/>
        </w:rPr>
        <w:t>përcaktimi i fluks</w:t>
      </w:r>
      <w:r w:rsidR="006570BC" w:rsidRPr="00496C4D">
        <w:rPr>
          <w:sz w:val="22"/>
          <w:szCs w:val="22"/>
        </w:rPr>
        <w:t xml:space="preserve">it </w:t>
      </w:r>
      <w:r w:rsidRPr="00496C4D">
        <w:rPr>
          <w:sz w:val="22"/>
          <w:szCs w:val="22"/>
        </w:rPr>
        <w:t xml:space="preserve">të fuqisë aktive në një </w:t>
      </w:r>
      <w:r w:rsidR="006570BC" w:rsidRPr="00496C4D">
        <w:rPr>
          <w:sz w:val="22"/>
          <w:szCs w:val="22"/>
        </w:rPr>
        <w:t xml:space="preserve">linjë </w:t>
      </w:r>
      <w:r w:rsidRPr="00496C4D">
        <w:rPr>
          <w:sz w:val="22"/>
          <w:szCs w:val="22"/>
        </w:rPr>
        <w:t>virtuale e cila do të jetë pjesë e llogaritjes së FRCE;</w:t>
      </w:r>
    </w:p>
    <w:p w14:paraId="132B41B5" w14:textId="77777777" w:rsidR="00B278B5" w:rsidRPr="00496C4D" w:rsidRDefault="00B278B5" w:rsidP="00B64293">
      <w:pPr>
        <w:pStyle w:val="Style1"/>
        <w:numPr>
          <w:ilvl w:val="0"/>
          <w:numId w:val="281"/>
        </w:numPr>
        <w:rPr>
          <w:sz w:val="22"/>
          <w:szCs w:val="22"/>
        </w:rPr>
      </w:pPr>
      <w:r w:rsidRPr="00496C4D">
        <w:rPr>
          <w:sz w:val="22"/>
          <w:szCs w:val="22"/>
        </w:rPr>
        <w:t>rregullimi i një programi kontrolli; ose</w:t>
      </w:r>
    </w:p>
    <w:p w14:paraId="7D848AFA" w14:textId="77777777" w:rsidR="00B278B5" w:rsidRPr="00496C4D" w:rsidRDefault="00B278B5" w:rsidP="00B64293">
      <w:pPr>
        <w:pStyle w:val="Style1"/>
        <w:numPr>
          <w:ilvl w:val="0"/>
          <w:numId w:val="281"/>
        </w:numPr>
        <w:rPr>
          <w:sz w:val="22"/>
          <w:szCs w:val="22"/>
        </w:rPr>
      </w:pPr>
      <w:r w:rsidRPr="00496C4D">
        <w:rPr>
          <w:sz w:val="22"/>
          <w:szCs w:val="22"/>
        </w:rPr>
        <w:t>rregullimi i flukseve të fuqisë aktive në interkonektorët HVDC.</w:t>
      </w:r>
    </w:p>
    <w:p w14:paraId="60D48AEF" w14:textId="77777777" w:rsidR="00B278B5" w:rsidRPr="0017620A" w:rsidRDefault="00B278B5" w:rsidP="00B64293">
      <w:pPr>
        <w:pStyle w:val="ListParagraph"/>
        <w:numPr>
          <w:ilvl w:val="0"/>
          <w:numId w:val="279"/>
        </w:numPr>
        <w:ind w:left="1077" w:hanging="720"/>
        <w:rPr>
          <w:sz w:val="22"/>
          <w:szCs w:val="22"/>
        </w:rPr>
      </w:pPr>
      <w:r w:rsidRPr="0017620A">
        <w:rPr>
          <w:sz w:val="22"/>
          <w:szCs w:val="22"/>
        </w:rPr>
        <w:t>OST-të duhet të implementojnë programin e kontrollit midis zonave LFC të zonave të ndryshme sinkrone duke rregulluar flukset e fuqisë aktive në interkonektorët HVDC.</w:t>
      </w:r>
    </w:p>
    <w:p w14:paraId="54E2E53D" w14:textId="79571BC6" w:rsidR="00B278B5" w:rsidRPr="0017620A" w:rsidRDefault="00B278B5" w:rsidP="00B64293">
      <w:pPr>
        <w:pStyle w:val="ListParagraph"/>
        <w:numPr>
          <w:ilvl w:val="0"/>
          <w:numId w:val="279"/>
        </w:numPr>
        <w:ind w:left="1077" w:hanging="720"/>
        <w:rPr>
          <w:sz w:val="22"/>
          <w:szCs w:val="22"/>
        </w:rPr>
      </w:pPr>
      <w:r w:rsidRPr="0017620A">
        <w:rPr>
          <w:sz w:val="22"/>
          <w:szCs w:val="22"/>
        </w:rPr>
        <w:t xml:space="preserve">Të gjithë OST-të që marrin pjesë në të njëjtin </w:t>
      </w:r>
      <w:r w:rsidR="00B17172" w:rsidRPr="0017620A">
        <w:rPr>
          <w:sz w:val="22"/>
          <w:szCs w:val="22"/>
        </w:rPr>
        <w:t>proces</w:t>
      </w:r>
      <w:r w:rsidRPr="0017620A">
        <w:rPr>
          <w:sz w:val="22"/>
          <w:szCs w:val="22"/>
        </w:rPr>
        <w:t xml:space="preserve"> të aktivizimit ndërkufitar të RR do të sigurojnë që shumatorja e të gjitha programeve të kontrollit është e barabartë me zero.</w:t>
      </w:r>
    </w:p>
    <w:p w14:paraId="1F813D03" w14:textId="77777777" w:rsidR="00504DB3" w:rsidRPr="0017620A" w:rsidRDefault="00B278B5" w:rsidP="00B64293">
      <w:pPr>
        <w:pStyle w:val="ListParagraph"/>
        <w:numPr>
          <w:ilvl w:val="0"/>
          <w:numId w:val="279"/>
        </w:numPr>
        <w:ind w:left="1077" w:hanging="720"/>
        <w:rPr>
          <w:sz w:val="22"/>
          <w:szCs w:val="22"/>
        </w:rPr>
      </w:pPr>
      <w:r w:rsidRPr="0017620A">
        <w:rPr>
          <w:sz w:val="22"/>
          <w:szCs w:val="22"/>
        </w:rPr>
        <w:t>Procesi i aktivizimit ndërkufitar të RR do të përfshijë një mekanizëm rezervë, i cili do të sigurojë që programi i kontrollit të secilës zonë LFC të jetë zero ose të kufizohet në një vlerë për të cilën mund të garantohet siguria e operimit.</w:t>
      </w:r>
    </w:p>
    <w:p w14:paraId="1064CD6E" w14:textId="490C03AB" w:rsidR="00CF3FA2" w:rsidRPr="00FD0A51" w:rsidRDefault="00CF3FA2" w:rsidP="00F4237D">
      <w:pPr>
        <w:pStyle w:val="Heading2"/>
      </w:pPr>
      <w:bookmarkStart w:id="115" w:name="_Neni_124"/>
      <w:bookmarkEnd w:id="115"/>
      <w:r w:rsidRPr="00FD0A51">
        <w:t xml:space="preserve">Neni </w:t>
      </w:r>
      <w:r w:rsidR="004B3CF6">
        <w:t>218</w:t>
      </w:r>
      <w:r w:rsidR="004D10EE">
        <w:t xml:space="preserve">. </w:t>
      </w:r>
      <w:r w:rsidRPr="00FD0A51">
        <w:t xml:space="preserve">Kërkesat e përgjithshme për </w:t>
      </w:r>
      <w:r w:rsidR="004D10EE" w:rsidRPr="00FD0A51">
        <w:t>proceset</w:t>
      </w:r>
      <w:r w:rsidRPr="00FD0A51">
        <w:t xml:space="preserve"> e kontrollit ndërkufitar</w:t>
      </w:r>
    </w:p>
    <w:p w14:paraId="0629BC85" w14:textId="77777777" w:rsidR="00CF3FA2" w:rsidRPr="0017620A" w:rsidRDefault="00CF3FA2" w:rsidP="00B64293">
      <w:pPr>
        <w:pStyle w:val="ListParagraph"/>
        <w:numPr>
          <w:ilvl w:val="0"/>
          <w:numId w:val="282"/>
        </w:numPr>
        <w:ind w:left="1077" w:hanging="720"/>
        <w:rPr>
          <w:sz w:val="22"/>
          <w:szCs w:val="22"/>
        </w:rPr>
      </w:pPr>
      <w:r w:rsidRPr="0017620A">
        <w:rPr>
          <w:sz w:val="22"/>
          <w:szCs w:val="22"/>
        </w:rPr>
        <w:t>Të gjithë OST-të pjesëmarrëse në një shkëmbim ose ndarje të FRR ose RR do të implementojnë një proces të aktivizimit ndërkufitar të FRR ose RR, sipas rastit, në mënyrë të përshtatshme.</w:t>
      </w:r>
    </w:p>
    <w:p w14:paraId="0A31FFB4" w14:textId="7EC69281" w:rsidR="00CF3FA2" w:rsidRPr="0017620A" w:rsidRDefault="00CF3FA2" w:rsidP="00B64293">
      <w:pPr>
        <w:pStyle w:val="ListParagraph"/>
        <w:numPr>
          <w:ilvl w:val="0"/>
          <w:numId w:val="282"/>
        </w:numPr>
        <w:ind w:left="1077" w:hanging="720"/>
        <w:rPr>
          <w:sz w:val="22"/>
          <w:szCs w:val="22"/>
        </w:rPr>
      </w:pPr>
      <w:r w:rsidRPr="0017620A">
        <w:rPr>
          <w:sz w:val="22"/>
          <w:szCs w:val="22"/>
        </w:rPr>
        <w:t xml:space="preserve">Të gjitha OST-të e një zone sinkrone do të specifikojnë në marrëveshjen e operimit të zonës sinkrone rolin dhe përgjegjësitë e OST-ve duke implementuar një </w:t>
      </w:r>
      <w:r w:rsidR="0071403F" w:rsidRPr="0017620A">
        <w:rPr>
          <w:sz w:val="22"/>
          <w:szCs w:val="22"/>
        </w:rPr>
        <w:t>proces</w:t>
      </w:r>
      <w:r w:rsidRPr="0017620A">
        <w:rPr>
          <w:sz w:val="22"/>
          <w:szCs w:val="22"/>
        </w:rPr>
        <w:t xml:space="preserve"> të netimit të disbalancave, një proces të aktivizimit ndërkufitar të FRR ose një </w:t>
      </w:r>
      <w:r w:rsidR="0071403F" w:rsidRPr="0017620A">
        <w:rPr>
          <w:sz w:val="22"/>
          <w:szCs w:val="22"/>
        </w:rPr>
        <w:t>proces</w:t>
      </w:r>
      <w:r w:rsidRPr="0017620A">
        <w:rPr>
          <w:sz w:val="22"/>
          <w:szCs w:val="22"/>
        </w:rPr>
        <w:t xml:space="preserve"> të aktivizimit ndërkufitar të RR midis zonave LFC të blloqeve të ndryshme LFC ose të zonave të ndryshme sinkrone.</w:t>
      </w:r>
    </w:p>
    <w:p w14:paraId="3B2B5782" w14:textId="2CEC68FE" w:rsidR="00CF3FA2" w:rsidRPr="0017620A" w:rsidRDefault="00CF3FA2" w:rsidP="00B64293">
      <w:pPr>
        <w:pStyle w:val="ListParagraph"/>
        <w:numPr>
          <w:ilvl w:val="0"/>
          <w:numId w:val="282"/>
        </w:numPr>
        <w:ind w:left="1077" w:hanging="720"/>
        <w:rPr>
          <w:sz w:val="22"/>
          <w:szCs w:val="22"/>
        </w:rPr>
      </w:pPr>
      <w:r w:rsidRPr="0017620A">
        <w:rPr>
          <w:sz w:val="22"/>
          <w:szCs w:val="22"/>
        </w:rPr>
        <w:t xml:space="preserve">Të gjithë OST-të që marrin pjesë në të njëjtin </w:t>
      </w:r>
      <w:r w:rsidR="0071403F" w:rsidRPr="0017620A">
        <w:rPr>
          <w:sz w:val="22"/>
          <w:szCs w:val="22"/>
        </w:rPr>
        <w:t>proces</w:t>
      </w:r>
      <w:r w:rsidRPr="0017620A">
        <w:rPr>
          <w:sz w:val="22"/>
          <w:szCs w:val="22"/>
        </w:rPr>
        <w:t xml:space="preserve"> të netimit të disbalancave, në të njëjtin </w:t>
      </w:r>
      <w:r w:rsidR="0071403F" w:rsidRPr="0017620A">
        <w:rPr>
          <w:sz w:val="22"/>
          <w:szCs w:val="22"/>
        </w:rPr>
        <w:t>proces</w:t>
      </w:r>
      <w:r w:rsidRPr="0017620A">
        <w:rPr>
          <w:sz w:val="22"/>
          <w:szCs w:val="22"/>
        </w:rPr>
        <w:t xml:space="preserve"> të aktivizimi ndërkufitar të FRR ose në të njëjtin </w:t>
      </w:r>
      <w:r w:rsidR="0071403F" w:rsidRPr="0017620A">
        <w:rPr>
          <w:sz w:val="22"/>
          <w:szCs w:val="22"/>
        </w:rPr>
        <w:t>proces</w:t>
      </w:r>
      <w:r w:rsidRPr="0017620A">
        <w:rPr>
          <w:sz w:val="22"/>
          <w:szCs w:val="22"/>
        </w:rPr>
        <w:t xml:space="preserve"> të aktivizimit ndërkufitar në RR, duhet të specifikojnë në marrëveshjet përkatëse, rolet dhe përgjegjësitë e të gjithë OST-ve duke përfshirë:</w:t>
      </w:r>
    </w:p>
    <w:p w14:paraId="08C8FC22" w14:textId="77777777" w:rsidR="00CF3FA2" w:rsidRPr="00496C4D" w:rsidRDefault="00CF3FA2" w:rsidP="00B64293">
      <w:pPr>
        <w:pStyle w:val="Style1"/>
        <w:numPr>
          <w:ilvl w:val="0"/>
          <w:numId w:val="283"/>
        </w:numPr>
        <w:rPr>
          <w:sz w:val="22"/>
          <w:szCs w:val="22"/>
        </w:rPr>
      </w:pPr>
      <w:r w:rsidRPr="00496C4D">
        <w:rPr>
          <w:sz w:val="22"/>
          <w:szCs w:val="22"/>
        </w:rPr>
        <w:t>sigurimin e të gjitha të dhënave hyrëse të nevojshme për:</w:t>
      </w:r>
    </w:p>
    <w:p w14:paraId="217D5907" w14:textId="77777777" w:rsidR="00CF3FA2" w:rsidRPr="008039C6" w:rsidRDefault="00CF3FA2" w:rsidP="00B64293">
      <w:pPr>
        <w:pStyle w:val="Style2"/>
        <w:numPr>
          <w:ilvl w:val="0"/>
          <w:numId w:val="284"/>
        </w:numPr>
        <w:rPr>
          <w:sz w:val="22"/>
          <w:szCs w:val="22"/>
        </w:rPr>
      </w:pPr>
      <w:r w:rsidRPr="008039C6">
        <w:rPr>
          <w:sz w:val="22"/>
          <w:szCs w:val="22"/>
        </w:rPr>
        <w:lastRenderedPageBreak/>
        <w:t>llogaritjen e shkëmbimit të energjisë duke respektuar kufijtë e sigurisë së operimit; dhe</w:t>
      </w:r>
    </w:p>
    <w:p w14:paraId="60CD2F9E" w14:textId="77777777" w:rsidR="00CF3FA2" w:rsidRPr="008039C6" w:rsidRDefault="00CF3FA2" w:rsidP="00B64293">
      <w:pPr>
        <w:pStyle w:val="Style2"/>
        <w:numPr>
          <w:ilvl w:val="0"/>
          <w:numId w:val="284"/>
        </w:numPr>
        <w:rPr>
          <w:sz w:val="22"/>
          <w:szCs w:val="22"/>
        </w:rPr>
      </w:pPr>
      <w:r w:rsidRPr="008039C6">
        <w:rPr>
          <w:sz w:val="22"/>
          <w:szCs w:val="22"/>
        </w:rPr>
        <w:t>kryerjen e analizave të sigurisë së operimit në kohë reale nga OST-të pjesëmarrëse dhe ato të prekura;</w:t>
      </w:r>
    </w:p>
    <w:p w14:paraId="3AA8A494" w14:textId="77777777" w:rsidR="00CF3FA2" w:rsidRPr="00496C4D" w:rsidRDefault="00CF3FA2" w:rsidP="00B64293">
      <w:pPr>
        <w:pStyle w:val="Style1"/>
        <w:numPr>
          <w:ilvl w:val="0"/>
          <w:numId w:val="283"/>
        </w:numPr>
        <w:rPr>
          <w:sz w:val="22"/>
          <w:szCs w:val="22"/>
        </w:rPr>
      </w:pPr>
      <w:r w:rsidRPr="00496C4D">
        <w:rPr>
          <w:sz w:val="22"/>
          <w:szCs w:val="22"/>
        </w:rPr>
        <w:t>përgjegjësinë e llogaritjes së shkëmbimit të energjisë; dhe</w:t>
      </w:r>
    </w:p>
    <w:p w14:paraId="72BE95FB" w14:textId="723EADDE" w:rsidR="00CF3FA2" w:rsidRPr="00496C4D" w:rsidRDefault="00CF3FA2" w:rsidP="00B64293">
      <w:pPr>
        <w:pStyle w:val="Style1"/>
        <w:numPr>
          <w:ilvl w:val="0"/>
          <w:numId w:val="283"/>
        </w:numPr>
        <w:rPr>
          <w:sz w:val="22"/>
          <w:szCs w:val="22"/>
        </w:rPr>
      </w:pPr>
      <w:r w:rsidRPr="00496C4D">
        <w:rPr>
          <w:sz w:val="22"/>
          <w:szCs w:val="22"/>
        </w:rPr>
        <w:t xml:space="preserve">implementimin e </w:t>
      </w:r>
      <w:r w:rsidR="0071403F" w:rsidRPr="00496C4D">
        <w:rPr>
          <w:sz w:val="22"/>
          <w:szCs w:val="22"/>
        </w:rPr>
        <w:t>procedurave</w:t>
      </w:r>
      <w:r w:rsidRPr="00496C4D">
        <w:rPr>
          <w:sz w:val="22"/>
          <w:szCs w:val="22"/>
        </w:rPr>
        <w:t xml:space="preserve"> operative për të siguruar sigurinë e operimit.</w:t>
      </w:r>
    </w:p>
    <w:p w14:paraId="148CC4AF" w14:textId="75383371" w:rsidR="00CF3FA2" w:rsidRPr="0017620A" w:rsidRDefault="00CF3FA2" w:rsidP="00B64293">
      <w:pPr>
        <w:pStyle w:val="ListParagraph"/>
        <w:numPr>
          <w:ilvl w:val="0"/>
          <w:numId w:val="282"/>
        </w:numPr>
        <w:ind w:left="1077" w:hanging="720"/>
        <w:rPr>
          <w:sz w:val="22"/>
          <w:szCs w:val="22"/>
        </w:rPr>
      </w:pPr>
      <w:r w:rsidRPr="0017620A">
        <w:rPr>
          <w:sz w:val="22"/>
          <w:szCs w:val="22"/>
        </w:rPr>
        <w:t xml:space="preserve">Pa paragjykuar nenin </w:t>
      </w:r>
      <w:r w:rsidR="0071403F" w:rsidRPr="0017620A">
        <w:rPr>
          <w:sz w:val="22"/>
          <w:szCs w:val="22"/>
        </w:rPr>
        <w:t>215</w:t>
      </w:r>
      <w:r w:rsidRPr="0017620A">
        <w:rPr>
          <w:sz w:val="22"/>
          <w:szCs w:val="22"/>
        </w:rPr>
        <w:t xml:space="preserve"> dhe si pjesë e marrëveshjeve të përmendura në nenet</w:t>
      </w:r>
      <w:r w:rsidR="0071403F" w:rsidRPr="0017620A">
        <w:rPr>
          <w:sz w:val="22"/>
          <w:szCs w:val="22"/>
        </w:rPr>
        <w:t xml:space="preserve"> 194</w:t>
      </w:r>
      <w:r w:rsidRPr="0017620A">
        <w:rPr>
          <w:sz w:val="22"/>
          <w:szCs w:val="22"/>
        </w:rPr>
        <w:t xml:space="preserve">, </w:t>
      </w:r>
      <w:r w:rsidR="0071403F" w:rsidRPr="0017620A">
        <w:rPr>
          <w:sz w:val="22"/>
          <w:szCs w:val="22"/>
        </w:rPr>
        <w:t>195</w:t>
      </w:r>
      <w:r w:rsidRPr="0017620A">
        <w:rPr>
          <w:sz w:val="22"/>
          <w:szCs w:val="22"/>
        </w:rPr>
        <w:t xml:space="preserve"> dhe</w:t>
      </w:r>
      <w:r w:rsidR="0071403F" w:rsidRPr="0017620A">
        <w:rPr>
          <w:sz w:val="22"/>
          <w:szCs w:val="22"/>
        </w:rPr>
        <w:t xml:space="preserve"> 196</w:t>
      </w:r>
      <w:r w:rsidRPr="0017620A">
        <w:rPr>
          <w:sz w:val="22"/>
          <w:szCs w:val="22"/>
        </w:rPr>
        <w:t xml:space="preserve">, të gjithë OST-të që marrin pjesë në të njëjtin </w:t>
      </w:r>
      <w:r w:rsidR="0071403F" w:rsidRPr="0017620A">
        <w:rPr>
          <w:sz w:val="22"/>
          <w:szCs w:val="22"/>
        </w:rPr>
        <w:t>proces</w:t>
      </w:r>
      <w:r w:rsidRPr="0017620A">
        <w:rPr>
          <w:sz w:val="22"/>
          <w:szCs w:val="22"/>
        </w:rPr>
        <w:t xml:space="preserve"> të netimit të disbalancave, të aktivizimit ndërkufitar të FRR dhe të aktivizimit ndërkufitar të RR do të kenë të drejtën të specifikojnë një metodë për llogaritjen e shkëmbimit të energjisë. Llogaritja e shkëmbimit të </w:t>
      </w:r>
      <w:r w:rsidR="0055775D" w:rsidRPr="0017620A">
        <w:rPr>
          <w:sz w:val="22"/>
          <w:szCs w:val="22"/>
        </w:rPr>
        <w:t>energjis</w:t>
      </w:r>
      <w:r w:rsidRPr="0017620A">
        <w:rPr>
          <w:sz w:val="22"/>
          <w:szCs w:val="22"/>
        </w:rPr>
        <w:t>ë duhet të lejojë çdo grup të OST-ve që operojnë në zonat LFC ose blloqet LFC të lidhura nga interkoneksionet për të shkëmbyer fuqinë për netimin e disbalancave, rivendosjen e frekuencës ose rezervës zëvendësuese midis tyre</w:t>
      </w:r>
      <w:r w:rsidR="0055775D" w:rsidRPr="0017620A">
        <w:rPr>
          <w:sz w:val="22"/>
          <w:szCs w:val="22"/>
        </w:rPr>
        <w:t>,</w:t>
      </w:r>
      <w:r w:rsidRPr="0017620A">
        <w:rPr>
          <w:sz w:val="22"/>
          <w:szCs w:val="22"/>
        </w:rPr>
        <w:t xml:space="preserve"> përpara </w:t>
      </w:r>
      <w:r w:rsidR="0055775D" w:rsidRPr="0017620A">
        <w:rPr>
          <w:sz w:val="22"/>
          <w:szCs w:val="22"/>
        </w:rPr>
        <w:t xml:space="preserve">llogaritjes së </w:t>
      </w:r>
      <w:r w:rsidRPr="0017620A">
        <w:rPr>
          <w:sz w:val="22"/>
          <w:szCs w:val="22"/>
        </w:rPr>
        <w:t>një shkëmbimi me OST-të e tjera.</w:t>
      </w:r>
    </w:p>
    <w:p w14:paraId="0ADFBE4B" w14:textId="466D175F" w:rsidR="007F5C2D" w:rsidRPr="00FD0A51" w:rsidRDefault="007F5C2D" w:rsidP="00A27C59">
      <w:pPr>
        <w:pStyle w:val="Heading2"/>
      </w:pPr>
      <w:bookmarkStart w:id="116" w:name="_Neni_125"/>
      <w:bookmarkEnd w:id="116"/>
      <w:r w:rsidRPr="00FD0A51">
        <w:t xml:space="preserve">Neni </w:t>
      </w:r>
      <w:r w:rsidR="004B3CF6">
        <w:t>219</w:t>
      </w:r>
      <w:r w:rsidR="00F00DB7">
        <w:t xml:space="preserve">. </w:t>
      </w:r>
      <w:r w:rsidRPr="00FD0A51">
        <w:t>Njoftimi i OST</w:t>
      </w:r>
    </w:p>
    <w:p w14:paraId="4494069B" w14:textId="24A3C06F" w:rsidR="007F5C2D" w:rsidRPr="0017620A" w:rsidRDefault="007F5C2D" w:rsidP="00B64293">
      <w:pPr>
        <w:pStyle w:val="ListParagraph"/>
        <w:numPr>
          <w:ilvl w:val="0"/>
          <w:numId w:val="287"/>
        </w:numPr>
        <w:ind w:left="1077" w:hanging="720"/>
        <w:rPr>
          <w:sz w:val="22"/>
          <w:szCs w:val="22"/>
        </w:rPr>
      </w:pPr>
      <w:r w:rsidRPr="0017620A">
        <w:rPr>
          <w:sz w:val="22"/>
          <w:szCs w:val="22"/>
        </w:rPr>
        <w:t xml:space="preserve">OST-të që synojnë të ushtrojnë të drejtën për të implementuar një </w:t>
      </w:r>
      <w:r w:rsidR="009915A8" w:rsidRPr="0017620A">
        <w:rPr>
          <w:sz w:val="22"/>
          <w:szCs w:val="22"/>
        </w:rPr>
        <w:t>proces</w:t>
      </w:r>
      <w:r w:rsidRPr="0017620A">
        <w:rPr>
          <w:sz w:val="22"/>
          <w:szCs w:val="22"/>
        </w:rPr>
        <w:t xml:space="preserve"> të netimit të disbalancave, të aktivizimit ndërkufitar të FRR, të aktivizimit ndërkufitar të RR, një shkëmbim rezervash ose një ndarje rezervash, 3 muaj përpara së të ushtrojnë këtë të drejtë, njoftojnë OST-të e tjera të së njëjtës zonës sinkrone për:</w:t>
      </w:r>
    </w:p>
    <w:p w14:paraId="7DCE4D75" w14:textId="77777777" w:rsidR="007F5C2D" w:rsidRPr="00496C4D" w:rsidRDefault="007F5C2D" w:rsidP="00B64293">
      <w:pPr>
        <w:pStyle w:val="Style1"/>
        <w:numPr>
          <w:ilvl w:val="0"/>
          <w:numId w:val="285"/>
        </w:numPr>
        <w:rPr>
          <w:sz w:val="22"/>
          <w:szCs w:val="22"/>
        </w:rPr>
      </w:pPr>
      <w:r w:rsidRPr="00496C4D">
        <w:rPr>
          <w:sz w:val="22"/>
          <w:szCs w:val="22"/>
        </w:rPr>
        <w:t>OST-të e përfshira;</w:t>
      </w:r>
    </w:p>
    <w:p w14:paraId="6E7E89F2" w14:textId="2B21C0A6" w:rsidR="007F5C2D" w:rsidRPr="00496C4D" w:rsidRDefault="007F5C2D" w:rsidP="00B64293">
      <w:pPr>
        <w:pStyle w:val="Style1"/>
        <w:numPr>
          <w:ilvl w:val="0"/>
          <w:numId w:val="285"/>
        </w:numPr>
        <w:rPr>
          <w:sz w:val="22"/>
          <w:szCs w:val="22"/>
        </w:rPr>
      </w:pPr>
      <w:r w:rsidRPr="00496C4D">
        <w:rPr>
          <w:sz w:val="22"/>
          <w:szCs w:val="22"/>
        </w:rPr>
        <w:t xml:space="preserve">sasinë e pritshme të shkëmbimit të energjisë për shkak të </w:t>
      </w:r>
      <w:r w:rsidR="009915A8" w:rsidRPr="00496C4D">
        <w:rPr>
          <w:sz w:val="22"/>
          <w:szCs w:val="22"/>
        </w:rPr>
        <w:t>procesit</w:t>
      </w:r>
      <w:r w:rsidRPr="00496C4D">
        <w:rPr>
          <w:sz w:val="22"/>
          <w:szCs w:val="22"/>
        </w:rPr>
        <w:t xml:space="preserve"> të netimit të disbalancave, </w:t>
      </w:r>
      <w:r w:rsidR="009915A8" w:rsidRPr="00496C4D">
        <w:rPr>
          <w:sz w:val="22"/>
          <w:szCs w:val="22"/>
        </w:rPr>
        <w:t>procesit</w:t>
      </w:r>
      <w:r w:rsidRPr="00496C4D">
        <w:rPr>
          <w:sz w:val="22"/>
          <w:szCs w:val="22"/>
        </w:rPr>
        <w:t xml:space="preserve"> të aktivizimit ndërkufitar të FRR ose </w:t>
      </w:r>
      <w:r w:rsidR="009915A8" w:rsidRPr="00496C4D">
        <w:rPr>
          <w:sz w:val="22"/>
          <w:szCs w:val="22"/>
        </w:rPr>
        <w:t>procesit</w:t>
      </w:r>
      <w:r w:rsidRPr="00496C4D">
        <w:rPr>
          <w:sz w:val="22"/>
          <w:szCs w:val="22"/>
        </w:rPr>
        <w:t xml:space="preserve"> të aktivizimit ndërkufitar të RR;</w:t>
      </w:r>
    </w:p>
    <w:p w14:paraId="077F0047" w14:textId="77777777" w:rsidR="007F5C2D" w:rsidRPr="00496C4D" w:rsidRDefault="007F5C2D" w:rsidP="00B64293">
      <w:pPr>
        <w:pStyle w:val="Style1"/>
        <w:numPr>
          <w:ilvl w:val="0"/>
          <w:numId w:val="285"/>
        </w:numPr>
        <w:rPr>
          <w:sz w:val="22"/>
          <w:szCs w:val="22"/>
        </w:rPr>
      </w:pPr>
      <w:r w:rsidRPr="00496C4D">
        <w:rPr>
          <w:sz w:val="22"/>
          <w:szCs w:val="22"/>
        </w:rPr>
        <w:t>llojin e rezervës dhe sasinë maksimale të shkëmbimit ose ndarjes së rezervave; dhe</w:t>
      </w:r>
    </w:p>
    <w:p w14:paraId="2E3A64E8" w14:textId="77777777" w:rsidR="007F5C2D" w:rsidRPr="00496C4D" w:rsidRDefault="007F5C2D" w:rsidP="00B64293">
      <w:pPr>
        <w:pStyle w:val="Style1"/>
        <w:numPr>
          <w:ilvl w:val="0"/>
          <w:numId w:val="285"/>
        </w:numPr>
        <w:rPr>
          <w:sz w:val="22"/>
          <w:szCs w:val="22"/>
        </w:rPr>
      </w:pPr>
      <w:r w:rsidRPr="00496C4D">
        <w:rPr>
          <w:sz w:val="22"/>
          <w:szCs w:val="22"/>
        </w:rPr>
        <w:t>afatin kohor të shkëmbimit ose ndarjes së rezervave.</w:t>
      </w:r>
    </w:p>
    <w:p w14:paraId="113DEC34" w14:textId="60A5AAAE" w:rsidR="007F5C2D" w:rsidRPr="0017620A" w:rsidRDefault="007F5C2D" w:rsidP="00B64293">
      <w:pPr>
        <w:pStyle w:val="ListParagraph"/>
        <w:numPr>
          <w:ilvl w:val="0"/>
          <w:numId w:val="287"/>
        </w:numPr>
        <w:ind w:left="1077" w:hanging="720"/>
        <w:rPr>
          <w:sz w:val="22"/>
          <w:szCs w:val="22"/>
        </w:rPr>
      </w:pPr>
      <w:r w:rsidRPr="0017620A">
        <w:rPr>
          <w:sz w:val="22"/>
          <w:szCs w:val="22"/>
        </w:rPr>
        <w:t xml:space="preserve">Kur një </w:t>
      </w:r>
      <w:r w:rsidR="009915A8" w:rsidRPr="0017620A">
        <w:rPr>
          <w:sz w:val="22"/>
          <w:szCs w:val="22"/>
        </w:rPr>
        <w:t>proces</w:t>
      </w:r>
      <w:r w:rsidRPr="0017620A">
        <w:rPr>
          <w:sz w:val="22"/>
          <w:szCs w:val="22"/>
        </w:rPr>
        <w:t xml:space="preserve"> i netimit të disbalancave, një </w:t>
      </w:r>
      <w:r w:rsidR="009915A8" w:rsidRPr="0017620A">
        <w:rPr>
          <w:sz w:val="22"/>
          <w:szCs w:val="22"/>
        </w:rPr>
        <w:t>proces</w:t>
      </w:r>
      <w:r w:rsidRPr="0017620A">
        <w:rPr>
          <w:sz w:val="22"/>
          <w:szCs w:val="22"/>
        </w:rPr>
        <w:t xml:space="preserve"> i aktivizimit ndërkufitar të FRR ose një </w:t>
      </w:r>
      <w:r w:rsidR="009915A8" w:rsidRPr="0017620A">
        <w:rPr>
          <w:sz w:val="22"/>
          <w:szCs w:val="22"/>
        </w:rPr>
        <w:t>proces</w:t>
      </w:r>
      <w:r w:rsidRPr="0017620A">
        <w:rPr>
          <w:sz w:val="22"/>
          <w:szCs w:val="22"/>
        </w:rPr>
        <w:t xml:space="preserve"> i aktivizimit ndërkufitar të RR implementohet për zonat LFC që nuk janë pjesë e të njëjtit bllok LFC, secili OST i zonave sinkrone përkatëse ka të drejtë të deklarojë veten si një OST i prekur për të gjithë OST-të e zonës sinkrone bazuar në një analizë të sigurisë së operimit dhe brenda një muaji pas marrjes së njoftimit në përputhje me paragrafin 1.</w:t>
      </w:r>
    </w:p>
    <w:p w14:paraId="0F9B4B27" w14:textId="77777777" w:rsidR="007F5C2D" w:rsidRPr="0017620A" w:rsidRDefault="007F5C2D" w:rsidP="00B64293">
      <w:pPr>
        <w:pStyle w:val="ListParagraph"/>
        <w:numPr>
          <w:ilvl w:val="0"/>
          <w:numId w:val="287"/>
        </w:numPr>
        <w:ind w:left="1077" w:hanging="720"/>
        <w:rPr>
          <w:sz w:val="22"/>
          <w:szCs w:val="22"/>
        </w:rPr>
      </w:pPr>
      <w:r w:rsidRPr="0017620A">
        <w:rPr>
          <w:sz w:val="22"/>
          <w:szCs w:val="22"/>
        </w:rPr>
        <w:t>OST e prekur ka të drejtën të:</w:t>
      </w:r>
    </w:p>
    <w:p w14:paraId="539EDCDA" w14:textId="77777777" w:rsidR="007F5C2D" w:rsidRPr="00496C4D" w:rsidRDefault="007F5C2D" w:rsidP="00B64293">
      <w:pPr>
        <w:pStyle w:val="Style1"/>
        <w:numPr>
          <w:ilvl w:val="0"/>
          <w:numId w:val="286"/>
        </w:numPr>
        <w:rPr>
          <w:sz w:val="22"/>
          <w:szCs w:val="22"/>
        </w:rPr>
      </w:pPr>
      <w:r w:rsidRPr="00496C4D">
        <w:rPr>
          <w:sz w:val="22"/>
          <w:szCs w:val="22"/>
        </w:rPr>
        <w:t>kërkojnë sigurimin e vlerave në kohë reale të shkëmbimit të fuqisë për netimin e disbalancave, të shkëmbimit të fuqisë për rivendosjen e frekuencës dhe programit të kontrollit të nevojshëm për analizën e sigurisë së operimit në kohë reale; dhe</w:t>
      </w:r>
    </w:p>
    <w:p w14:paraId="108B6E31" w14:textId="7A64B16E" w:rsidR="007F5C2D" w:rsidRPr="00496C4D" w:rsidRDefault="007F5C2D" w:rsidP="00B64293">
      <w:pPr>
        <w:pStyle w:val="Style1"/>
        <w:numPr>
          <w:ilvl w:val="0"/>
          <w:numId w:val="286"/>
        </w:numPr>
        <w:rPr>
          <w:sz w:val="22"/>
          <w:szCs w:val="22"/>
        </w:rPr>
      </w:pPr>
      <w:r w:rsidRPr="00496C4D">
        <w:rPr>
          <w:sz w:val="22"/>
          <w:szCs w:val="22"/>
        </w:rPr>
        <w:t xml:space="preserve">kërkojnë implementimin e një </w:t>
      </w:r>
      <w:r w:rsidR="00030E3F" w:rsidRPr="00496C4D">
        <w:rPr>
          <w:sz w:val="22"/>
          <w:szCs w:val="22"/>
        </w:rPr>
        <w:t>procedure</w:t>
      </w:r>
      <w:r w:rsidRPr="00496C4D">
        <w:rPr>
          <w:sz w:val="22"/>
          <w:szCs w:val="22"/>
        </w:rPr>
        <w:t xml:space="preserve"> operative që i mundëson OST-së së prekur të caktojë kufizime për shkëmbimin e fuqisë për netimin e disbalancave, për shkëmbimin e fuqisë për rivendosjen e frekuencës si dhe për programin e </w:t>
      </w:r>
      <w:r w:rsidRPr="00496C4D">
        <w:rPr>
          <w:sz w:val="22"/>
          <w:szCs w:val="22"/>
        </w:rPr>
        <w:lastRenderedPageBreak/>
        <w:t>kontrollit midis zonave LFC bazuar në një analizë të sigurisë së operimit në kohë reale.</w:t>
      </w:r>
    </w:p>
    <w:p w14:paraId="6A073A18" w14:textId="7E5BE2DF" w:rsidR="007F5C2D" w:rsidRPr="00FD0A51" w:rsidRDefault="007F5C2D" w:rsidP="00A27C59">
      <w:pPr>
        <w:pStyle w:val="Heading2"/>
      </w:pPr>
      <w:bookmarkStart w:id="117" w:name="_Neni_126"/>
      <w:bookmarkEnd w:id="117"/>
      <w:r w:rsidRPr="00FD0A51">
        <w:t xml:space="preserve">Neni </w:t>
      </w:r>
      <w:r w:rsidR="004B3CF6">
        <w:t>220</w:t>
      </w:r>
      <w:r w:rsidR="00030E3F">
        <w:t xml:space="preserve">. </w:t>
      </w:r>
      <w:r w:rsidRPr="00FD0A51">
        <w:t>Infrastruktura</w:t>
      </w:r>
    </w:p>
    <w:p w14:paraId="324C9112" w14:textId="196FC5C4" w:rsidR="007F5C2D" w:rsidRPr="0017620A" w:rsidRDefault="007F5C2D" w:rsidP="00B64293">
      <w:pPr>
        <w:pStyle w:val="ListParagraph"/>
        <w:numPr>
          <w:ilvl w:val="0"/>
          <w:numId w:val="290"/>
        </w:numPr>
        <w:ind w:left="1077" w:hanging="720"/>
        <w:rPr>
          <w:sz w:val="22"/>
          <w:szCs w:val="22"/>
        </w:rPr>
      </w:pPr>
      <w:r w:rsidRPr="0017620A">
        <w:rPr>
          <w:sz w:val="22"/>
          <w:szCs w:val="22"/>
        </w:rPr>
        <w:t xml:space="preserve">Të gjithë OST-të do të vlerësojnë së çfarë infrastrukture teknike është e nevojshme për implementimin dhe operimin e </w:t>
      </w:r>
      <w:r w:rsidR="00C50D84" w:rsidRPr="0017620A">
        <w:rPr>
          <w:sz w:val="22"/>
          <w:szCs w:val="22"/>
        </w:rPr>
        <w:t>proceseve</w:t>
      </w:r>
      <w:r w:rsidRPr="0017620A">
        <w:rPr>
          <w:sz w:val="22"/>
          <w:szCs w:val="22"/>
        </w:rPr>
        <w:t xml:space="preserve"> të përmendura në nenin </w:t>
      </w:r>
      <w:r w:rsidR="00C50D84" w:rsidRPr="0017620A">
        <w:rPr>
          <w:sz w:val="22"/>
          <w:szCs w:val="22"/>
        </w:rPr>
        <w:t>209</w:t>
      </w:r>
      <w:r w:rsidRPr="0017620A">
        <w:rPr>
          <w:sz w:val="22"/>
          <w:szCs w:val="22"/>
        </w:rPr>
        <w:t xml:space="preserve"> dhe konsiderohen kritike në përputhje me planin e sigurisë të përmendur në nenin </w:t>
      </w:r>
      <w:r w:rsidR="00C50D84" w:rsidRPr="0017620A">
        <w:rPr>
          <w:sz w:val="22"/>
          <w:szCs w:val="22"/>
        </w:rPr>
        <w:t>107</w:t>
      </w:r>
      <w:r w:rsidRPr="0017620A">
        <w:rPr>
          <w:sz w:val="22"/>
          <w:szCs w:val="22"/>
        </w:rPr>
        <w:t>.</w:t>
      </w:r>
    </w:p>
    <w:p w14:paraId="3E663E06" w14:textId="738252A5" w:rsidR="007F5C2D" w:rsidRPr="0017620A" w:rsidRDefault="007F5C2D" w:rsidP="00B64293">
      <w:pPr>
        <w:pStyle w:val="ListParagraph"/>
        <w:numPr>
          <w:ilvl w:val="0"/>
          <w:numId w:val="290"/>
        </w:numPr>
        <w:ind w:left="1077" w:hanging="720"/>
        <w:rPr>
          <w:sz w:val="22"/>
          <w:szCs w:val="22"/>
        </w:rPr>
      </w:pPr>
      <w:r w:rsidRPr="0017620A">
        <w:rPr>
          <w:sz w:val="22"/>
          <w:szCs w:val="22"/>
        </w:rPr>
        <w:t xml:space="preserve">Të gjithë OST-të e një zone sinkrone do të specifikojnë, në marrëveshjen e operimit të zonës sinkrone, kërkesat minimale për disponueshmërinë, besueshmërinë dhe </w:t>
      </w:r>
      <w:r w:rsidR="00C50D84" w:rsidRPr="0017620A">
        <w:rPr>
          <w:sz w:val="22"/>
          <w:szCs w:val="22"/>
        </w:rPr>
        <w:t>rezervën shtesë të</w:t>
      </w:r>
      <w:r w:rsidRPr="0017620A">
        <w:rPr>
          <w:sz w:val="22"/>
          <w:szCs w:val="22"/>
        </w:rPr>
        <w:t xml:space="preserve"> infrastrukturës teknike të përmendur në paragrafin 1 duke përfshirë:</w:t>
      </w:r>
    </w:p>
    <w:p w14:paraId="736647E4" w14:textId="1DC553CC" w:rsidR="007F5C2D" w:rsidRPr="00496C4D" w:rsidRDefault="007F5C2D" w:rsidP="00B64293">
      <w:pPr>
        <w:pStyle w:val="Style1"/>
        <w:numPr>
          <w:ilvl w:val="0"/>
          <w:numId w:val="288"/>
        </w:numPr>
        <w:rPr>
          <w:sz w:val="22"/>
          <w:szCs w:val="22"/>
        </w:rPr>
      </w:pPr>
      <w:r w:rsidRPr="00496C4D">
        <w:rPr>
          <w:sz w:val="22"/>
          <w:szCs w:val="22"/>
        </w:rPr>
        <w:t xml:space="preserve">saktësinë, </w:t>
      </w:r>
      <w:r w:rsidR="000E7D21" w:rsidRPr="00496C4D">
        <w:rPr>
          <w:sz w:val="22"/>
          <w:szCs w:val="22"/>
        </w:rPr>
        <w:t>rezolucionin</w:t>
      </w:r>
      <w:r w:rsidRPr="00496C4D">
        <w:rPr>
          <w:sz w:val="22"/>
          <w:szCs w:val="22"/>
        </w:rPr>
        <w:t xml:space="preserve">, disponueshmërinë dhe </w:t>
      </w:r>
      <w:r w:rsidR="005E4F53" w:rsidRPr="00496C4D">
        <w:rPr>
          <w:sz w:val="22"/>
          <w:szCs w:val="22"/>
        </w:rPr>
        <w:t>rezervën shtesë të</w:t>
      </w:r>
      <w:r w:rsidRPr="00496C4D">
        <w:rPr>
          <w:sz w:val="22"/>
          <w:szCs w:val="22"/>
        </w:rPr>
        <w:t xml:space="preserve"> matjeve të flukseve të fuqisë aktive dhe </w:t>
      </w:r>
      <w:r w:rsidR="000E7D21" w:rsidRPr="00496C4D">
        <w:rPr>
          <w:sz w:val="22"/>
          <w:szCs w:val="22"/>
        </w:rPr>
        <w:t xml:space="preserve">linjave </w:t>
      </w:r>
      <w:r w:rsidRPr="00496C4D">
        <w:rPr>
          <w:sz w:val="22"/>
          <w:szCs w:val="22"/>
        </w:rPr>
        <w:t>virtuale;</w:t>
      </w:r>
    </w:p>
    <w:p w14:paraId="35E0DC42" w14:textId="616AD09E" w:rsidR="007F5C2D" w:rsidRPr="00496C4D" w:rsidRDefault="007F5C2D" w:rsidP="00B64293">
      <w:pPr>
        <w:pStyle w:val="Style1"/>
        <w:numPr>
          <w:ilvl w:val="0"/>
          <w:numId w:val="288"/>
        </w:numPr>
        <w:rPr>
          <w:sz w:val="22"/>
          <w:szCs w:val="22"/>
        </w:rPr>
      </w:pPr>
      <w:r w:rsidRPr="00496C4D">
        <w:rPr>
          <w:sz w:val="22"/>
          <w:szCs w:val="22"/>
        </w:rPr>
        <w:t xml:space="preserve">disponueshmërinë dhe </w:t>
      </w:r>
      <w:r w:rsidR="005E4F53" w:rsidRPr="00496C4D">
        <w:rPr>
          <w:sz w:val="22"/>
          <w:szCs w:val="22"/>
        </w:rPr>
        <w:t>rezervën shtesë të</w:t>
      </w:r>
      <w:r w:rsidRPr="00496C4D">
        <w:rPr>
          <w:sz w:val="22"/>
          <w:szCs w:val="22"/>
        </w:rPr>
        <w:t xml:space="preserve"> sistemeve dixhitale të kontrollit;</w:t>
      </w:r>
    </w:p>
    <w:p w14:paraId="0E6E8F25" w14:textId="77777777" w:rsidR="007F5C2D" w:rsidRPr="00496C4D" w:rsidRDefault="007F5C2D" w:rsidP="00B64293">
      <w:pPr>
        <w:pStyle w:val="Style1"/>
        <w:numPr>
          <w:ilvl w:val="0"/>
          <w:numId w:val="288"/>
        </w:numPr>
        <w:rPr>
          <w:sz w:val="22"/>
          <w:szCs w:val="22"/>
        </w:rPr>
      </w:pPr>
      <w:r w:rsidRPr="00496C4D">
        <w:rPr>
          <w:sz w:val="22"/>
          <w:szCs w:val="22"/>
        </w:rPr>
        <w:t>disponueshmërinë dhe tejkalimin e infrastrukturës së komunikimit; dhe</w:t>
      </w:r>
    </w:p>
    <w:p w14:paraId="427636A3" w14:textId="77777777" w:rsidR="007F5C2D" w:rsidRPr="00496C4D" w:rsidRDefault="007F5C2D" w:rsidP="00B64293">
      <w:pPr>
        <w:pStyle w:val="Style1"/>
        <w:numPr>
          <w:ilvl w:val="0"/>
          <w:numId w:val="288"/>
        </w:numPr>
        <w:rPr>
          <w:sz w:val="22"/>
          <w:szCs w:val="22"/>
        </w:rPr>
      </w:pPr>
      <w:r w:rsidRPr="00496C4D">
        <w:rPr>
          <w:sz w:val="22"/>
          <w:szCs w:val="22"/>
        </w:rPr>
        <w:t>protokollet e komunikimit.</w:t>
      </w:r>
    </w:p>
    <w:p w14:paraId="4C1AEDE5" w14:textId="7B62B9C1" w:rsidR="007F5C2D" w:rsidRPr="0017620A" w:rsidRDefault="007F5C2D" w:rsidP="00B64293">
      <w:pPr>
        <w:pStyle w:val="ListParagraph"/>
        <w:numPr>
          <w:ilvl w:val="0"/>
          <w:numId w:val="290"/>
        </w:numPr>
        <w:ind w:left="1077" w:hanging="720"/>
        <w:rPr>
          <w:sz w:val="22"/>
          <w:szCs w:val="22"/>
        </w:rPr>
      </w:pPr>
      <w:r w:rsidRPr="0017620A">
        <w:rPr>
          <w:sz w:val="22"/>
          <w:szCs w:val="22"/>
        </w:rPr>
        <w:t xml:space="preserve">Të gjithë OST-të e një blloku LFC </w:t>
      </w:r>
      <w:r w:rsidR="000E7D21" w:rsidRPr="0017620A">
        <w:rPr>
          <w:sz w:val="22"/>
          <w:szCs w:val="22"/>
        </w:rPr>
        <w:t xml:space="preserve">mund </w:t>
      </w:r>
      <w:r w:rsidRPr="0017620A">
        <w:rPr>
          <w:sz w:val="22"/>
          <w:szCs w:val="22"/>
        </w:rPr>
        <w:t xml:space="preserve">të përcaktojnë kërkesa shtesë për disponueshmërinë, besueshmërinë dhe </w:t>
      </w:r>
      <w:r w:rsidR="005E4F53" w:rsidRPr="0017620A">
        <w:rPr>
          <w:sz w:val="22"/>
          <w:szCs w:val="22"/>
        </w:rPr>
        <w:t>rezervën shtesë të</w:t>
      </w:r>
      <w:r w:rsidRPr="0017620A">
        <w:rPr>
          <w:sz w:val="22"/>
          <w:szCs w:val="22"/>
        </w:rPr>
        <w:t xml:space="preserve"> infrastrukturës teknike në marrëveshjen e operimit të bllokut LFC.</w:t>
      </w:r>
    </w:p>
    <w:p w14:paraId="40254C7F" w14:textId="77777777" w:rsidR="007F5C2D" w:rsidRPr="0017620A" w:rsidRDefault="007F5C2D" w:rsidP="00B64293">
      <w:pPr>
        <w:pStyle w:val="ListParagraph"/>
        <w:numPr>
          <w:ilvl w:val="0"/>
          <w:numId w:val="290"/>
        </w:numPr>
        <w:ind w:left="1077" w:hanging="720"/>
        <w:rPr>
          <w:sz w:val="22"/>
          <w:szCs w:val="22"/>
        </w:rPr>
      </w:pPr>
      <w:r w:rsidRPr="0017620A">
        <w:rPr>
          <w:sz w:val="22"/>
          <w:szCs w:val="22"/>
        </w:rPr>
        <w:t>Çdo OST i një zone LFC duhet:</w:t>
      </w:r>
    </w:p>
    <w:p w14:paraId="71F489F6" w14:textId="77777777" w:rsidR="007F5C2D" w:rsidRPr="00496C4D" w:rsidRDefault="007F5C2D" w:rsidP="00B64293">
      <w:pPr>
        <w:pStyle w:val="Style1"/>
        <w:numPr>
          <w:ilvl w:val="0"/>
          <w:numId w:val="289"/>
        </w:numPr>
        <w:rPr>
          <w:sz w:val="22"/>
          <w:szCs w:val="22"/>
        </w:rPr>
      </w:pPr>
      <w:r w:rsidRPr="00496C4D">
        <w:rPr>
          <w:sz w:val="22"/>
          <w:szCs w:val="22"/>
        </w:rPr>
        <w:t>të sigurojë një cilësi dhe disponueshmëri të mjaftueshme të llogaritjes së FRCE;</w:t>
      </w:r>
    </w:p>
    <w:p w14:paraId="4D5D9CCD" w14:textId="77777777" w:rsidR="007F5C2D" w:rsidRPr="00496C4D" w:rsidRDefault="007F5C2D" w:rsidP="00B64293">
      <w:pPr>
        <w:pStyle w:val="Style1"/>
        <w:numPr>
          <w:ilvl w:val="0"/>
          <w:numId w:val="289"/>
        </w:numPr>
        <w:rPr>
          <w:sz w:val="22"/>
          <w:szCs w:val="22"/>
        </w:rPr>
      </w:pPr>
      <w:r w:rsidRPr="00496C4D">
        <w:rPr>
          <w:sz w:val="22"/>
          <w:szCs w:val="22"/>
        </w:rPr>
        <w:t>të kryejë monitorim cilësor në kohë reale të llogaritjes së FRCE;</w:t>
      </w:r>
    </w:p>
    <w:p w14:paraId="1B5536D2" w14:textId="6D4A69C9" w:rsidR="007F5C2D" w:rsidRPr="00496C4D" w:rsidRDefault="007F5C2D" w:rsidP="00B64293">
      <w:pPr>
        <w:pStyle w:val="Style1"/>
        <w:numPr>
          <w:ilvl w:val="0"/>
          <w:numId w:val="289"/>
        </w:numPr>
        <w:rPr>
          <w:sz w:val="22"/>
          <w:szCs w:val="22"/>
        </w:rPr>
      </w:pPr>
      <w:r w:rsidRPr="00496C4D">
        <w:rPr>
          <w:sz w:val="22"/>
          <w:szCs w:val="22"/>
        </w:rPr>
        <w:t xml:space="preserve">të ndërmarrë veprime në rastin e </w:t>
      </w:r>
      <w:r w:rsidR="00F74087" w:rsidRPr="00496C4D">
        <w:rPr>
          <w:sz w:val="22"/>
          <w:szCs w:val="22"/>
        </w:rPr>
        <w:t>keq llogaritjes</w:t>
      </w:r>
      <w:r w:rsidRPr="00496C4D">
        <w:rPr>
          <w:sz w:val="22"/>
          <w:szCs w:val="22"/>
        </w:rPr>
        <w:t xml:space="preserve"> së FRCE; dhe</w:t>
      </w:r>
    </w:p>
    <w:p w14:paraId="2F24E1AB" w14:textId="28D0D54D" w:rsidR="007F5C2D" w:rsidRPr="00496C4D" w:rsidRDefault="007F5C2D" w:rsidP="00B64293">
      <w:pPr>
        <w:pStyle w:val="Style1"/>
        <w:numPr>
          <w:ilvl w:val="0"/>
          <w:numId w:val="289"/>
        </w:numPr>
        <w:rPr>
          <w:sz w:val="22"/>
          <w:szCs w:val="22"/>
        </w:rPr>
      </w:pPr>
      <w:r w:rsidRPr="00496C4D">
        <w:rPr>
          <w:sz w:val="22"/>
          <w:szCs w:val="22"/>
        </w:rPr>
        <w:t>të kryejë një monitorim cilësor ex-post të llogaritjes së FRCE duke e krahasuar FRCE me vlerat e referencës të paktën një herë në vi</w:t>
      </w:r>
      <w:r w:rsidR="00F74087" w:rsidRPr="00496C4D">
        <w:rPr>
          <w:sz w:val="22"/>
          <w:szCs w:val="22"/>
        </w:rPr>
        <w:t>t, kur FRCE përcaktohet nga ACE.</w:t>
      </w:r>
    </w:p>
    <w:p w14:paraId="182A3D1D" w14:textId="4DE9DDFF" w:rsidR="00C23ACD" w:rsidRPr="00FD0A51" w:rsidRDefault="00F74087" w:rsidP="00F74087">
      <w:pPr>
        <w:pStyle w:val="Heading1"/>
      </w:pPr>
      <w:r w:rsidRPr="00FD0A51">
        <w:t xml:space="preserve">Titulli </w:t>
      </w:r>
      <w:r w:rsidR="00C23ACD" w:rsidRPr="00FD0A51">
        <w:t>4</w:t>
      </w:r>
      <w:r>
        <w:t xml:space="preserve"> – </w:t>
      </w:r>
      <w:r w:rsidRPr="00FD0A51">
        <w:t>Operimi</w:t>
      </w:r>
      <w:r>
        <w:t xml:space="preserve"> </w:t>
      </w:r>
      <w:r w:rsidRPr="00FD0A51">
        <w:t>i kontrollit ngarkesë-frekuencë</w:t>
      </w:r>
    </w:p>
    <w:p w14:paraId="253C0E9D" w14:textId="4B7F2ADB" w:rsidR="00C23ACD" w:rsidRPr="00FD0A51" w:rsidRDefault="00C23ACD" w:rsidP="00A27C59">
      <w:pPr>
        <w:pStyle w:val="Heading2"/>
      </w:pPr>
      <w:bookmarkStart w:id="118" w:name="_Neni_127"/>
      <w:bookmarkEnd w:id="118"/>
      <w:r w:rsidRPr="00FD0A51">
        <w:t xml:space="preserve">Neni </w:t>
      </w:r>
      <w:r w:rsidR="004B3CF6">
        <w:t>221</w:t>
      </w:r>
      <w:r w:rsidR="00F74087">
        <w:t xml:space="preserve">. </w:t>
      </w:r>
      <w:r w:rsidRPr="00FD0A51">
        <w:t>Gjendja e sistemit lidhur me frekuencën e sistemit</w:t>
      </w:r>
    </w:p>
    <w:p w14:paraId="0C096DA9" w14:textId="50279007" w:rsidR="00C23ACD" w:rsidRPr="0017620A" w:rsidRDefault="00C23ACD" w:rsidP="00B64293">
      <w:pPr>
        <w:pStyle w:val="ListParagraph"/>
        <w:numPr>
          <w:ilvl w:val="0"/>
          <w:numId w:val="291"/>
        </w:numPr>
        <w:ind w:left="1077" w:hanging="720"/>
        <w:rPr>
          <w:sz w:val="22"/>
          <w:szCs w:val="22"/>
        </w:rPr>
      </w:pPr>
      <w:r w:rsidRPr="0017620A">
        <w:rPr>
          <w:sz w:val="22"/>
          <w:szCs w:val="22"/>
        </w:rPr>
        <w:t xml:space="preserve">OST do të operojë zonën e tij të kontrollit me rezerva të mjaftueshme të fuqisë aktive për rritje dhe ulje, që mund të përfshijnë rezervat e ndara ose të shkëmbyera, për të përballuar disbalancat midis kërkesës dhe furnizimit brenda zonës së tij të kontrollit. OST do të kontrollojë FRCE siç përcaktohet në </w:t>
      </w:r>
      <w:r w:rsidR="00614422" w:rsidRPr="0017620A">
        <w:rPr>
          <w:sz w:val="22"/>
          <w:szCs w:val="22"/>
        </w:rPr>
        <w:t xml:space="preserve">nenin </w:t>
      </w:r>
      <w:r w:rsidRPr="0017620A">
        <w:rPr>
          <w:sz w:val="22"/>
          <w:szCs w:val="22"/>
        </w:rPr>
        <w:t>118 në mënyrë që të arrihet cilësia e kërkuar e frekuencës brenda zonës sinkrone në bashkëpunim me të gjithë OST-të e zonës sinkrone.</w:t>
      </w:r>
    </w:p>
    <w:p w14:paraId="60C0B0F4" w14:textId="77777777" w:rsidR="00C23ACD" w:rsidRPr="0017620A" w:rsidRDefault="00C23ACD" w:rsidP="00B64293">
      <w:pPr>
        <w:pStyle w:val="ListParagraph"/>
        <w:numPr>
          <w:ilvl w:val="0"/>
          <w:numId w:val="291"/>
        </w:numPr>
        <w:ind w:left="1077" w:hanging="720"/>
        <w:rPr>
          <w:sz w:val="22"/>
          <w:szCs w:val="22"/>
        </w:rPr>
      </w:pPr>
      <w:r w:rsidRPr="0017620A">
        <w:rPr>
          <w:sz w:val="22"/>
          <w:szCs w:val="22"/>
        </w:rPr>
        <w:t>OST do të monitorojë në kohë reale skedulimet e gjenerimit dhe shkëmbimit, flukset e fuqisë, injektimet dhe tërheqjet në nyje si dhe parametrat e tjerë brenda zonës së tij të kontrollit, të rëndësishme për parashikimin e riskut të devijimit të frekuencës dhe në koordinim me OST-të e tjera të zonës sinkrone duhet të marrë masa për të kufizuar efektet e tyre negative në balancën midis gjenerimit dhe konsumit.</w:t>
      </w:r>
    </w:p>
    <w:p w14:paraId="5B516232" w14:textId="169F6B78" w:rsidR="00C23ACD" w:rsidRPr="0017620A" w:rsidRDefault="00C23ACD" w:rsidP="00B64293">
      <w:pPr>
        <w:pStyle w:val="ListParagraph"/>
        <w:numPr>
          <w:ilvl w:val="0"/>
          <w:numId w:val="291"/>
        </w:numPr>
        <w:ind w:left="1077" w:hanging="720"/>
        <w:rPr>
          <w:sz w:val="22"/>
          <w:szCs w:val="22"/>
        </w:rPr>
      </w:pPr>
      <w:r w:rsidRPr="0017620A">
        <w:rPr>
          <w:sz w:val="22"/>
          <w:szCs w:val="22"/>
        </w:rPr>
        <w:lastRenderedPageBreak/>
        <w:t xml:space="preserve">Të gjithë OST-të e zonës sinkrone do të specifikojnë një shkëmbim të të dhënave në kohë reale në përputhje me </w:t>
      </w:r>
      <w:r w:rsidR="00DC6A0D" w:rsidRPr="0017620A">
        <w:rPr>
          <w:sz w:val="22"/>
          <w:szCs w:val="22"/>
        </w:rPr>
        <w:t>nenin 123</w:t>
      </w:r>
      <w:r w:rsidRPr="0017620A">
        <w:rPr>
          <w:sz w:val="22"/>
          <w:szCs w:val="22"/>
        </w:rPr>
        <w:t xml:space="preserve"> të cilat përfshijnë:</w:t>
      </w:r>
    </w:p>
    <w:p w14:paraId="5C310509" w14:textId="60E22CFF" w:rsidR="00C23ACD" w:rsidRPr="00496C4D" w:rsidRDefault="00C23ACD" w:rsidP="00B64293">
      <w:pPr>
        <w:pStyle w:val="Style1"/>
        <w:numPr>
          <w:ilvl w:val="0"/>
          <w:numId w:val="292"/>
        </w:numPr>
        <w:rPr>
          <w:sz w:val="22"/>
          <w:szCs w:val="22"/>
        </w:rPr>
      </w:pPr>
      <w:r w:rsidRPr="00496C4D">
        <w:rPr>
          <w:sz w:val="22"/>
          <w:szCs w:val="22"/>
        </w:rPr>
        <w:t xml:space="preserve">gjendjen e sistemit të transmetimit në përputhje me </w:t>
      </w:r>
      <w:r w:rsidR="00DC6A0D" w:rsidRPr="00496C4D">
        <w:rPr>
          <w:sz w:val="22"/>
          <w:szCs w:val="22"/>
        </w:rPr>
        <w:t>nenin 99</w:t>
      </w:r>
      <w:r w:rsidRPr="00496C4D">
        <w:rPr>
          <w:sz w:val="22"/>
          <w:szCs w:val="22"/>
        </w:rPr>
        <w:t>; dhe</w:t>
      </w:r>
    </w:p>
    <w:p w14:paraId="5F9B012F" w14:textId="77777777" w:rsidR="00C23ACD" w:rsidRPr="00496C4D" w:rsidRDefault="00C23ACD" w:rsidP="00B64293">
      <w:pPr>
        <w:pStyle w:val="Style1"/>
        <w:numPr>
          <w:ilvl w:val="0"/>
          <w:numId w:val="292"/>
        </w:numPr>
        <w:rPr>
          <w:sz w:val="22"/>
          <w:szCs w:val="22"/>
        </w:rPr>
      </w:pPr>
      <w:r w:rsidRPr="00496C4D">
        <w:rPr>
          <w:sz w:val="22"/>
          <w:szCs w:val="22"/>
        </w:rPr>
        <w:t>të dhënat e matjes në kohë reale të FRCE së blloqeve LFC dhe zonave LFC të zonës sinkrone.</w:t>
      </w:r>
    </w:p>
    <w:p w14:paraId="58895CE3" w14:textId="73BA37DB" w:rsidR="00C23ACD" w:rsidRPr="0017620A" w:rsidRDefault="00C23ACD" w:rsidP="00B64293">
      <w:pPr>
        <w:pStyle w:val="ListParagraph"/>
        <w:numPr>
          <w:ilvl w:val="0"/>
          <w:numId w:val="291"/>
        </w:numPr>
        <w:ind w:left="1077" w:hanging="720"/>
        <w:rPr>
          <w:sz w:val="22"/>
          <w:szCs w:val="22"/>
        </w:rPr>
      </w:pPr>
      <w:r w:rsidRPr="0017620A">
        <w:rPr>
          <w:sz w:val="22"/>
          <w:szCs w:val="22"/>
        </w:rPr>
        <w:t>Monitoruesi i zonës sinkrone do të sigurojë që të gjithë OST-të të informohen në rast se devijimi i frekuencës së sistemit përmbush një nga kriteret për gjendjen e</w:t>
      </w:r>
      <w:r w:rsidR="00C2724F" w:rsidRPr="0017620A">
        <w:rPr>
          <w:sz w:val="22"/>
          <w:szCs w:val="22"/>
        </w:rPr>
        <w:t xml:space="preserve"> alarmit të përmendur në nenin</w:t>
      </w:r>
      <w:r w:rsidR="00DC6A0D" w:rsidRPr="0017620A">
        <w:rPr>
          <w:sz w:val="22"/>
          <w:szCs w:val="22"/>
        </w:rPr>
        <w:t xml:space="preserve"> 99</w:t>
      </w:r>
      <w:r w:rsidRPr="0017620A">
        <w:rPr>
          <w:sz w:val="22"/>
          <w:szCs w:val="22"/>
        </w:rPr>
        <w:t>.</w:t>
      </w:r>
    </w:p>
    <w:p w14:paraId="28BD5120" w14:textId="77777777" w:rsidR="00C23ACD" w:rsidRPr="0017620A" w:rsidRDefault="00C23ACD" w:rsidP="00B64293">
      <w:pPr>
        <w:pStyle w:val="ListParagraph"/>
        <w:numPr>
          <w:ilvl w:val="0"/>
          <w:numId w:val="291"/>
        </w:numPr>
        <w:ind w:left="1077" w:hanging="720"/>
        <w:rPr>
          <w:sz w:val="22"/>
          <w:szCs w:val="22"/>
        </w:rPr>
      </w:pPr>
      <w:r w:rsidRPr="0017620A">
        <w:rPr>
          <w:sz w:val="22"/>
          <w:szCs w:val="22"/>
        </w:rPr>
        <w:t xml:space="preserve">Të gjithë OST-të e </w:t>
      </w:r>
      <w:r w:rsidR="00C2724F" w:rsidRPr="0017620A">
        <w:rPr>
          <w:sz w:val="22"/>
          <w:szCs w:val="22"/>
        </w:rPr>
        <w:t>zon</w:t>
      </w:r>
      <w:r w:rsidRPr="0017620A">
        <w:rPr>
          <w:sz w:val="22"/>
          <w:szCs w:val="22"/>
        </w:rPr>
        <w:t>ë</w:t>
      </w:r>
      <w:r w:rsidR="00C2724F" w:rsidRPr="0017620A">
        <w:rPr>
          <w:sz w:val="22"/>
          <w:szCs w:val="22"/>
        </w:rPr>
        <w:t>s</w:t>
      </w:r>
      <w:r w:rsidRPr="0017620A">
        <w:rPr>
          <w:sz w:val="22"/>
          <w:szCs w:val="22"/>
        </w:rPr>
        <w:t xml:space="preserve"> sinkrone do të përcaktojnë në marrëveshjen e operimit të zonës sinkrone rregullat e përbashkëta për operimin e kontrollit ngarkesë-frekuencë në gjendjen normale dhe gjendjen e alarmit.</w:t>
      </w:r>
    </w:p>
    <w:p w14:paraId="01DDF83E" w14:textId="6B8E8EFE" w:rsidR="00C23ACD" w:rsidRPr="0017620A" w:rsidRDefault="00C23ACD" w:rsidP="00B64293">
      <w:pPr>
        <w:pStyle w:val="ListParagraph"/>
        <w:numPr>
          <w:ilvl w:val="0"/>
          <w:numId w:val="291"/>
        </w:numPr>
        <w:ind w:left="1077" w:hanging="720"/>
        <w:rPr>
          <w:sz w:val="22"/>
          <w:szCs w:val="22"/>
        </w:rPr>
      </w:pPr>
      <w:r w:rsidRPr="0017620A">
        <w:rPr>
          <w:sz w:val="22"/>
          <w:szCs w:val="22"/>
        </w:rPr>
        <w:t xml:space="preserve">Të gjithë OST-të e një blloku LFC duhet të specifikojnë procedurat operative për rastet e shterimit të FRR ose RR në marrëveshjen e operimit të bllokut LFC. Në këto </w:t>
      </w:r>
      <w:r w:rsidR="00D17E5B" w:rsidRPr="0017620A">
        <w:rPr>
          <w:sz w:val="22"/>
          <w:szCs w:val="22"/>
        </w:rPr>
        <w:t>procedura</w:t>
      </w:r>
      <w:r w:rsidRPr="0017620A">
        <w:rPr>
          <w:sz w:val="22"/>
          <w:szCs w:val="22"/>
        </w:rPr>
        <w:t xml:space="preserve"> operative, OST-të e një blloku LFC do të kenë të drejtë të kërkojnë ndryshime në prodhimin ose konsumin e energjisë aktive të moduleve gjeneruese dhe njësive konsumatore.</w:t>
      </w:r>
    </w:p>
    <w:p w14:paraId="3B891E2B" w14:textId="77777777" w:rsidR="00C23ACD" w:rsidRPr="0017620A" w:rsidRDefault="00C23ACD" w:rsidP="00B64293">
      <w:pPr>
        <w:pStyle w:val="ListParagraph"/>
        <w:numPr>
          <w:ilvl w:val="0"/>
          <w:numId w:val="291"/>
        </w:numPr>
        <w:ind w:left="1077" w:hanging="720"/>
        <w:rPr>
          <w:sz w:val="22"/>
          <w:szCs w:val="22"/>
        </w:rPr>
      </w:pPr>
      <w:r w:rsidRPr="0017620A">
        <w:rPr>
          <w:sz w:val="22"/>
          <w:szCs w:val="22"/>
        </w:rPr>
        <w:t>OST-të e një blloku LFC do të përpiqen të shmangin FRCE që zgjasin më shumë së koha për rivendosjen e frekuencës.</w:t>
      </w:r>
    </w:p>
    <w:p w14:paraId="16572195" w14:textId="7B098C28" w:rsidR="00C23ACD" w:rsidRPr="0017620A" w:rsidRDefault="00C23ACD" w:rsidP="00B64293">
      <w:pPr>
        <w:pStyle w:val="ListParagraph"/>
        <w:numPr>
          <w:ilvl w:val="0"/>
          <w:numId w:val="291"/>
        </w:numPr>
        <w:ind w:left="1077" w:hanging="720"/>
        <w:rPr>
          <w:sz w:val="22"/>
          <w:szCs w:val="22"/>
        </w:rPr>
      </w:pPr>
      <w:r w:rsidRPr="0017620A">
        <w:rPr>
          <w:sz w:val="22"/>
          <w:szCs w:val="22"/>
        </w:rPr>
        <w:t xml:space="preserve">Nëse gjendja e sistemit është në gjendje alarmi për shkak të rezervave të pamjaftueshme të fuqisë aktive në përputhje me </w:t>
      </w:r>
      <w:r w:rsidR="006E3352" w:rsidRPr="0017620A">
        <w:rPr>
          <w:sz w:val="22"/>
          <w:szCs w:val="22"/>
        </w:rPr>
        <w:t>nenin 99</w:t>
      </w:r>
      <w:r w:rsidRPr="0017620A">
        <w:rPr>
          <w:sz w:val="22"/>
          <w:szCs w:val="22"/>
        </w:rPr>
        <w:t>, OST-të e blloqeve përkatëse LFC, në bashkëpunim të ngushtë me O</w:t>
      </w:r>
      <w:r w:rsidR="00C2724F" w:rsidRPr="0017620A">
        <w:rPr>
          <w:sz w:val="22"/>
          <w:szCs w:val="22"/>
        </w:rPr>
        <w:t>ST-të e tjerë të zonës sinkrone</w:t>
      </w:r>
      <w:r w:rsidRPr="0017620A">
        <w:rPr>
          <w:sz w:val="22"/>
          <w:szCs w:val="22"/>
        </w:rPr>
        <w:t xml:space="preserve">, veprojnë për të rivendosur dhe zëvendësuar nivelet e nevojshme të rezervave të fuqisë aktive. Për këtë qëllim, OST-të e një blloku LFC kanë të drejtë të kërkojnë ndryshime në prodhimin ose konsumin e fuqisë aktive të moduleve gjeneruese ose njësive konsumatore brenda zonës së tij të kontrollit për të reduktuar ose për të hequr cënimet </w:t>
      </w:r>
      <w:r w:rsidR="00C2724F" w:rsidRPr="0017620A">
        <w:rPr>
          <w:sz w:val="22"/>
          <w:szCs w:val="22"/>
        </w:rPr>
        <w:t>(</w:t>
      </w:r>
      <w:r w:rsidR="006E3352" w:rsidRPr="0017620A">
        <w:rPr>
          <w:sz w:val="22"/>
          <w:szCs w:val="22"/>
        </w:rPr>
        <w:t>mosplotësimin</w:t>
      </w:r>
      <w:r w:rsidR="00C2724F" w:rsidRPr="0017620A">
        <w:rPr>
          <w:sz w:val="22"/>
          <w:szCs w:val="22"/>
        </w:rPr>
        <w:t xml:space="preserve">) </w:t>
      </w:r>
      <w:r w:rsidRPr="0017620A">
        <w:rPr>
          <w:sz w:val="22"/>
          <w:szCs w:val="22"/>
        </w:rPr>
        <w:t>e kërkesave lidhur me rezervën e fuqisë aktive.</w:t>
      </w:r>
    </w:p>
    <w:p w14:paraId="27AFFFF6" w14:textId="77777777" w:rsidR="00C23ACD" w:rsidRPr="0017620A" w:rsidRDefault="00C23ACD" w:rsidP="00B64293">
      <w:pPr>
        <w:pStyle w:val="ListParagraph"/>
        <w:numPr>
          <w:ilvl w:val="0"/>
          <w:numId w:val="291"/>
        </w:numPr>
        <w:ind w:left="1077" w:hanging="720"/>
        <w:rPr>
          <w:sz w:val="22"/>
          <w:szCs w:val="22"/>
        </w:rPr>
      </w:pPr>
      <w:r w:rsidRPr="0017620A">
        <w:rPr>
          <w:sz w:val="22"/>
          <w:szCs w:val="22"/>
        </w:rPr>
        <w:t xml:space="preserve">Monitoruesi i bllokut LFC është përgjegjës për identifikimin e çdo cënimi të kufijve </w:t>
      </w:r>
      <w:r w:rsidR="00580C83" w:rsidRPr="0017620A">
        <w:rPr>
          <w:sz w:val="22"/>
          <w:szCs w:val="22"/>
        </w:rPr>
        <w:t>t</w:t>
      </w:r>
      <w:r w:rsidRPr="0017620A">
        <w:rPr>
          <w:sz w:val="22"/>
          <w:szCs w:val="22"/>
        </w:rPr>
        <w:t xml:space="preserve">ë </w:t>
      </w:r>
      <w:r w:rsidR="00580C83" w:rsidRPr="0017620A">
        <w:rPr>
          <w:sz w:val="22"/>
          <w:szCs w:val="22"/>
        </w:rPr>
        <w:t>FRCE,</w:t>
      </w:r>
      <w:r w:rsidRPr="0017620A">
        <w:rPr>
          <w:sz w:val="22"/>
          <w:szCs w:val="22"/>
        </w:rPr>
        <w:t xml:space="preserve"> dhe:</w:t>
      </w:r>
    </w:p>
    <w:p w14:paraId="25FB4800" w14:textId="77777777" w:rsidR="00C23ACD" w:rsidRPr="00496C4D" w:rsidRDefault="00C23ACD" w:rsidP="00B64293">
      <w:pPr>
        <w:pStyle w:val="Style1"/>
        <w:numPr>
          <w:ilvl w:val="0"/>
          <w:numId w:val="293"/>
        </w:numPr>
        <w:rPr>
          <w:sz w:val="22"/>
          <w:szCs w:val="22"/>
        </w:rPr>
      </w:pPr>
      <w:r w:rsidRPr="00496C4D">
        <w:rPr>
          <w:sz w:val="22"/>
          <w:szCs w:val="22"/>
        </w:rPr>
        <w:t>do të informojë OST-të e tjera të bllokut LFC; dhe</w:t>
      </w:r>
    </w:p>
    <w:p w14:paraId="3405F45A" w14:textId="77777777" w:rsidR="00C23ACD" w:rsidRPr="00496C4D" w:rsidRDefault="00C23ACD" w:rsidP="00B64293">
      <w:pPr>
        <w:pStyle w:val="Style1"/>
        <w:numPr>
          <w:ilvl w:val="0"/>
          <w:numId w:val="293"/>
        </w:numPr>
        <w:rPr>
          <w:sz w:val="22"/>
          <w:szCs w:val="22"/>
        </w:rPr>
      </w:pPr>
      <w:r w:rsidRPr="00496C4D">
        <w:rPr>
          <w:sz w:val="22"/>
          <w:szCs w:val="22"/>
        </w:rPr>
        <w:t>do të implementojë, bashkë me OST-të e bllokut LFC, veprime të koordinuara për të reduktuar FRCE, të cilat do të specifikohen në marrëveshjen e operimit të bllokut LFC.</w:t>
      </w:r>
    </w:p>
    <w:p w14:paraId="26CE455D" w14:textId="7611EE7E" w:rsidR="007108B8" w:rsidRPr="00FD0A51" w:rsidRDefault="006E3352" w:rsidP="006E3352">
      <w:pPr>
        <w:pStyle w:val="Heading1"/>
      </w:pPr>
      <w:r w:rsidRPr="00FD0A51">
        <w:t xml:space="preserve">Titulli </w:t>
      </w:r>
      <w:r w:rsidR="007108B8" w:rsidRPr="00FD0A51">
        <w:t>5</w:t>
      </w:r>
      <w:r>
        <w:t xml:space="preserve"> – </w:t>
      </w:r>
      <w:r w:rsidRPr="00FD0A51">
        <w:t>Rezervat</w:t>
      </w:r>
      <w:r>
        <w:t xml:space="preserve"> </w:t>
      </w:r>
      <w:r w:rsidRPr="00FD0A51">
        <w:t>e ruajtjes së frekuencës</w:t>
      </w:r>
    </w:p>
    <w:p w14:paraId="2941E1CF" w14:textId="71C8FBEB" w:rsidR="007108B8" w:rsidRPr="00FD0A51" w:rsidRDefault="007108B8" w:rsidP="00A27C59">
      <w:pPr>
        <w:pStyle w:val="Heading2"/>
      </w:pPr>
      <w:bookmarkStart w:id="119" w:name="_Neni_128"/>
      <w:bookmarkEnd w:id="119"/>
      <w:r w:rsidRPr="00FD0A51">
        <w:t xml:space="preserve">Neni </w:t>
      </w:r>
      <w:r w:rsidR="004B3CF6">
        <w:t>222</w:t>
      </w:r>
      <w:r w:rsidR="006E3352">
        <w:t xml:space="preserve">. </w:t>
      </w:r>
      <w:r w:rsidRPr="00FD0A51">
        <w:t>Dimensionimi i FCR</w:t>
      </w:r>
    </w:p>
    <w:p w14:paraId="5F8081E3" w14:textId="77777777" w:rsidR="007108B8" w:rsidRPr="0017620A" w:rsidRDefault="007108B8" w:rsidP="00B64293">
      <w:pPr>
        <w:pStyle w:val="ListParagraph"/>
        <w:numPr>
          <w:ilvl w:val="0"/>
          <w:numId w:val="295"/>
        </w:numPr>
        <w:ind w:left="1077" w:hanging="720"/>
        <w:rPr>
          <w:sz w:val="22"/>
          <w:szCs w:val="22"/>
        </w:rPr>
      </w:pPr>
      <w:r w:rsidRPr="0017620A">
        <w:rPr>
          <w:sz w:val="22"/>
          <w:szCs w:val="22"/>
        </w:rPr>
        <w:t>Të gjitha OST-të e zonës sinkrone do të përcaktojnë, të paktën një herë në vit, kapacitetin rezervë për FCR të kërkuar për zonën sinkrone dhe detyrimin fillestar të FCR të secilit OST në përputhje me paragrafin 2.</w:t>
      </w:r>
    </w:p>
    <w:p w14:paraId="6003CA70" w14:textId="77777777" w:rsidR="007108B8" w:rsidRPr="0017620A" w:rsidRDefault="007108B8" w:rsidP="00B64293">
      <w:pPr>
        <w:pStyle w:val="ListParagraph"/>
        <w:numPr>
          <w:ilvl w:val="0"/>
          <w:numId w:val="295"/>
        </w:numPr>
        <w:ind w:left="1077" w:hanging="720"/>
        <w:rPr>
          <w:sz w:val="22"/>
          <w:szCs w:val="22"/>
        </w:rPr>
      </w:pPr>
      <w:r w:rsidRPr="0017620A">
        <w:rPr>
          <w:sz w:val="22"/>
          <w:szCs w:val="22"/>
        </w:rPr>
        <w:t>Të gjitha OST-të e zonës sinkrone do të specifikojnë rregullat e dimensionimit në marrëveshjen e operimit të zonës sinkrone në përputhje me kriteret e mëposhtme:</w:t>
      </w:r>
    </w:p>
    <w:p w14:paraId="0C7A16E3" w14:textId="796D1088" w:rsidR="007108B8" w:rsidRPr="00496C4D" w:rsidRDefault="007108B8" w:rsidP="00B64293">
      <w:pPr>
        <w:pStyle w:val="Style1"/>
        <w:numPr>
          <w:ilvl w:val="0"/>
          <w:numId w:val="294"/>
        </w:numPr>
        <w:rPr>
          <w:sz w:val="22"/>
          <w:szCs w:val="22"/>
        </w:rPr>
      </w:pPr>
      <w:r w:rsidRPr="00496C4D">
        <w:rPr>
          <w:sz w:val="22"/>
          <w:szCs w:val="22"/>
        </w:rPr>
        <w:lastRenderedPageBreak/>
        <w:t xml:space="preserve">kapaciteti rezervë për FCR që kërkohet për zonën sinkrone duhet të mbulojë të paktën incidentin e referencës dhe për zonën sinkrone </w:t>
      </w:r>
      <w:r w:rsidR="00FF143B" w:rsidRPr="00496C4D">
        <w:rPr>
          <w:sz w:val="22"/>
          <w:szCs w:val="22"/>
        </w:rPr>
        <w:t>Evropiane</w:t>
      </w:r>
      <w:r w:rsidRPr="00496C4D">
        <w:rPr>
          <w:sz w:val="22"/>
          <w:szCs w:val="22"/>
        </w:rPr>
        <w:t>, rezultatet e qasjes së dimensionimit probabilistik për FCR të kryera në përputhje me pikën (c);</w:t>
      </w:r>
    </w:p>
    <w:p w14:paraId="42CCC108" w14:textId="458A41BC" w:rsidR="007108B8" w:rsidRPr="00496C4D" w:rsidRDefault="007108B8" w:rsidP="00B64293">
      <w:pPr>
        <w:pStyle w:val="Style1"/>
        <w:numPr>
          <w:ilvl w:val="0"/>
          <w:numId w:val="294"/>
        </w:numPr>
        <w:rPr>
          <w:sz w:val="22"/>
          <w:szCs w:val="22"/>
        </w:rPr>
      </w:pPr>
      <w:r w:rsidRPr="00496C4D">
        <w:rPr>
          <w:sz w:val="22"/>
          <w:szCs w:val="22"/>
        </w:rPr>
        <w:t xml:space="preserve">për zonën sinkrone </w:t>
      </w:r>
      <w:r w:rsidR="00FF143B" w:rsidRPr="00496C4D">
        <w:rPr>
          <w:sz w:val="22"/>
          <w:szCs w:val="22"/>
        </w:rPr>
        <w:t>Evropiane</w:t>
      </w:r>
      <w:r w:rsidRPr="00496C4D">
        <w:rPr>
          <w:sz w:val="22"/>
          <w:szCs w:val="22"/>
        </w:rPr>
        <w:t>, incidenti referues do të jetë 3 000 MW në drejtim pozitiv dhe 3 000 MW në drejtim negativ;</w:t>
      </w:r>
    </w:p>
    <w:p w14:paraId="44161D15" w14:textId="0D78AA5D" w:rsidR="007108B8" w:rsidRPr="00496C4D" w:rsidRDefault="007108B8" w:rsidP="00B64293">
      <w:pPr>
        <w:pStyle w:val="Style1"/>
        <w:numPr>
          <w:ilvl w:val="0"/>
          <w:numId w:val="294"/>
        </w:numPr>
        <w:rPr>
          <w:sz w:val="22"/>
          <w:szCs w:val="22"/>
        </w:rPr>
      </w:pPr>
      <w:r w:rsidRPr="00496C4D">
        <w:rPr>
          <w:sz w:val="22"/>
          <w:szCs w:val="22"/>
        </w:rPr>
        <w:t xml:space="preserve">të gjitha OST-të e zonës sinkrone do të kenë të drejtën të përcaktojnë një qasje probabilistike të dimensionimit për FCR duke marrë parasysh modelin e ngarkesës, gjenerimit dhe inercisë, duke përfshirë inercinë sintetike, si dhe mjetet e disponueshme për vendosjen e inercisë minimale në kohë reale në përputhje me metodologjinë e përmendur në </w:t>
      </w:r>
      <w:r w:rsidR="00FF143B" w:rsidRPr="00496C4D">
        <w:rPr>
          <w:sz w:val="22"/>
          <w:szCs w:val="22"/>
        </w:rPr>
        <w:t>nenin 120</w:t>
      </w:r>
      <w:r w:rsidRPr="00496C4D">
        <w:rPr>
          <w:sz w:val="22"/>
          <w:szCs w:val="22"/>
        </w:rPr>
        <w:t>, me qëllim reduktimin e probabilitetit të pamjaftueshmërisë së FCR në një ose më pak se një her</w:t>
      </w:r>
      <w:r w:rsidR="003D3588" w:rsidRPr="00496C4D">
        <w:rPr>
          <w:sz w:val="22"/>
          <w:szCs w:val="22"/>
        </w:rPr>
        <w:t>ë në 20 vjet; dhe</w:t>
      </w:r>
    </w:p>
    <w:p w14:paraId="1F668BEB" w14:textId="2D61DEE4" w:rsidR="007108B8" w:rsidRPr="00496C4D" w:rsidRDefault="007108B8" w:rsidP="00B64293">
      <w:pPr>
        <w:pStyle w:val="Style1"/>
        <w:numPr>
          <w:ilvl w:val="0"/>
          <w:numId w:val="294"/>
        </w:numPr>
        <w:rPr>
          <w:sz w:val="22"/>
          <w:szCs w:val="22"/>
        </w:rPr>
      </w:pPr>
      <w:r w:rsidRPr="00496C4D">
        <w:rPr>
          <w:sz w:val="22"/>
          <w:szCs w:val="22"/>
        </w:rPr>
        <w:t xml:space="preserve">ndarjet e kapacitetit rezervë të FCR të kërkuara për secilin OST si detyrim fillestar i FCR do të bazohen në shumatoren e gjenerimit dhe konsumit neto të zonës së tij të kontrollit </w:t>
      </w:r>
      <w:r w:rsidR="00FE6249" w:rsidRPr="00496C4D">
        <w:rPr>
          <w:sz w:val="22"/>
          <w:szCs w:val="22"/>
        </w:rPr>
        <w:t>pjesëtuar</w:t>
      </w:r>
      <w:r w:rsidRPr="00496C4D">
        <w:rPr>
          <w:sz w:val="22"/>
          <w:szCs w:val="22"/>
        </w:rPr>
        <w:t xml:space="preserve"> me shumatoren e gjenerimit dhe konsumit neto të zonës sinkrone gjatë një periudhe 1 vjeçare.</w:t>
      </w:r>
    </w:p>
    <w:p w14:paraId="2A455211" w14:textId="72849EEB" w:rsidR="003D21FB" w:rsidRPr="00FD0A51" w:rsidRDefault="003D21FB" w:rsidP="00F4237D">
      <w:pPr>
        <w:pStyle w:val="Heading2"/>
      </w:pPr>
      <w:bookmarkStart w:id="120" w:name="_Neni_129"/>
      <w:bookmarkEnd w:id="120"/>
      <w:r w:rsidRPr="00FD0A51">
        <w:t xml:space="preserve">Neni </w:t>
      </w:r>
      <w:r w:rsidR="004B3CF6">
        <w:t>223</w:t>
      </w:r>
      <w:r w:rsidR="006E3352">
        <w:t xml:space="preserve">. </w:t>
      </w:r>
      <w:r w:rsidRPr="00FD0A51">
        <w:t>Kërkesat teknike minimale të FCR</w:t>
      </w:r>
    </w:p>
    <w:p w14:paraId="406A0F45" w14:textId="77777777" w:rsidR="003D21FB" w:rsidRPr="0017620A" w:rsidRDefault="003D21FB" w:rsidP="00B64293">
      <w:pPr>
        <w:pStyle w:val="ListParagraph"/>
        <w:numPr>
          <w:ilvl w:val="0"/>
          <w:numId w:val="296"/>
        </w:numPr>
        <w:ind w:left="1077" w:hanging="720"/>
        <w:rPr>
          <w:sz w:val="22"/>
          <w:szCs w:val="22"/>
        </w:rPr>
      </w:pPr>
      <w:r w:rsidRPr="0017620A">
        <w:rPr>
          <w:sz w:val="22"/>
          <w:szCs w:val="22"/>
        </w:rPr>
        <w:t>Çdo OST ku lidhet rezerva do të sigurojë që FCR përmbush veçoritë e listuara për zonën sinkrone në tabelën e Shtojcës V.</w:t>
      </w:r>
    </w:p>
    <w:p w14:paraId="3FD8B3A4" w14:textId="4CFA6E58" w:rsidR="003D21FB" w:rsidRPr="0017620A" w:rsidRDefault="003D21FB" w:rsidP="00B64293">
      <w:pPr>
        <w:pStyle w:val="ListParagraph"/>
        <w:numPr>
          <w:ilvl w:val="0"/>
          <w:numId w:val="296"/>
        </w:numPr>
        <w:ind w:left="1077" w:hanging="720"/>
        <w:rPr>
          <w:sz w:val="22"/>
          <w:szCs w:val="22"/>
        </w:rPr>
      </w:pPr>
      <w:r w:rsidRPr="0017620A">
        <w:rPr>
          <w:sz w:val="22"/>
          <w:szCs w:val="22"/>
        </w:rPr>
        <w:t xml:space="preserve">Të gjithë OST-të e </w:t>
      </w:r>
      <w:r w:rsidR="00FD4011" w:rsidRPr="0017620A">
        <w:rPr>
          <w:sz w:val="22"/>
          <w:szCs w:val="22"/>
        </w:rPr>
        <w:t>zon</w:t>
      </w:r>
      <w:r w:rsidRPr="0017620A">
        <w:rPr>
          <w:sz w:val="22"/>
          <w:szCs w:val="22"/>
        </w:rPr>
        <w:t>ë</w:t>
      </w:r>
      <w:r w:rsidR="00FD4011" w:rsidRPr="0017620A">
        <w:rPr>
          <w:sz w:val="22"/>
          <w:szCs w:val="22"/>
        </w:rPr>
        <w:t xml:space="preserve">s </w:t>
      </w:r>
      <w:r w:rsidRPr="0017620A">
        <w:rPr>
          <w:sz w:val="22"/>
          <w:szCs w:val="22"/>
        </w:rPr>
        <w:t>sinkrone k</w:t>
      </w:r>
      <w:r w:rsidR="00FD4011" w:rsidRPr="0017620A">
        <w:rPr>
          <w:sz w:val="22"/>
          <w:szCs w:val="22"/>
        </w:rPr>
        <w:t>a</w:t>
      </w:r>
      <w:r w:rsidRPr="0017620A">
        <w:rPr>
          <w:sz w:val="22"/>
          <w:szCs w:val="22"/>
        </w:rPr>
        <w:t>në të drejtën të specifikojnë, në marrëveshjen e operimit të zonës sinkrone, veçoritë e përbashkëta sh</w:t>
      </w:r>
      <w:r w:rsidR="00FD4011" w:rsidRPr="0017620A">
        <w:rPr>
          <w:sz w:val="22"/>
          <w:szCs w:val="22"/>
        </w:rPr>
        <w:t>tesë të FCR që kërkohen për të garantuar</w:t>
      </w:r>
      <w:r w:rsidRPr="0017620A">
        <w:rPr>
          <w:sz w:val="22"/>
          <w:szCs w:val="22"/>
        </w:rPr>
        <w:t xml:space="preserve"> sigurinë e operimit në zonën sinkrone, me anë të një sërë parametrash teknike dhe brenda diapazoneve në </w:t>
      </w:r>
      <w:r w:rsidR="00FE6249" w:rsidRPr="0017620A">
        <w:rPr>
          <w:sz w:val="22"/>
          <w:szCs w:val="22"/>
        </w:rPr>
        <w:t xml:space="preserve">nenin </w:t>
      </w:r>
      <w:r w:rsidRPr="0017620A">
        <w:rPr>
          <w:sz w:val="22"/>
          <w:szCs w:val="22"/>
        </w:rPr>
        <w:t xml:space="preserve">15(2)(d) të </w:t>
      </w:r>
      <w:r w:rsidR="00BB4723" w:rsidRPr="0017620A">
        <w:rPr>
          <w:sz w:val="22"/>
          <w:szCs w:val="22"/>
        </w:rPr>
        <w:t xml:space="preserve">Kodit “Kërkesat për Lidhjen me Rrjetin të Gjeneruesve” i miratuar me </w:t>
      </w:r>
      <w:r w:rsidR="00FE6249" w:rsidRPr="0017620A">
        <w:rPr>
          <w:sz w:val="22"/>
          <w:szCs w:val="22"/>
        </w:rPr>
        <w:t xml:space="preserve">vendimin </w:t>
      </w:r>
      <w:r w:rsidR="00BB4723" w:rsidRPr="0017620A">
        <w:rPr>
          <w:sz w:val="22"/>
          <w:szCs w:val="22"/>
        </w:rPr>
        <w:t>ERE Nr. 129 Datë 04.06.2018</w:t>
      </w:r>
      <w:r w:rsidR="00FE6249" w:rsidRPr="0017620A">
        <w:rPr>
          <w:sz w:val="22"/>
          <w:szCs w:val="22"/>
        </w:rPr>
        <w:t xml:space="preserve"> </w:t>
      </w:r>
      <w:r w:rsidRPr="0017620A">
        <w:rPr>
          <w:sz w:val="22"/>
          <w:szCs w:val="22"/>
        </w:rPr>
        <w:t xml:space="preserve">dhe </w:t>
      </w:r>
      <w:r w:rsidR="00FE6249" w:rsidRPr="0017620A">
        <w:rPr>
          <w:sz w:val="22"/>
          <w:szCs w:val="22"/>
        </w:rPr>
        <w:t xml:space="preserve">nenet </w:t>
      </w:r>
      <w:r w:rsidRPr="0017620A">
        <w:rPr>
          <w:sz w:val="22"/>
          <w:szCs w:val="22"/>
        </w:rPr>
        <w:t xml:space="preserve">27 dhe 28 të </w:t>
      </w:r>
      <w:r w:rsidR="00FE6249" w:rsidRPr="0017620A">
        <w:rPr>
          <w:sz w:val="22"/>
          <w:szCs w:val="22"/>
        </w:rPr>
        <w:t>“</w:t>
      </w:r>
      <w:r w:rsidR="00BB4723" w:rsidRPr="0017620A">
        <w:rPr>
          <w:sz w:val="22"/>
          <w:szCs w:val="22"/>
        </w:rPr>
        <w:t xml:space="preserve">Kodit të Rrjetit për Lidhjen e </w:t>
      </w:r>
      <w:r w:rsidR="006C207F" w:rsidRPr="0017620A">
        <w:rPr>
          <w:sz w:val="22"/>
          <w:szCs w:val="22"/>
        </w:rPr>
        <w:t>Ngar</w:t>
      </w:r>
      <w:r w:rsidR="00BB4723" w:rsidRPr="0017620A">
        <w:rPr>
          <w:sz w:val="22"/>
          <w:szCs w:val="22"/>
        </w:rPr>
        <w:t>kesës” i miratuar me Vendimin ERE Nr.128, datë 04.06.2018</w:t>
      </w:r>
      <w:r w:rsidRPr="0017620A">
        <w:rPr>
          <w:sz w:val="22"/>
          <w:szCs w:val="22"/>
        </w:rPr>
        <w:t>.</w:t>
      </w:r>
    </w:p>
    <w:p w14:paraId="777071CB" w14:textId="36E968CB" w:rsidR="003D21FB" w:rsidRPr="0017620A" w:rsidRDefault="003D21FB" w:rsidP="00B64293">
      <w:pPr>
        <w:pStyle w:val="ListParagraph"/>
        <w:numPr>
          <w:ilvl w:val="0"/>
          <w:numId w:val="296"/>
        </w:numPr>
        <w:ind w:left="1077" w:hanging="720"/>
        <w:rPr>
          <w:sz w:val="22"/>
          <w:szCs w:val="22"/>
        </w:rPr>
      </w:pPr>
      <w:r w:rsidRPr="0017620A">
        <w:rPr>
          <w:sz w:val="22"/>
          <w:szCs w:val="22"/>
        </w:rPr>
        <w:t xml:space="preserve">OST ku lidhet rezerva ka të drejtë të përcaktojë kërkesa shtesë për grupet ofruese të FCR brenda diapazoneve në </w:t>
      </w:r>
      <w:r w:rsidR="0028700C" w:rsidRPr="0017620A">
        <w:rPr>
          <w:sz w:val="22"/>
          <w:szCs w:val="22"/>
        </w:rPr>
        <w:t xml:space="preserve">nenin </w:t>
      </w:r>
      <w:r w:rsidRPr="0017620A">
        <w:rPr>
          <w:sz w:val="22"/>
          <w:szCs w:val="22"/>
        </w:rPr>
        <w:t xml:space="preserve">15(2)(d) të Rregullores </w:t>
      </w:r>
      <w:r w:rsidR="0028700C" w:rsidRPr="0017620A">
        <w:rPr>
          <w:sz w:val="22"/>
          <w:szCs w:val="22"/>
        </w:rPr>
        <w:t>BE</w:t>
      </w:r>
      <w:r w:rsidRPr="0017620A">
        <w:rPr>
          <w:sz w:val="22"/>
          <w:szCs w:val="22"/>
        </w:rPr>
        <w:t xml:space="preserve"> 2016/631 dhe </w:t>
      </w:r>
      <w:r w:rsidR="0028700C" w:rsidRPr="0017620A">
        <w:rPr>
          <w:sz w:val="22"/>
          <w:szCs w:val="22"/>
        </w:rPr>
        <w:t xml:space="preserve">nenet </w:t>
      </w:r>
      <w:r w:rsidRPr="0017620A">
        <w:rPr>
          <w:sz w:val="22"/>
          <w:szCs w:val="22"/>
        </w:rPr>
        <w:t xml:space="preserve">27 dhe 28 të </w:t>
      </w:r>
      <w:r w:rsidR="00144DE9" w:rsidRPr="0017620A">
        <w:rPr>
          <w:sz w:val="22"/>
          <w:szCs w:val="22"/>
        </w:rPr>
        <w:t xml:space="preserve">“Kodit të Rrjetit për Lidhjen e </w:t>
      </w:r>
      <w:r w:rsidR="006C207F" w:rsidRPr="0017620A">
        <w:rPr>
          <w:sz w:val="22"/>
          <w:szCs w:val="22"/>
        </w:rPr>
        <w:t>Ngar</w:t>
      </w:r>
      <w:r w:rsidR="00144DE9" w:rsidRPr="0017620A">
        <w:rPr>
          <w:sz w:val="22"/>
          <w:szCs w:val="22"/>
        </w:rPr>
        <w:t xml:space="preserve">kesës” </w:t>
      </w:r>
      <w:r w:rsidR="00BB4723" w:rsidRPr="0017620A">
        <w:rPr>
          <w:sz w:val="22"/>
          <w:szCs w:val="22"/>
        </w:rPr>
        <w:t>i</w:t>
      </w:r>
      <w:r w:rsidR="00144DE9" w:rsidRPr="0017620A">
        <w:rPr>
          <w:sz w:val="22"/>
          <w:szCs w:val="22"/>
        </w:rPr>
        <w:t xml:space="preserve"> miratuar me Vendimin ERE Nr.128, datë 04.06.2018 </w:t>
      </w:r>
      <w:r w:rsidRPr="0017620A">
        <w:rPr>
          <w:sz w:val="22"/>
          <w:szCs w:val="22"/>
        </w:rPr>
        <w:t>në mënyrë që të sigurohet siguria e operimit. Këto kërkesa shtesë duhet të bazohen në arsye teknike si shpërndarja gjeografike e moduleve gjeneruese ose njësive konsumatore që i përkasin një grupi ofrues të FCR. Ofruesi i FCR duhet të sigurojë që është i mundur monitorimi i aktivizimit të FCR të njësive ofruese të FCR brenda një grupi ofrues të rezervës.</w:t>
      </w:r>
    </w:p>
    <w:p w14:paraId="2FCA6312" w14:textId="77777777" w:rsidR="003D21FB" w:rsidRPr="0017620A" w:rsidRDefault="003D21FB" w:rsidP="00B64293">
      <w:pPr>
        <w:pStyle w:val="ListParagraph"/>
        <w:numPr>
          <w:ilvl w:val="0"/>
          <w:numId w:val="296"/>
        </w:numPr>
        <w:ind w:left="1077" w:hanging="720"/>
        <w:rPr>
          <w:sz w:val="22"/>
          <w:szCs w:val="22"/>
        </w:rPr>
      </w:pPr>
      <w:r w:rsidRPr="0017620A">
        <w:rPr>
          <w:sz w:val="22"/>
          <w:szCs w:val="22"/>
        </w:rPr>
        <w:t>OST ku lidhet rezerva do të ketë të drejtën të përjashtojë grupet ofruese të FCR nga ofrimi i FCR në mënyrë që të sigurojë sigurinë e operimit. Ky përjashtim do të bazohet në arsye teknike të tilla si shpërndarja gjeografike e moduleve gjeneruese ose njësive konsumatore që i përkasin një grupi ofrues të FCR.</w:t>
      </w:r>
    </w:p>
    <w:p w14:paraId="024779CB" w14:textId="77777777" w:rsidR="003D21FB" w:rsidRPr="0017620A" w:rsidRDefault="003D21FB" w:rsidP="00B64293">
      <w:pPr>
        <w:pStyle w:val="ListParagraph"/>
        <w:numPr>
          <w:ilvl w:val="0"/>
          <w:numId w:val="296"/>
        </w:numPr>
        <w:ind w:left="1077" w:hanging="720"/>
        <w:rPr>
          <w:sz w:val="22"/>
          <w:szCs w:val="22"/>
        </w:rPr>
      </w:pPr>
      <w:r w:rsidRPr="0017620A">
        <w:rPr>
          <w:sz w:val="22"/>
          <w:szCs w:val="22"/>
        </w:rPr>
        <w:t>Çdo njësi ofruese e FCR dhe çdo grup ofrues i FCR duhet të ketë vetëm OST</w:t>
      </w:r>
      <w:r w:rsidR="00FD4011" w:rsidRPr="0017620A">
        <w:rPr>
          <w:sz w:val="22"/>
          <w:szCs w:val="22"/>
        </w:rPr>
        <w:t>-në</w:t>
      </w:r>
      <w:r w:rsidRPr="0017620A">
        <w:rPr>
          <w:sz w:val="22"/>
          <w:szCs w:val="22"/>
        </w:rPr>
        <w:t xml:space="preserve"> ku lidhet rezerva.</w:t>
      </w:r>
    </w:p>
    <w:p w14:paraId="0B180278" w14:textId="62919F4D" w:rsidR="003D21FB" w:rsidRPr="0017620A" w:rsidRDefault="00FD4011" w:rsidP="00B64293">
      <w:pPr>
        <w:pStyle w:val="ListParagraph"/>
        <w:numPr>
          <w:ilvl w:val="0"/>
          <w:numId w:val="296"/>
        </w:numPr>
        <w:ind w:left="1077" w:hanging="720"/>
        <w:rPr>
          <w:sz w:val="22"/>
          <w:szCs w:val="22"/>
        </w:rPr>
      </w:pPr>
      <w:r w:rsidRPr="0017620A">
        <w:rPr>
          <w:sz w:val="22"/>
          <w:szCs w:val="22"/>
        </w:rPr>
        <w:t xml:space="preserve">Çdo </w:t>
      </w:r>
      <w:r w:rsidR="003D21FB" w:rsidRPr="0017620A">
        <w:rPr>
          <w:sz w:val="22"/>
          <w:szCs w:val="22"/>
        </w:rPr>
        <w:t xml:space="preserve">njësi ofruese e FCR dhe çdo grup ofrues FCR duhet të jetë pajtueshëm me veçoritë e kërkuara për FCR në </w:t>
      </w:r>
      <w:r w:rsidR="00E7526B" w:rsidRPr="0017620A">
        <w:rPr>
          <w:sz w:val="22"/>
          <w:szCs w:val="22"/>
        </w:rPr>
        <w:t xml:space="preserve">tabelën </w:t>
      </w:r>
      <w:r w:rsidR="003D21FB" w:rsidRPr="0017620A">
        <w:rPr>
          <w:sz w:val="22"/>
          <w:szCs w:val="22"/>
        </w:rPr>
        <w:t xml:space="preserve">e </w:t>
      </w:r>
      <w:r w:rsidR="00E7526B" w:rsidRPr="0017620A">
        <w:rPr>
          <w:sz w:val="22"/>
          <w:szCs w:val="22"/>
        </w:rPr>
        <w:t xml:space="preserve">aneksit </w:t>
      </w:r>
      <w:r w:rsidR="003D21FB" w:rsidRPr="0017620A">
        <w:rPr>
          <w:sz w:val="22"/>
          <w:szCs w:val="22"/>
        </w:rPr>
        <w:t xml:space="preserve">V dhe me çdo veçori ose kërkesë shtesë të specifikuara në përputhje me paragrafët 2 dhe 3 si dhe duhet të aktivizojë </w:t>
      </w:r>
      <w:r w:rsidR="003D21FB" w:rsidRPr="0017620A">
        <w:rPr>
          <w:sz w:val="22"/>
          <w:szCs w:val="22"/>
        </w:rPr>
        <w:lastRenderedPageBreak/>
        <w:t xml:space="preserve">FCR e rënë dakord me anë të një rregullatori proporcional që reagon në devijimet e frekuencave ose në mënyrë alternative bazuar në një karakteristikë lineare monotone të karakteristikës fuqi-frekuencë në rast të aktivizimit të FCR. Ato duhet të jenë në gjendje të aktivizojnë FCR brenda diapazonit të frekuencës të përcaktuar në nenin 13 (1) të </w:t>
      </w:r>
      <w:r w:rsidR="00BB4723" w:rsidRPr="0017620A">
        <w:rPr>
          <w:sz w:val="22"/>
          <w:szCs w:val="22"/>
        </w:rPr>
        <w:t>Kodit “Kërkesat për Lidhjen me Rrjetin të Gjeneruesve” i miratuar me Vendimin ERE Nr. 129 Datë 04.06.2018</w:t>
      </w:r>
      <w:r w:rsidR="003D21FB" w:rsidRPr="0017620A">
        <w:rPr>
          <w:sz w:val="22"/>
          <w:szCs w:val="22"/>
        </w:rPr>
        <w:t>.</w:t>
      </w:r>
    </w:p>
    <w:p w14:paraId="33235F08" w14:textId="77777777" w:rsidR="003D21FB" w:rsidRPr="0017620A" w:rsidRDefault="00B030DB" w:rsidP="00B64293">
      <w:pPr>
        <w:pStyle w:val="ListParagraph"/>
        <w:numPr>
          <w:ilvl w:val="0"/>
          <w:numId w:val="296"/>
        </w:numPr>
        <w:ind w:left="1077" w:hanging="720"/>
        <w:rPr>
          <w:sz w:val="22"/>
          <w:szCs w:val="22"/>
        </w:rPr>
      </w:pPr>
      <w:r w:rsidRPr="0017620A">
        <w:rPr>
          <w:sz w:val="22"/>
          <w:szCs w:val="22"/>
        </w:rPr>
        <w:t xml:space="preserve">Çdo </w:t>
      </w:r>
      <w:r w:rsidR="003D21FB" w:rsidRPr="0017620A">
        <w:rPr>
          <w:sz w:val="22"/>
          <w:szCs w:val="22"/>
        </w:rPr>
        <w:t xml:space="preserve">OST </w:t>
      </w:r>
      <w:r w:rsidRPr="0017620A">
        <w:rPr>
          <w:sz w:val="22"/>
          <w:szCs w:val="22"/>
        </w:rPr>
        <w:t>e</w:t>
      </w:r>
      <w:r w:rsidR="003D21FB" w:rsidRPr="0017620A">
        <w:rPr>
          <w:sz w:val="22"/>
          <w:szCs w:val="22"/>
        </w:rPr>
        <w:t xml:space="preserve"> zonës sinkrone do të sigurojë që reagimi i kombinuar i FCR i një zone LFC të jetë në përputhje me kërkesat e mëposhtme:</w:t>
      </w:r>
    </w:p>
    <w:p w14:paraId="6F019188" w14:textId="77777777" w:rsidR="003D21FB" w:rsidRPr="00496C4D" w:rsidRDefault="003D21FB" w:rsidP="00B64293">
      <w:pPr>
        <w:pStyle w:val="Style1"/>
        <w:numPr>
          <w:ilvl w:val="0"/>
          <w:numId w:val="297"/>
        </w:numPr>
        <w:rPr>
          <w:sz w:val="22"/>
          <w:szCs w:val="22"/>
        </w:rPr>
      </w:pPr>
      <w:r w:rsidRPr="00496C4D">
        <w:rPr>
          <w:sz w:val="22"/>
          <w:szCs w:val="22"/>
        </w:rPr>
        <w:t>aktivizimi i FCR nuk duhet të vonohet artificialisht dhe duhet të fillojë sa më shpejt të jetë e mundur pas një devijimi të frekuencës;</w:t>
      </w:r>
    </w:p>
    <w:p w14:paraId="2A3904FB" w14:textId="7D646BF5" w:rsidR="003D21FB" w:rsidRPr="00496C4D" w:rsidRDefault="003D21FB" w:rsidP="00B64293">
      <w:pPr>
        <w:pStyle w:val="Style1"/>
        <w:numPr>
          <w:ilvl w:val="0"/>
          <w:numId w:val="297"/>
        </w:numPr>
        <w:rPr>
          <w:sz w:val="22"/>
          <w:szCs w:val="22"/>
        </w:rPr>
      </w:pPr>
      <w:r w:rsidRPr="00496C4D">
        <w:rPr>
          <w:sz w:val="22"/>
          <w:szCs w:val="22"/>
        </w:rPr>
        <w:t>në rast të një devijimi të frekuencës të barabartë ose më të madh se 200 mHz, të paktën 50% të kapacitetit të plotë të FCR duhet të aktivizohet jo më vonë s</w:t>
      </w:r>
      <w:r w:rsidR="00644681" w:rsidRPr="00496C4D">
        <w:rPr>
          <w:sz w:val="22"/>
          <w:szCs w:val="22"/>
        </w:rPr>
        <w:t>e</w:t>
      </w:r>
      <w:r w:rsidRPr="00496C4D">
        <w:rPr>
          <w:sz w:val="22"/>
          <w:szCs w:val="22"/>
        </w:rPr>
        <w:t xml:space="preserve"> 15 sekonda;</w:t>
      </w:r>
    </w:p>
    <w:p w14:paraId="6880E913" w14:textId="77777777" w:rsidR="003D21FB" w:rsidRPr="00496C4D" w:rsidRDefault="003D21FB" w:rsidP="00B64293">
      <w:pPr>
        <w:pStyle w:val="Style1"/>
        <w:numPr>
          <w:ilvl w:val="0"/>
          <w:numId w:val="297"/>
        </w:numPr>
        <w:rPr>
          <w:sz w:val="22"/>
          <w:szCs w:val="22"/>
        </w:rPr>
      </w:pPr>
      <w:r w:rsidRPr="00496C4D">
        <w:rPr>
          <w:sz w:val="22"/>
          <w:szCs w:val="22"/>
        </w:rPr>
        <w:t>në rast të një devijimi të frekuencës të barabartë ose më të madh se 200 mHz, 100% e kapacitetit të plotë të FCR duhet të aktivizohet jo më vonë së 30 sekonda;</w:t>
      </w:r>
    </w:p>
    <w:p w14:paraId="347A5A37" w14:textId="77777777" w:rsidR="003D21FB" w:rsidRPr="00496C4D" w:rsidRDefault="003D21FB" w:rsidP="00B64293">
      <w:pPr>
        <w:pStyle w:val="Style1"/>
        <w:numPr>
          <w:ilvl w:val="0"/>
          <w:numId w:val="297"/>
        </w:numPr>
        <w:rPr>
          <w:sz w:val="22"/>
          <w:szCs w:val="22"/>
        </w:rPr>
      </w:pPr>
      <w:r w:rsidRPr="00496C4D">
        <w:rPr>
          <w:sz w:val="22"/>
          <w:szCs w:val="22"/>
        </w:rPr>
        <w:t>në rast të devijimit të frekuencës të barabartë ose më të madh se 200 mHz, aktivizimi i kapacitetit të plotë FCR do të rritet të paktën linearisht nga 15 në 30 sekonda; dhe</w:t>
      </w:r>
    </w:p>
    <w:p w14:paraId="54E3C16D" w14:textId="108E7FBB" w:rsidR="003D21FB" w:rsidRPr="00496C4D" w:rsidRDefault="003D21FB" w:rsidP="00B64293">
      <w:pPr>
        <w:pStyle w:val="Style1"/>
        <w:numPr>
          <w:ilvl w:val="0"/>
          <w:numId w:val="297"/>
        </w:numPr>
        <w:rPr>
          <w:sz w:val="22"/>
          <w:szCs w:val="22"/>
        </w:rPr>
      </w:pPr>
      <w:r w:rsidRPr="00496C4D">
        <w:rPr>
          <w:sz w:val="22"/>
          <w:szCs w:val="22"/>
        </w:rPr>
        <w:t>në rast të një devijimi të frekuencës më të vogël se 200 mHz, kapaciteti përkatë i FCR së aktivizuar duhet të jetë të paktën proporcional me të njëjtën sjellje kohore të përmendur në pikat (a) deri (d).</w:t>
      </w:r>
    </w:p>
    <w:p w14:paraId="40805D72" w14:textId="77777777" w:rsidR="003D21FB" w:rsidRPr="0017620A" w:rsidRDefault="003D21FB" w:rsidP="00B64293">
      <w:pPr>
        <w:pStyle w:val="ListParagraph"/>
        <w:numPr>
          <w:ilvl w:val="0"/>
          <w:numId w:val="296"/>
        </w:numPr>
        <w:ind w:left="1077" w:hanging="720"/>
        <w:rPr>
          <w:sz w:val="22"/>
          <w:szCs w:val="22"/>
        </w:rPr>
      </w:pPr>
      <w:r w:rsidRPr="0017620A">
        <w:rPr>
          <w:sz w:val="22"/>
          <w:szCs w:val="22"/>
        </w:rPr>
        <w:t>Çdo OST ku lidhet rezerva do të monitorojë kontributin e tij në FCP dhe aktivizimin e FCR duke respektuar detyrimin e tij për FCR, duke përfshirë njësitë ofruese të FCR dhe grupet ofruese të FCR. Çdo ofrues i FCR do të vendosë në dispozicion OST ku lidhet rezerva, për çdo njësi të tij ofruese të FCR dhe grupet ofruese të FCR, të paktën informacionin e mëposhtëm:</w:t>
      </w:r>
    </w:p>
    <w:p w14:paraId="178DB901" w14:textId="77777777" w:rsidR="003D21FB" w:rsidRPr="00496C4D" w:rsidRDefault="003D21FB" w:rsidP="00B64293">
      <w:pPr>
        <w:pStyle w:val="Style1"/>
        <w:numPr>
          <w:ilvl w:val="0"/>
          <w:numId w:val="298"/>
        </w:numPr>
        <w:rPr>
          <w:sz w:val="22"/>
          <w:szCs w:val="22"/>
        </w:rPr>
      </w:pPr>
      <w:r w:rsidRPr="00496C4D">
        <w:rPr>
          <w:sz w:val="22"/>
          <w:szCs w:val="22"/>
        </w:rPr>
        <w:t xml:space="preserve">statusin </w:t>
      </w:r>
      <w:r w:rsidR="00B030DB" w:rsidRPr="00496C4D">
        <w:rPr>
          <w:sz w:val="22"/>
          <w:szCs w:val="22"/>
        </w:rPr>
        <w:t>m</w:t>
      </w:r>
      <w:r w:rsidRPr="00496C4D">
        <w:rPr>
          <w:sz w:val="22"/>
          <w:szCs w:val="22"/>
        </w:rPr>
        <w:t xml:space="preserve">e </w:t>
      </w:r>
      <w:r w:rsidR="00B030DB" w:rsidRPr="00496C4D">
        <w:rPr>
          <w:sz w:val="22"/>
          <w:szCs w:val="22"/>
        </w:rPr>
        <w:t>stampimin e</w:t>
      </w:r>
      <w:r w:rsidRPr="00496C4D">
        <w:rPr>
          <w:sz w:val="22"/>
          <w:szCs w:val="22"/>
        </w:rPr>
        <w:t xml:space="preserve"> kohë</w:t>
      </w:r>
      <w:r w:rsidR="00B030DB" w:rsidRPr="00496C4D">
        <w:rPr>
          <w:sz w:val="22"/>
          <w:szCs w:val="22"/>
        </w:rPr>
        <w:t>s</w:t>
      </w:r>
      <w:r w:rsidRPr="00496C4D">
        <w:rPr>
          <w:sz w:val="22"/>
          <w:szCs w:val="22"/>
        </w:rPr>
        <w:t xml:space="preserve"> duke treguar nëse FCR është a</w:t>
      </w:r>
      <w:r w:rsidR="00B030DB" w:rsidRPr="00496C4D">
        <w:rPr>
          <w:sz w:val="22"/>
          <w:szCs w:val="22"/>
        </w:rPr>
        <w:t>k</w:t>
      </w:r>
      <w:r w:rsidRPr="00496C4D">
        <w:rPr>
          <w:sz w:val="22"/>
          <w:szCs w:val="22"/>
        </w:rPr>
        <w:t>tive ose jo;</w:t>
      </w:r>
    </w:p>
    <w:p w14:paraId="32FF25FE" w14:textId="77777777" w:rsidR="003D21FB" w:rsidRPr="00496C4D" w:rsidRDefault="003D21FB" w:rsidP="00B64293">
      <w:pPr>
        <w:pStyle w:val="Style1"/>
        <w:numPr>
          <w:ilvl w:val="0"/>
          <w:numId w:val="298"/>
        </w:numPr>
        <w:rPr>
          <w:sz w:val="22"/>
          <w:szCs w:val="22"/>
        </w:rPr>
      </w:pPr>
      <w:r w:rsidRPr="00496C4D">
        <w:rPr>
          <w:sz w:val="22"/>
          <w:szCs w:val="22"/>
        </w:rPr>
        <w:t xml:space="preserve">të dhënat e fuqisë aktive të </w:t>
      </w:r>
      <w:r w:rsidR="00B030DB" w:rsidRPr="00496C4D">
        <w:rPr>
          <w:sz w:val="22"/>
          <w:szCs w:val="22"/>
        </w:rPr>
        <w:t xml:space="preserve">stampuar </w:t>
      </w:r>
      <w:r w:rsidRPr="00496C4D">
        <w:rPr>
          <w:sz w:val="22"/>
          <w:szCs w:val="22"/>
        </w:rPr>
        <w:t>në kohë, të nevojshme për të verifikuar aktivizimin e FCR;</w:t>
      </w:r>
    </w:p>
    <w:p w14:paraId="016157D2" w14:textId="584812AB" w:rsidR="003D21FB" w:rsidRPr="00496C4D" w:rsidRDefault="003D21FB" w:rsidP="00B64293">
      <w:pPr>
        <w:pStyle w:val="Style1"/>
        <w:numPr>
          <w:ilvl w:val="0"/>
          <w:numId w:val="298"/>
        </w:numPr>
        <w:rPr>
          <w:sz w:val="22"/>
          <w:szCs w:val="22"/>
        </w:rPr>
      </w:pPr>
      <w:r w:rsidRPr="00496C4D">
        <w:rPr>
          <w:sz w:val="22"/>
          <w:szCs w:val="22"/>
        </w:rPr>
        <w:t xml:space="preserve">rënia </w:t>
      </w:r>
      <w:r w:rsidR="00B030DB" w:rsidRPr="00496C4D">
        <w:rPr>
          <w:sz w:val="22"/>
          <w:szCs w:val="22"/>
        </w:rPr>
        <w:t xml:space="preserve">(droop) </w:t>
      </w:r>
      <w:r w:rsidRPr="00496C4D">
        <w:rPr>
          <w:sz w:val="22"/>
          <w:szCs w:val="22"/>
        </w:rPr>
        <w:t xml:space="preserve">e rregullatorit për modulet gjeneruese të tipit C dhe D siç përcaktohet në nenin 5 të </w:t>
      </w:r>
      <w:r w:rsidR="001673B2" w:rsidRPr="00496C4D">
        <w:rPr>
          <w:sz w:val="22"/>
          <w:szCs w:val="22"/>
        </w:rPr>
        <w:t xml:space="preserve">kodit </w:t>
      </w:r>
      <w:r w:rsidR="00BB4723" w:rsidRPr="00496C4D">
        <w:rPr>
          <w:sz w:val="22"/>
          <w:szCs w:val="22"/>
        </w:rPr>
        <w:t xml:space="preserve">“Kërkesat për Lidhjen me Rrjetin të Gjeneruesve” i miratuar me </w:t>
      </w:r>
      <w:r w:rsidR="001673B2" w:rsidRPr="00496C4D">
        <w:rPr>
          <w:sz w:val="22"/>
          <w:szCs w:val="22"/>
        </w:rPr>
        <w:t xml:space="preserve">vendimin </w:t>
      </w:r>
      <w:r w:rsidR="00BB4723" w:rsidRPr="00496C4D">
        <w:rPr>
          <w:sz w:val="22"/>
          <w:szCs w:val="22"/>
        </w:rPr>
        <w:t>ERE Nr. 129 Datë 04.06.2018</w:t>
      </w:r>
      <w:r w:rsidR="001673B2" w:rsidRPr="00496C4D">
        <w:rPr>
          <w:sz w:val="22"/>
          <w:szCs w:val="22"/>
        </w:rPr>
        <w:t xml:space="preserve"> </w:t>
      </w:r>
      <w:r w:rsidRPr="00496C4D">
        <w:rPr>
          <w:sz w:val="22"/>
          <w:szCs w:val="22"/>
        </w:rPr>
        <w:t xml:space="preserve">që vepron si njësi ofruese e FCR, ose parametri i tij ekuivalent për grupet ofruese të FCR që përbëhen nga modulet gjeneruese të tipit A dhe /ose tipit B siç përcaktohen në nenin 5 të </w:t>
      </w:r>
      <w:r w:rsidR="001673B2" w:rsidRPr="00496C4D">
        <w:rPr>
          <w:sz w:val="22"/>
          <w:szCs w:val="22"/>
        </w:rPr>
        <w:t xml:space="preserve">kodit </w:t>
      </w:r>
      <w:r w:rsidR="00BB4723" w:rsidRPr="00496C4D">
        <w:rPr>
          <w:sz w:val="22"/>
          <w:szCs w:val="22"/>
        </w:rPr>
        <w:t xml:space="preserve">“Kërkesat për Lidhjen me Rrjetin të Gjeneruesve” i miratuar me </w:t>
      </w:r>
      <w:r w:rsidR="001673B2" w:rsidRPr="00496C4D">
        <w:rPr>
          <w:sz w:val="22"/>
          <w:szCs w:val="22"/>
        </w:rPr>
        <w:t xml:space="preserve">vendimin </w:t>
      </w:r>
      <w:r w:rsidR="00BB4723" w:rsidRPr="00496C4D">
        <w:rPr>
          <w:sz w:val="22"/>
          <w:szCs w:val="22"/>
        </w:rPr>
        <w:t>ERE Nr. 129 Datë 04.06.2018</w:t>
      </w:r>
      <w:r w:rsidR="001673B2" w:rsidRPr="00496C4D">
        <w:rPr>
          <w:sz w:val="22"/>
          <w:szCs w:val="22"/>
        </w:rPr>
        <w:t xml:space="preserve"> </w:t>
      </w:r>
      <w:r w:rsidRPr="00496C4D">
        <w:rPr>
          <w:sz w:val="22"/>
          <w:szCs w:val="22"/>
        </w:rPr>
        <w:t xml:space="preserve">dhe/ose njësitë konsumatore me kontrollin e fuqisë aktive për përgjigjen ndaj </w:t>
      </w:r>
      <w:r w:rsidR="006C207F" w:rsidRPr="00496C4D">
        <w:rPr>
          <w:sz w:val="22"/>
          <w:szCs w:val="22"/>
        </w:rPr>
        <w:t>ngar</w:t>
      </w:r>
      <w:r w:rsidRPr="00496C4D">
        <w:rPr>
          <w:sz w:val="22"/>
          <w:szCs w:val="22"/>
        </w:rPr>
        <w:t xml:space="preserve">kesës siç përcaktohet në </w:t>
      </w:r>
      <w:r w:rsidR="001673B2" w:rsidRPr="00496C4D">
        <w:rPr>
          <w:sz w:val="22"/>
          <w:szCs w:val="22"/>
        </w:rPr>
        <w:t xml:space="preserve">nenin </w:t>
      </w:r>
      <w:r w:rsidRPr="00496C4D">
        <w:rPr>
          <w:sz w:val="22"/>
          <w:szCs w:val="22"/>
        </w:rPr>
        <w:t xml:space="preserve">28 të </w:t>
      </w:r>
      <w:r w:rsidR="00BB4723" w:rsidRPr="00496C4D">
        <w:rPr>
          <w:sz w:val="22"/>
          <w:szCs w:val="22"/>
        </w:rPr>
        <w:t xml:space="preserve">“Kodit të Rrjetit për Lidhjen e </w:t>
      </w:r>
      <w:r w:rsidR="006C207F" w:rsidRPr="00496C4D">
        <w:rPr>
          <w:sz w:val="22"/>
          <w:szCs w:val="22"/>
        </w:rPr>
        <w:t>Ngar</w:t>
      </w:r>
      <w:r w:rsidR="00BB4723" w:rsidRPr="00496C4D">
        <w:rPr>
          <w:sz w:val="22"/>
          <w:szCs w:val="22"/>
        </w:rPr>
        <w:t xml:space="preserve">kesës” i miratuar me </w:t>
      </w:r>
      <w:r w:rsidR="001673B2" w:rsidRPr="00496C4D">
        <w:rPr>
          <w:sz w:val="22"/>
          <w:szCs w:val="22"/>
        </w:rPr>
        <w:t>vendimin ERE Nr.128, datë 04.06.2018</w:t>
      </w:r>
      <w:r w:rsidRPr="00496C4D">
        <w:rPr>
          <w:sz w:val="22"/>
          <w:szCs w:val="22"/>
        </w:rPr>
        <w:t>.</w:t>
      </w:r>
    </w:p>
    <w:p w14:paraId="0E72BEE7" w14:textId="77777777" w:rsidR="003D21FB" w:rsidRPr="0017620A" w:rsidRDefault="003D21FB" w:rsidP="00B64293">
      <w:pPr>
        <w:pStyle w:val="ListParagraph"/>
        <w:numPr>
          <w:ilvl w:val="0"/>
          <w:numId w:val="296"/>
        </w:numPr>
        <w:ind w:left="1077" w:hanging="720"/>
        <w:rPr>
          <w:sz w:val="22"/>
          <w:szCs w:val="22"/>
        </w:rPr>
      </w:pPr>
      <w:r w:rsidRPr="0017620A">
        <w:rPr>
          <w:sz w:val="22"/>
          <w:szCs w:val="22"/>
        </w:rPr>
        <w:t>Çdo ofrues i FRC do të ketë të drejtën të mbledhë të dhënat përkatëse për më shumë së një njësi ofruese të FCR nëse fuqia maksimale e njësive të agreguara është nën 1,5 MW dhe është e mundur një verifikim i qartë i aktivizimit të FCR.</w:t>
      </w:r>
    </w:p>
    <w:p w14:paraId="63124C74" w14:textId="77777777" w:rsidR="003D21FB" w:rsidRPr="0017620A" w:rsidRDefault="003D21FB" w:rsidP="00B64293">
      <w:pPr>
        <w:pStyle w:val="ListParagraph"/>
        <w:numPr>
          <w:ilvl w:val="0"/>
          <w:numId w:val="296"/>
        </w:numPr>
        <w:ind w:left="1077" w:hanging="720"/>
        <w:rPr>
          <w:sz w:val="22"/>
          <w:szCs w:val="22"/>
        </w:rPr>
      </w:pPr>
      <w:r w:rsidRPr="0017620A">
        <w:rPr>
          <w:sz w:val="22"/>
          <w:szCs w:val="22"/>
        </w:rPr>
        <w:lastRenderedPageBreak/>
        <w:t>Me kërkesë të OST ku lidhet rezerva, ofruesi i FCR do të vendosë në dispozicion informacionin e listuar në paragrafin 9 në kohë reale, me një zgjidhje kohore prej të paktën 10 sekondash.</w:t>
      </w:r>
    </w:p>
    <w:p w14:paraId="500BEDBF" w14:textId="77777777" w:rsidR="003D21FB" w:rsidRPr="0017620A" w:rsidRDefault="003D21FB" w:rsidP="00B64293">
      <w:pPr>
        <w:pStyle w:val="ListParagraph"/>
        <w:numPr>
          <w:ilvl w:val="0"/>
          <w:numId w:val="296"/>
        </w:numPr>
        <w:ind w:left="1077" w:hanging="720"/>
        <w:rPr>
          <w:sz w:val="22"/>
          <w:szCs w:val="22"/>
        </w:rPr>
      </w:pPr>
      <w:r w:rsidRPr="0017620A">
        <w:rPr>
          <w:sz w:val="22"/>
          <w:szCs w:val="22"/>
        </w:rPr>
        <w:t>Me kërkesë OST ku lidhet rezerva dhe aty ku është e nevojshme për verifikimin e aktivizimit të FCR, një ofrues i FCR duhet të vendosë në dispozicion të dhënat e listuara në paragrafin 9 lidhur me instalimet teknike që janë pjesë e të njëjtës njësi të FCR.</w:t>
      </w:r>
    </w:p>
    <w:p w14:paraId="1BC02941" w14:textId="104AFDF0" w:rsidR="00B2705F" w:rsidRPr="00FD0A51" w:rsidRDefault="00B2705F" w:rsidP="00A27C59">
      <w:pPr>
        <w:pStyle w:val="Heading2"/>
      </w:pPr>
      <w:bookmarkStart w:id="121" w:name="_Neni_130"/>
      <w:bookmarkEnd w:id="121"/>
      <w:r w:rsidRPr="00FD0A51">
        <w:t xml:space="preserve">Neni </w:t>
      </w:r>
      <w:r w:rsidR="004B3CF6">
        <w:t>224</w:t>
      </w:r>
      <w:r w:rsidR="009B68D2">
        <w:t xml:space="preserve">. </w:t>
      </w:r>
      <w:r w:rsidR="009B68D2" w:rsidRPr="00FD0A51">
        <w:t>Procesi</w:t>
      </w:r>
      <w:r w:rsidRPr="00FD0A51">
        <w:t xml:space="preserve"> i parakualifikimit të FCR</w:t>
      </w:r>
    </w:p>
    <w:p w14:paraId="35FB5989" w14:textId="1DE948DE" w:rsidR="00B2705F" w:rsidRPr="0017620A" w:rsidRDefault="00B2705F" w:rsidP="00B64293">
      <w:pPr>
        <w:pStyle w:val="ListParagraph"/>
        <w:numPr>
          <w:ilvl w:val="0"/>
          <w:numId w:val="299"/>
        </w:numPr>
        <w:ind w:left="1077" w:hanging="720"/>
        <w:rPr>
          <w:sz w:val="22"/>
          <w:szCs w:val="22"/>
        </w:rPr>
      </w:pPr>
      <w:r w:rsidRPr="0017620A">
        <w:rPr>
          <w:sz w:val="22"/>
          <w:szCs w:val="22"/>
        </w:rPr>
        <w:t xml:space="preserve">OST do të zhvillojë një proces </w:t>
      </w:r>
      <w:r w:rsidR="00976CFA" w:rsidRPr="0017620A">
        <w:rPr>
          <w:sz w:val="22"/>
          <w:szCs w:val="22"/>
        </w:rPr>
        <w:t>parakualifikues</w:t>
      </w:r>
      <w:r w:rsidRPr="0017620A">
        <w:rPr>
          <w:sz w:val="22"/>
          <w:szCs w:val="22"/>
        </w:rPr>
        <w:t xml:space="preserve"> të FCR dhe do të bëjë publike detajet e </w:t>
      </w:r>
      <w:r w:rsidR="00976CFA" w:rsidRPr="0017620A">
        <w:rPr>
          <w:sz w:val="22"/>
          <w:szCs w:val="22"/>
        </w:rPr>
        <w:t>procesit</w:t>
      </w:r>
      <w:r w:rsidRPr="0017620A">
        <w:rPr>
          <w:sz w:val="22"/>
          <w:szCs w:val="22"/>
        </w:rPr>
        <w:t xml:space="preserve"> të parakualifikimit të FCR.</w:t>
      </w:r>
    </w:p>
    <w:p w14:paraId="06A6BC15" w14:textId="743CCACC" w:rsidR="00B2705F" w:rsidRPr="0017620A" w:rsidRDefault="00B2705F" w:rsidP="00B64293">
      <w:pPr>
        <w:pStyle w:val="ListParagraph"/>
        <w:numPr>
          <w:ilvl w:val="0"/>
          <w:numId w:val="299"/>
        </w:numPr>
        <w:ind w:left="1077" w:hanging="720"/>
        <w:rPr>
          <w:sz w:val="22"/>
          <w:szCs w:val="22"/>
        </w:rPr>
      </w:pPr>
      <w:r w:rsidRPr="0017620A">
        <w:rPr>
          <w:sz w:val="22"/>
          <w:szCs w:val="22"/>
        </w:rPr>
        <w:t xml:space="preserve">Një ofrues i mundshëm i FCR do t’i demonstrojë OST ku lidhet rezerva nëse është në përputhje me kërkesat teknike dhe shtesë të përcaktuara në nenin </w:t>
      </w:r>
      <w:r w:rsidR="00976CFA" w:rsidRPr="0017620A">
        <w:rPr>
          <w:sz w:val="22"/>
          <w:szCs w:val="22"/>
        </w:rPr>
        <w:t>223</w:t>
      </w:r>
      <w:r w:rsidRPr="0017620A">
        <w:rPr>
          <w:sz w:val="22"/>
          <w:szCs w:val="22"/>
        </w:rPr>
        <w:t xml:space="preserve"> duke plotësuar me sukses </w:t>
      </w:r>
      <w:r w:rsidR="00976CFA" w:rsidRPr="0017620A">
        <w:rPr>
          <w:sz w:val="22"/>
          <w:szCs w:val="22"/>
        </w:rPr>
        <w:t>procesin</w:t>
      </w:r>
      <w:r w:rsidRPr="0017620A">
        <w:rPr>
          <w:sz w:val="22"/>
          <w:szCs w:val="22"/>
        </w:rPr>
        <w:t xml:space="preserve"> e parakualifikimit të njësive ofruese të FCR ose grupeve ofruese të FCR, të përshkruara në paragrafët 3 deri 6 të këtij </w:t>
      </w:r>
      <w:r w:rsidR="00976CFA" w:rsidRPr="0017620A">
        <w:rPr>
          <w:sz w:val="22"/>
          <w:szCs w:val="22"/>
        </w:rPr>
        <w:t>neni</w:t>
      </w:r>
      <w:r w:rsidRPr="0017620A">
        <w:rPr>
          <w:sz w:val="22"/>
          <w:szCs w:val="22"/>
        </w:rPr>
        <w:t>.</w:t>
      </w:r>
    </w:p>
    <w:p w14:paraId="458A26E7" w14:textId="77777777" w:rsidR="00B2705F" w:rsidRPr="0017620A" w:rsidRDefault="00B2705F" w:rsidP="00B64293">
      <w:pPr>
        <w:pStyle w:val="ListParagraph"/>
        <w:numPr>
          <w:ilvl w:val="0"/>
          <w:numId w:val="299"/>
        </w:numPr>
        <w:ind w:left="1077" w:hanging="720"/>
        <w:rPr>
          <w:sz w:val="22"/>
          <w:szCs w:val="22"/>
        </w:rPr>
      </w:pPr>
      <w:r w:rsidRPr="0017620A">
        <w:rPr>
          <w:sz w:val="22"/>
          <w:szCs w:val="22"/>
        </w:rPr>
        <w:t>Një ofrues i mundshëm i FCR do të paraqesë një aplikim formal tek OST ku lidhet rezerva së bashku me informacionin e kërkuar të njësive të mundshme ofruese të FCR ose grupeve ofruese të FCR. Brenda 8 javëve nga marrja e aplikimit, OST do të konfirmojë nëse aplikimi është i plotë. Kur OST e konsideron që aplikimi është i paplotë, ofruesi i mundshëm i FCR duhet të dorëzojë informacionin shtesë të kërkuar brenda 4 javëve nga marrja e kërkesës për informacion shtesë. Kur ofruesi i mundshëm FCR nuk e dërgon informacionin e kërkuar brenda këtij afati, aplikimi do të konsiderohet i tërhequr.</w:t>
      </w:r>
    </w:p>
    <w:p w14:paraId="60034B60" w14:textId="7AEA9695" w:rsidR="00B2705F" w:rsidRPr="0017620A" w:rsidRDefault="00B2705F" w:rsidP="00B64293">
      <w:pPr>
        <w:pStyle w:val="ListParagraph"/>
        <w:numPr>
          <w:ilvl w:val="0"/>
          <w:numId w:val="299"/>
        </w:numPr>
        <w:ind w:left="1077" w:hanging="720"/>
        <w:rPr>
          <w:sz w:val="22"/>
          <w:szCs w:val="22"/>
        </w:rPr>
      </w:pPr>
      <w:r w:rsidRPr="0017620A">
        <w:rPr>
          <w:sz w:val="22"/>
          <w:szCs w:val="22"/>
        </w:rPr>
        <w:t xml:space="preserve">Brenda 3 muajve nga konfirmimi se aplikimi është i plotë, OST do të vlerësojë informacionin e ofruar dhe do të vendosë nëse njësitë e mundshme ofruese të FCR ose grupet ofruese të FCR përmbushin kriteret për një </w:t>
      </w:r>
      <w:r w:rsidR="003F0414" w:rsidRPr="0017620A">
        <w:rPr>
          <w:sz w:val="22"/>
          <w:szCs w:val="22"/>
        </w:rPr>
        <w:t>parakualifikim</w:t>
      </w:r>
      <w:r w:rsidRPr="0017620A">
        <w:rPr>
          <w:sz w:val="22"/>
          <w:szCs w:val="22"/>
        </w:rPr>
        <w:t xml:space="preserve"> të FCR. OST do të njoftojë vendimin e saj për ofruesin e mundshëm të FCR.</w:t>
      </w:r>
    </w:p>
    <w:p w14:paraId="796F8B72" w14:textId="10A16BA0" w:rsidR="00B2705F" w:rsidRPr="0017620A" w:rsidRDefault="00B2705F" w:rsidP="00B64293">
      <w:pPr>
        <w:pStyle w:val="ListParagraph"/>
        <w:numPr>
          <w:ilvl w:val="0"/>
          <w:numId w:val="299"/>
        </w:numPr>
        <w:ind w:left="1077" w:hanging="720"/>
        <w:rPr>
          <w:sz w:val="22"/>
          <w:szCs w:val="22"/>
        </w:rPr>
      </w:pPr>
      <w:r w:rsidRPr="0017620A">
        <w:rPr>
          <w:sz w:val="22"/>
          <w:szCs w:val="22"/>
        </w:rPr>
        <w:t xml:space="preserve">Kur pajtueshmëria me kërkesat e caktuara të këtij </w:t>
      </w:r>
      <w:r w:rsidR="003F0414" w:rsidRPr="0017620A">
        <w:rPr>
          <w:sz w:val="22"/>
          <w:szCs w:val="22"/>
        </w:rPr>
        <w:t xml:space="preserve">kodi </w:t>
      </w:r>
      <w:r w:rsidRPr="0017620A">
        <w:rPr>
          <w:sz w:val="22"/>
          <w:szCs w:val="22"/>
        </w:rPr>
        <w:t xml:space="preserve">është tashmë e verifikuar nga OST, </w:t>
      </w:r>
      <w:r w:rsidR="007D27C5" w:rsidRPr="0017620A">
        <w:rPr>
          <w:sz w:val="22"/>
          <w:szCs w:val="22"/>
        </w:rPr>
        <w:t xml:space="preserve">parakualifikimi </w:t>
      </w:r>
      <w:r w:rsidRPr="0017620A">
        <w:rPr>
          <w:sz w:val="22"/>
          <w:szCs w:val="22"/>
        </w:rPr>
        <w:t xml:space="preserve">do të </w:t>
      </w:r>
      <w:r w:rsidR="007D27C5" w:rsidRPr="0017620A">
        <w:rPr>
          <w:sz w:val="22"/>
          <w:szCs w:val="22"/>
        </w:rPr>
        <w:t xml:space="preserve">konsiderohet i </w:t>
      </w:r>
      <w:r w:rsidRPr="0017620A">
        <w:rPr>
          <w:sz w:val="22"/>
          <w:szCs w:val="22"/>
        </w:rPr>
        <w:t>nj</w:t>
      </w:r>
      <w:r w:rsidR="007D27C5" w:rsidRPr="0017620A">
        <w:rPr>
          <w:sz w:val="22"/>
          <w:szCs w:val="22"/>
        </w:rPr>
        <w:t>ohur</w:t>
      </w:r>
      <w:r w:rsidRPr="0017620A">
        <w:rPr>
          <w:sz w:val="22"/>
          <w:szCs w:val="22"/>
        </w:rPr>
        <w:t>.</w:t>
      </w:r>
    </w:p>
    <w:p w14:paraId="474591FE" w14:textId="77777777" w:rsidR="00B2705F" w:rsidRPr="0017620A" w:rsidRDefault="00B2705F" w:rsidP="00B64293">
      <w:pPr>
        <w:pStyle w:val="ListParagraph"/>
        <w:numPr>
          <w:ilvl w:val="0"/>
          <w:numId w:val="299"/>
        </w:numPr>
        <w:ind w:left="1077" w:hanging="720"/>
        <w:rPr>
          <w:sz w:val="22"/>
          <w:szCs w:val="22"/>
        </w:rPr>
      </w:pPr>
      <w:r w:rsidRPr="0017620A">
        <w:rPr>
          <w:sz w:val="22"/>
          <w:szCs w:val="22"/>
        </w:rPr>
        <w:t>Kualifikimi i njësive ofruese të FCR ose grupet ofruese të FCR do të rivlerësohen:</w:t>
      </w:r>
    </w:p>
    <w:p w14:paraId="52FEA799" w14:textId="77777777" w:rsidR="00B2705F" w:rsidRPr="00496C4D" w:rsidRDefault="00B2705F" w:rsidP="00B64293">
      <w:pPr>
        <w:pStyle w:val="Style1"/>
        <w:numPr>
          <w:ilvl w:val="0"/>
          <w:numId w:val="300"/>
        </w:numPr>
        <w:rPr>
          <w:sz w:val="22"/>
          <w:szCs w:val="22"/>
        </w:rPr>
      </w:pPr>
      <w:r w:rsidRPr="00496C4D">
        <w:rPr>
          <w:sz w:val="22"/>
          <w:szCs w:val="22"/>
        </w:rPr>
        <w:t>të paktën një herë në 5 vjet;</w:t>
      </w:r>
    </w:p>
    <w:p w14:paraId="0E7068C2" w14:textId="77777777" w:rsidR="00B2705F" w:rsidRPr="00496C4D" w:rsidRDefault="00B2705F" w:rsidP="00B64293">
      <w:pPr>
        <w:pStyle w:val="Style1"/>
        <w:numPr>
          <w:ilvl w:val="0"/>
          <w:numId w:val="300"/>
        </w:numPr>
        <w:rPr>
          <w:sz w:val="22"/>
          <w:szCs w:val="22"/>
        </w:rPr>
      </w:pPr>
      <w:r w:rsidRPr="00496C4D">
        <w:rPr>
          <w:sz w:val="22"/>
          <w:szCs w:val="22"/>
        </w:rPr>
        <w:t>në rast së kanë ndryshuar kushtet teknike, disponueshmëria ose pajisjet; dhe</w:t>
      </w:r>
    </w:p>
    <w:p w14:paraId="096F9B98" w14:textId="77777777" w:rsidR="00B2705F" w:rsidRPr="00496C4D" w:rsidRDefault="00B2705F" w:rsidP="00B64293">
      <w:pPr>
        <w:pStyle w:val="Style1"/>
        <w:numPr>
          <w:ilvl w:val="0"/>
          <w:numId w:val="300"/>
        </w:numPr>
        <w:rPr>
          <w:sz w:val="22"/>
          <w:szCs w:val="22"/>
        </w:rPr>
      </w:pPr>
      <w:r w:rsidRPr="00496C4D">
        <w:rPr>
          <w:sz w:val="22"/>
          <w:szCs w:val="22"/>
        </w:rPr>
        <w:t>në rast të modernizimit të pajisjeve që lidhen me aktivizimin e FCR.</w:t>
      </w:r>
    </w:p>
    <w:p w14:paraId="2D536D8E" w14:textId="4C2318DA" w:rsidR="0035164E" w:rsidRPr="00FD0A51" w:rsidRDefault="0035164E" w:rsidP="00F4237D">
      <w:pPr>
        <w:pStyle w:val="Heading2"/>
      </w:pPr>
      <w:bookmarkStart w:id="122" w:name="_Neni_131"/>
      <w:bookmarkEnd w:id="122"/>
      <w:r w:rsidRPr="00FD0A51">
        <w:t xml:space="preserve">Neni </w:t>
      </w:r>
      <w:r w:rsidR="004B3CF6">
        <w:t>225</w:t>
      </w:r>
      <w:r w:rsidR="003F0414">
        <w:t xml:space="preserve">. </w:t>
      </w:r>
      <w:r w:rsidRPr="00FD0A51">
        <w:t>Dispozita e FCR</w:t>
      </w:r>
    </w:p>
    <w:p w14:paraId="749EA644" w14:textId="7BF8119D" w:rsidR="0035164E" w:rsidRPr="0017620A" w:rsidRDefault="0035164E" w:rsidP="00EA2778">
      <w:pPr>
        <w:pStyle w:val="ListParagraph"/>
        <w:numPr>
          <w:ilvl w:val="0"/>
          <w:numId w:val="12"/>
        </w:numPr>
        <w:rPr>
          <w:sz w:val="22"/>
          <w:szCs w:val="22"/>
        </w:rPr>
      </w:pPr>
      <w:r w:rsidRPr="0017620A">
        <w:rPr>
          <w:sz w:val="22"/>
          <w:szCs w:val="22"/>
        </w:rPr>
        <w:t xml:space="preserve">OST duhet të sigurojë disponueshmërinë e të paktën detyrimeve të FCR të rënë </w:t>
      </w:r>
      <w:r w:rsidR="003F0414" w:rsidRPr="0017620A">
        <w:rPr>
          <w:sz w:val="22"/>
          <w:szCs w:val="22"/>
        </w:rPr>
        <w:t>dakord</w:t>
      </w:r>
      <w:r w:rsidRPr="0017620A">
        <w:rPr>
          <w:sz w:val="22"/>
          <w:szCs w:val="22"/>
        </w:rPr>
        <w:t xml:space="preserve"> midis të gjithë OST-ve të zonës sinkrone në përputhje me nenet</w:t>
      </w:r>
      <w:r w:rsidR="006C7B32" w:rsidRPr="0017620A">
        <w:rPr>
          <w:sz w:val="22"/>
          <w:szCs w:val="22"/>
        </w:rPr>
        <w:t xml:space="preserve"> 222</w:t>
      </w:r>
      <w:r w:rsidR="003D5F13" w:rsidRPr="0017620A">
        <w:rPr>
          <w:sz w:val="22"/>
          <w:szCs w:val="22"/>
        </w:rPr>
        <w:t xml:space="preserve"> dhe</w:t>
      </w:r>
      <w:r w:rsidR="006C7B32" w:rsidRPr="0017620A">
        <w:rPr>
          <w:sz w:val="22"/>
          <w:szCs w:val="22"/>
        </w:rPr>
        <w:t xml:space="preserve"> 232</w:t>
      </w:r>
      <w:r w:rsidRPr="0017620A">
        <w:rPr>
          <w:sz w:val="22"/>
          <w:szCs w:val="22"/>
        </w:rPr>
        <w:t>.</w:t>
      </w:r>
    </w:p>
    <w:p w14:paraId="055D7C10" w14:textId="77777777" w:rsidR="0035164E" w:rsidRPr="0017620A" w:rsidRDefault="0035164E" w:rsidP="00EA2778">
      <w:pPr>
        <w:pStyle w:val="ListParagraph"/>
        <w:numPr>
          <w:ilvl w:val="0"/>
          <w:numId w:val="12"/>
        </w:numPr>
        <w:rPr>
          <w:sz w:val="22"/>
          <w:szCs w:val="22"/>
        </w:rPr>
      </w:pPr>
      <w:r w:rsidRPr="0017620A">
        <w:rPr>
          <w:sz w:val="22"/>
          <w:szCs w:val="22"/>
        </w:rPr>
        <w:t>Të gjithë OST-të e zonës sinkrone do të përcaktojnë, të paktën në baza vjetore, madhësinë e faktorit K të zonës sinkrone, duke marrë parasysh të paktën faktorët e mëposhtëm:</w:t>
      </w:r>
    </w:p>
    <w:p w14:paraId="6E6D20F1" w14:textId="66011576" w:rsidR="0035164E" w:rsidRPr="00496C4D" w:rsidRDefault="0035164E" w:rsidP="00B64293">
      <w:pPr>
        <w:pStyle w:val="Style1"/>
        <w:numPr>
          <w:ilvl w:val="0"/>
          <w:numId w:val="301"/>
        </w:numPr>
        <w:rPr>
          <w:sz w:val="22"/>
          <w:szCs w:val="22"/>
        </w:rPr>
      </w:pPr>
      <w:r w:rsidRPr="00496C4D">
        <w:rPr>
          <w:sz w:val="22"/>
          <w:szCs w:val="22"/>
        </w:rPr>
        <w:t xml:space="preserve">kapacitetin rezervë në FCR </w:t>
      </w:r>
      <w:r w:rsidR="006C7B32" w:rsidRPr="00496C4D">
        <w:rPr>
          <w:sz w:val="22"/>
          <w:szCs w:val="22"/>
        </w:rPr>
        <w:t>pjesëtuar</w:t>
      </w:r>
      <w:r w:rsidRPr="00496C4D">
        <w:rPr>
          <w:sz w:val="22"/>
          <w:szCs w:val="22"/>
        </w:rPr>
        <w:t xml:space="preserve"> me devijimin maksimal të frekuencës së gjendjes së qëndrueshme;</w:t>
      </w:r>
    </w:p>
    <w:p w14:paraId="6B95A10E" w14:textId="77777777" w:rsidR="0035164E" w:rsidRPr="00496C4D" w:rsidRDefault="0035164E" w:rsidP="00B64293">
      <w:pPr>
        <w:pStyle w:val="Style1"/>
        <w:numPr>
          <w:ilvl w:val="0"/>
          <w:numId w:val="301"/>
        </w:numPr>
        <w:rPr>
          <w:sz w:val="22"/>
          <w:szCs w:val="22"/>
        </w:rPr>
      </w:pPr>
      <w:r w:rsidRPr="00496C4D">
        <w:rPr>
          <w:sz w:val="22"/>
          <w:szCs w:val="22"/>
        </w:rPr>
        <w:lastRenderedPageBreak/>
        <w:t>auto-kontrollin e gjenerimit;</w:t>
      </w:r>
    </w:p>
    <w:p w14:paraId="66507851" w14:textId="49D791DD" w:rsidR="0035164E" w:rsidRPr="00496C4D" w:rsidRDefault="0035164E" w:rsidP="00B64293">
      <w:pPr>
        <w:pStyle w:val="Style1"/>
        <w:numPr>
          <w:ilvl w:val="0"/>
          <w:numId w:val="301"/>
        </w:numPr>
        <w:rPr>
          <w:sz w:val="22"/>
          <w:szCs w:val="22"/>
        </w:rPr>
      </w:pPr>
      <w:r w:rsidRPr="00496C4D">
        <w:rPr>
          <w:sz w:val="22"/>
          <w:szCs w:val="22"/>
        </w:rPr>
        <w:t xml:space="preserve">vetë-rregullimin e ngarkesës, duke marrë parasysh kontributin në përputhje me </w:t>
      </w:r>
      <w:r w:rsidR="009B515B" w:rsidRPr="00496C4D">
        <w:rPr>
          <w:sz w:val="22"/>
          <w:szCs w:val="22"/>
        </w:rPr>
        <w:t xml:space="preserve">nenet </w:t>
      </w:r>
      <w:r w:rsidRPr="00496C4D">
        <w:rPr>
          <w:sz w:val="22"/>
          <w:szCs w:val="22"/>
        </w:rPr>
        <w:t xml:space="preserve">27 dhe 28 të </w:t>
      </w:r>
      <w:r w:rsidR="00BB4723" w:rsidRPr="00496C4D">
        <w:rPr>
          <w:sz w:val="22"/>
          <w:szCs w:val="22"/>
        </w:rPr>
        <w:t xml:space="preserve">“Kodit të Rrjetit për Lidhjen e </w:t>
      </w:r>
      <w:r w:rsidR="006C207F" w:rsidRPr="00496C4D">
        <w:rPr>
          <w:sz w:val="22"/>
          <w:szCs w:val="22"/>
        </w:rPr>
        <w:t>Ngar</w:t>
      </w:r>
      <w:r w:rsidR="009B515B" w:rsidRPr="00496C4D">
        <w:rPr>
          <w:sz w:val="22"/>
          <w:szCs w:val="22"/>
        </w:rPr>
        <w:t xml:space="preserve">kesës” i miratuar me vendimin </w:t>
      </w:r>
      <w:r w:rsidR="00BB4723" w:rsidRPr="00496C4D">
        <w:rPr>
          <w:sz w:val="22"/>
          <w:szCs w:val="22"/>
        </w:rPr>
        <w:t>ERE Nr.128, datë 04.06.2018</w:t>
      </w:r>
      <w:r w:rsidRPr="00496C4D">
        <w:rPr>
          <w:sz w:val="22"/>
          <w:szCs w:val="22"/>
        </w:rPr>
        <w:t>;</w:t>
      </w:r>
    </w:p>
    <w:p w14:paraId="38249A5C" w14:textId="77777777" w:rsidR="0035164E" w:rsidRPr="00496C4D" w:rsidRDefault="0035164E" w:rsidP="00B64293">
      <w:pPr>
        <w:pStyle w:val="Style1"/>
        <w:numPr>
          <w:ilvl w:val="0"/>
          <w:numId w:val="301"/>
        </w:numPr>
        <w:rPr>
          <w:sz w:val="22"/>
          <w:szCs w:val="22"/>
        </w:rPr>
      </w:pPr>
      <w:r w:rsidRPr="00496C4D">
        <w:rPr>
          <w:sz w:val="22"/>
          <w:szCs w:val="22"/>
        </w:rPr>
        <w:t>përgjigjen e frek</w:t>
      </w:r>
      <w:r w:rsidR="003D5F13" w:rsidRPr="00496C4D">
        <w:rPr>
          <w:sz w:val="22"/>
          <w:szCs w:val="22"/>
        </w:rPr>
        <w:t>uencës së interkonektorëve HVDC</w:t>
      </w:r>
      <w:r w:rsidRPr="00496C4D">
        <w:rPr>
          <w:sz w:val="22"/>
          <w:szCs w:val="22"/>
        </w:rPr>
        <w:t>; dhe</w:t>
      </w:r>
    </w:p>
    <w:p w14:paraId="6F429A94" w14:textId="4267B2E0" w:rsidR="0035164E" w:rsidRPr="00496C4D" w:rsidRDefault="0035164E" w:rsidP="00B64293">
      <w:pPr>
        <w:pStyle w:val="Style1"/>
        <w:numPr>
          <w:ilvl w:val="0"/>
          <w:numId w:val="301"/>
        </w:numPr>
        <w:rPr>
          <w:sz w:val="22"/>
          <w:szCs w:val="22"/>
        </w:rPr>
      </w:pPr>
      <w:r w:rsidRPr="00496C4D">
        <w:rPr>
          <w:sz w:val="22"/>
          <w:szCs w:val="22"/>
        </w:rPr>
        <w:t xml:space="preserve">aktivizimin i LFSM dhe FSM në përputhje me </w:t>
      </w:r>
      <w:r w:rsidR="009B515B" w:rsidRPr="00496C4D">
        <w:rPr>
          <w:sz w:val="22"/>
          <w:szCs w:val="22"/>
        </w:rPr>
        <w:t xml:space="preserve">nenet </w:t>
      </w:r>
      <w:r w:rsidRPr="00496C4D">
        <w:rPr>
          <w:sz w:val="22"/>
          <w:szCs w:val="22"/>
        </w:rPr>
        <w:t xml:space="preserve">13 dhe 15 të </w:t>
      </w:r>
      <w:r w:rsidR="009B515B" w:rsidRPr="00496C4D">
        <w:rPr>
          <w:sz w:val="22"/>
          <w:szCs w:val="22"/>
        </w:rPr>
        <w:t xml:space="preserve">kodit </w:t>
      </w:r>
      <w:r w:rsidR="00BB4723" w:rsidRPr="00496C4D">
        <w:rPr>
          <w:sz w:val="22"/>
          <w:szCs w:val="22"/>
        </w:rPr>
        <w:t xml:space="preserve">“Kërkesat për Lidhjen me Rrjetin të Gjeneruesve” i miratuar me </w:t>
      </w:r>
      <w:r w:rsidR="009B515B" w:rsidRPr="00496C4D">
        <w:rPr>
          <w:sz w:val="22"/>
          <w:szCs w:val="22"/>
        </w:rPr>
        <w:t xml:space="preserve">vendimin </w:t>
      </w:r>
      <w:r w:rsidR="00BB4723" w:rsidRPr="00496C4D">
        <w:rPr>
          <w:sz w:val="22"/>
          <w:szCs w:val="22"/>
        </w:rPr>
        <w:t>ERE Nr. 129 Datë 04.06.2018</w:t>
      </w:r>
      <w:r w:rsidRPr="00496C4D">
        <w:rPr>
          <w:sz w:val="22"/>
          <w:szCs w:val="22"/>
        </w:rPr>
        <w:t>.</w:t>
      </w:r>
    </w:p>
    <w:p w14:paraId="693113D4" w14:textId="77777777" w:rsidR="0035164E" w:rsidRPr="0017620A" w:rsidRDefault="0035164E" w:rsidP="00EA2778">
      <w:pPr>
        <w:pStyle w:val="ListParagraph"/>
        <w:numPr>
          <w:ilvl w:val="0"/>
          <w:numId w:val="12"/>
        </w:numPr>
        <w:rPr>
          <w:sz w:val="22"/>
          <w:szCs w:val="22"/>
        </w:rPr>
      </w:pPr>
      <w:r w:rsidRPr="0017620A">
        <w:rPr>
          <w:sz w:val="22"/>
          <w:szCs w:val="22"/>
        </w:rPr>
        <w:t xml:space="preserve">OST-të e </w:t>
      </w:r>
      <w:r w:rsidR="003B56F0" w:rsidRPr="0017620A">
        <w:rPr>
          <w:sz w:val="22"/>
          <w:szCs w:val="22"/>
        </w:rPr>
        <w:t>zon</w:t>
      </w:r>
      <w:r w:rsidRPr="0017620A">
        <w:rPr>
          <w:sz w:val="22"/>
          <w:szCs w:val="22"/>
        </w:rPr>
        <w:t>ë</w:t>
      </w:r>
      <w:r w:rsidR="003B56F0" w:rsidRPr="0017620A">
        <w:rPr>
          <w:sz w:val="22"/>
          <w:szCs w:val="22"/>
        </w:rPr>
        <w:t>s</w:t>
      </w:r>
      <w:r w:rsidRPr="0017620A">
        <w:rPr>
          <w:sz w:val="22"/>
          <w:szCs w:val="22"/>
        </w:rPr>
        <w:t xml:space="preserve"> </w:t>
      </w:r>
      <w:r w:rsidR="003B56F0" w:rsidRPr="0017620A">
        <w:rPr>
          <w:sz w:val="22"/>
          <w:szCs w:val="22"/>
        </w:rPr>
        <w:t>sinkrone</w:t>
      </w:r>
      <w:r w:rsidRPr="0017620A">
        <w:rPr>
          <w:sz w:val="22"/>
          <w:szCs w:val="22"/>
        </w:rPr>
        <w:t xml:space="preserve">, në marrëveshjen e operimit të zonës sinkrone, përcaktojnë ndarjet e faktorit K për secilën zonë LFC, </w:t>
      </w:r>
      <w:r w:rsidR="003B56F0" w:rsidRPr="0017620A">
        <w:rPr>
          <w:sz w:val="22"/>
          <w:szCs w:val="22"/>
        </w:rPr>
        <w:t>q</w:t>
      </w:r>
      <w:r w:rsidRPr="0017620A">
        <w:rPr>
          <w:sz w:val="22"/>
          <w:szCs w:val="22"/>
        </w:rPr>
        <w:t>ë duhet të bazohet të paktën në:</w:t>
      </w:r>
    </w:p>
    <w:p w14:paraId="1AD293CB" w14:textId="77777777" w:rsidR="0035164E" w:rsidRPr="00496C4D" w:rsidRDefault="0035164E" w:rsidP="00B64293">
      <w:pPr>
        <w:pStyle w:val="Style1"/>
        <w:numPr>
          <w:ilvl w:val="0"/>
          <w:numId w:val="302"/>
        </w:numPr>
        <w:rPr>
          <w:sz w:val="22"/>
          <w:szCs w:val="22"/>
        </w:rPr>
      </w:pPr>
      <w:r w:rsidRPr="00496C4D">
        <w:rPr>
          <w:sz w:val="22"/>
          <w:szCs w:val="22"/>
        </w:rPr>
        <w:t>detyrimet fillestare të FCR;</w:t>
      </w:r>
    </w:p>
    <w:p w14:paraId="1B7C9C2E" w14:textId="77777777" w:rsidR="0035164E" w:rsidRPr="00496C4D" w:rsidRDefault="0035164E" w:rsidP="00B64293">
      <w:pPr>
        <w:pStyle w:val="Style1"/>
        <w:numPr>
          <w:ilvl w:val="0"/>
          <w:numId w:val="302"/>
        </w:numPr>
        <w:rPr>
          <w:sz w:val="22"/>
          <w:szCs w:val="22"/>
        </w:rPr>
      </w:pPr>
      <w:r w:rsidRPr="00496C4D">
        <w:rPr>
          <w:sz w:val="22"/>
          <w:szCs w:val="22"/>
        </w:rPr>
        <w:t>auto-kontrollin e gjenerimit;</w:t>
      </w:r>
    </w:p>
    <w:p w14:paraId="1680447D" w14:textId="77777777" w:rsidR="0035164E" w:rsidRPr="00496C4D" w:rsidRDefault="0035164E" w:rsidP="00B64293">
      <w:pPr>
        <w:pStyle w:val="Style1"/>
        <w:numPr>
          <w:ilvl w:val="0"/>
          <w:numId w:val="302"/>
        </w:numPr>
        <w:rPr>
          <w:sz w:val="22"/>
          <w:szCs w:val="22"/>
        </w:rPr>
      </w:pPr>
      <w:r w:rsidRPr="00496C4D">
        <w:rPr>
          <w:sz w:val="22"/>
          <w:szCs w:val="22"/>
        </w:rPr>
        <w:t>vetë-rregullimin i ngarkesës;</w:t>
      </w:r>
    </w:p>
    <w:p w14:paraId="51D03697" w14:textId="77777777" w:rsidR="0035164E" w:rsidRPr="00496C4D" w:rsidRDefault="0035164E" w:rsidP="00B64293">
      <w:pPr>
        <w:pStyle w:val="Style1"/>
        <w:numPr>
          <w:ilvl w:val="0"/>
          <w:numId w:val="302"/>
        </w:numPr>
        <w:rPr>
          <w:sz w:val="22"/>
          <w:szCs w:val="22"/>
        </w:rPr>
      </w:pPr>
      <w:r w:rsidRPr="00496C4D">
        <w:rPr>
          <w:sz w:val="22"/>
          <w:szCs w:val="22"/>
        </w:rPr>
        <w:t>lidhjen e frekuencave nëpërmjet HVDC midis zonave sinkrone;</w:t>
      </w:r>
    </w:p>
    <w:p w14:paraId="3BCB2E20" w14:textId="77777777" w:rsidR="0035164E" w:rsidRPr="00496C4D" w:rsidRDefault="0035164E" w:rsidP="00B64293">
      <w:pPr>
        <w:pStyle w:val="Style1"/>
        <w:numPr>
          <w:ilvl w:val="0"/>
          <w:numId w:val="302"/>
        </w:numPr>
        <w:rPr>
          <w:sz w:val="22"/>
          <w:szCs w:val="22"/>
        </w:rPr>
      </w:pPr>
      <w:r w:rsidRPr="00496C4D">
        <w:rPr>
          <w:sz w:val="22"/>
          <w:szCs w:val="22"/>
        </w:rPr>
        <w:t>shkëmbimin e FCR.</w:t>
      </w:r>
    </w:p>
    <w:p w14:paraId="7CB55158" w14:textId="77777777" w:rsidR="0035164E" w:rsidRPr="0017620A" w:rsidRDefault="0035164E" w:rsidP="00EA2778">
      <w:pPr>
        <w:pStyle w:val="ListParagraph"/>
        <w:numPr>
          <w:ilvl w:val="0"/>
          <w:numId w:val="12"/>
        </w:numPr>
        <w:rPr>
          <w:sz w:val="22"/>
          <w:szCs w:val="22"/>
        </w:rPr>
      </w:pPr>
      <w:r w:rsidRPr="0017620A">
        <w:rPr>
          <w:sz w:val="22"/>
          <w:szCs w:val="22"/>
        </w:rPr>
        <w:t xml:space="preserve">Një ofrues i FCR do të garantojë disponueshmërinë e vazhdueshme të FCR, me përjashtim të një ndërprerjeje të detyruar të një njësie ofruese të FCR, gjatë periudhës kohore në të cilën është </w:t>
      </w:r>
      <w:r w:rsidR="003B56F0" w:rsidRPr="0017620A">
        <w:rPr>
          <w:sz w:val="22"/>
          <w:szCs w:val="22"/>
        </w:rPr>
        <w:t>i</w:t>
      </w:r>
      <w:r w:rsidRPr="0017620A">
        <w:rPr>
          <w:sz w:val="22"/>
          <w:szCs w:val="22"/>
        </w:rPr>
        <w:t xml:space="preserve"> detyruar të ofrojë FCR.</w:t>
      </w:r>
    </w:p>
    <w:p w14:paraId="52FEA75C" w14:textId="77777777" w:rsidR="0035164E" w:rsidRPr="0017620A" w:rsidRDefault="0035164E" w:rsidP="00EA2778">
      <w:pPr>
        <w:pStyle w:val="ListParagraph"/>
        <w:numPr>
          <w:ilvl w:val="0"/>
          <w:numId w:val="12"/>
        </w:numPr>
        <w:rPr>
          <w:sz w:val="22"/>
          <w:szCs w:val="22"/>
        </w:rPr>
      </w:pPr>
      <w:r w:rsidRPr="0017620A">
        <w:rPr>
          <w:sz w:val="22"/>
          <w:szCs w:val="22"/>
        </w:rPr>
        <w:t>Çdo ofrues i FCR duhet të informojë OST ku lidhet rezerva, sa më shpejt të jetë e mundur, lidhur me ndryshimet në disponueshmërinë aktuale në tërësi ose pjesërisht të njësisë së tij ofruese të FCR dhe/ose grupit të tij ofrues të FCR që janë të rëndësishme për rezultatet e parakualifikimit.</w:t>
      </w:r>
    </w:p>
    <w:p w14:paraId="0E676125" w14:textId="77777777" w:rsidR="0035164E" w:rsidRPr="0017620A" w:rsidRDefault="0035164E" w:rsidP="00EA2778">
      <w:pPr>
        <w:pStyle w:val="ListParagraph"/>
        <w:numPr>
          <w:ilvl w:val="0"/>
          <w:numId w:val="12"/>
        </w:numPr>
        <w:rPr>
          <w:sz w:val="22"/>
          <w:szCs w:val="22"/>
        </w:rPr>
      </w:pPr>
      <w:r w:rsidRPr="0017620A">
        <w:rPr>
          <w:sz w:val="22"/>
          <w:szCs w:val="22"/>
        </w:rPr>
        <w:t>OST do të kërkojë nga ofruesit e tij të FCR që të sigurojnë që humbja e një njësie ofruese të FCR nuk rrezikon sigurinë e operimit duke:</w:t>
      </w:r>
    </w:p>
    <w:p w14:paraId="2F06916C" w14:textId="77777777" w:rsidR="0035164E" w:rsidRPr="00496C4D" w:rsidRDefault="0035164E" w:rsidP="00B64293">
      <w:pPr>
        <w:pStyle w:val="Style1"/>
        <w:numPr>
          <w:ilvl w:val="0"/>
          <w:numId w:val="303"/>
        </w:numPr>
        <w:rPr>
          <w:sz w:val="22"/>
          <w:szCs w:val="22"/>
        </w:rPr>
      </w:pPr>
      <w:r w:rsidRPr="00496C4D">
        <w:rPr>
          <w:sz w:val="22"/>
          <w:szCs w:val="22"/>
        </w:rPr>
        <w:t>kufizuar ndarjen e FCR së ofruar për çdo njësi ofruese të FCR në 5% të kapacitetit rezervë të FCR të kërkuar për gjithë zon</w:t>
      </w:r>
      <w:r w:rsidR="00AD68E8" w:rsidRPr="00496C4D">
        <w:rPr>
          <w:sz w:val="22"/>
          <w:szCs w:val="22"/>
        </w:rPr>
        <w:t xml:space="preserve">ën </w:t>
      </w:r>
      <w:r w:rsidRPr="00496C4D">
        <w:rPr>
          <w:sz w:val="22"/>
          <w:szCs w:val="22"/>
        </w:rPr>
        <w:t>sinkrone;</w:t>
      </w:r>
    </w:p>
    <w:p w14:paraId="2A05B2EE" w14:textId="77777777" w:rsidR="0035164E" w:rsidRPr="00496C4D" w:rsidRDefault="0035164E" w:rsidP="00B64293">
      <w:pPr>
        <w:pStyle w:val="Style1"/>
        <w:numPr>
          <w:ilvl w:val="0"/>
          <w:numId w:val="303"/>
        </w:numPr>
        <w:rPr>
          <w:sz w:val="22"/>
          <w:szCs w:val="22"/>
        </w:rPr>
      </w:pPr>
      <w:r w:rsidRPr="00496C4D">
        <w:rPr>
          <w:sz w:val="22"/>
          <w:szCs w:val="22"/>
        </w:rPr>
        <w:t>zëvendësuar FCR që është i padisponueshëm për shkak të një ndërprerjeje të detyruar ose padisponueshmërinë e një njësie ofruese të FCR ose grupit ofrues të FCR sa më shpejt të jetë e mundur teknikisht dhe në përputhje me kushtet që do të përcaktohen nga OST ku lidhet rezerva.</w:t>
      </w:r>
    </w:p>
    <w:p w14:paraId="37AE0E02" w14:textId="77777777" w:rsidR="0035164E" w:rsidRPr="0017620A" w:rsidRDefault="0035164E" w:rsidP="00EA2778">
      <w:pPr>
        <w:pStyle w:val="ListParagraph"/>
        <w:numPr>
          <w:ilvl w:val="0"/>
          <w:numId w:val="12"/>
        </w:numPr>
        <w:rPr>
          <w:sz w:val="22"/>
          <w:szCs w:val="22"/>
        </w:rPr>
      </w:pPr>
      <w:r w:rsidRPr="0017620A">
        <w:rPr>
          <w:sz w:val="22"/>
          <w:szCs w:val="22"/>
        </w:rPr>
        <w:t>Një njësi ofruese e FCR ose një grup ofrues FCR me një rezervuar të energjisë që nuk kufizon aftësinë e tij për të ofruar FCR duhet të aktivizojë FCR-në e saj për aq kohë sa devijimi i frekuencës vazhdon.</w:t>
      </w:r>
    </w:p>
    <w:p w14:paraId="2B5C2963" w14:textId="77777777" w:rsidR="0035164E" w:rsidRPr="0017620A" w:rsidRDefault="0035164E" w:rsidP="00EA2778">
      <w:pPr>
        <w:pStyle w:val="ListParagraph"/>
        <w:numPr>
          <w:ilvl w:val="0"/>
          <w:numId w:val="12"/>
        </w:numPr>
        <w:rPr>
          <w:sz w:val="22"/>
          <w:szCs w:val="22"/>
        </w:rPr>
      </w:pPr>
      <w:r w:rsidRPr="0017620A">
        <w:rPr>
          <w:sz w:val="22"/>
          <w:szCs w:val="22"/>
        </w:rPr>
        <w:t>Një njësi ofruese e FCR ose një grup ofrues i FCR me një rezervuar të energjisë që kufizon aftësinë e tij për të ofruar FCR duhet të aktivizojë FCR-në e saj për aq kohë sa devijimi i frekuencës të vazhdojë, përveç nëse rezervari i saj i energjisë ka shteruar në drejtimin pozitiv ose negativ.</w:t>
      </w:r>
    </w:p>
    <w:p w14:paraId="09AC7975" w14:textId="221E7E9E" w:rsidR="0035164E" w:rsidRPr="0017620A" w:rsidRDefault="0035164E" w:rsidP="00EA2778">
      <w:pPr>
        <w:pStyle w:val="ListParagraph"/>
        <w:numPr>
          <w:ilvl w:val="0"/>
          <w:numId w:val="12"/>
        </w:numPr>
        <w:rPr>
          <w:sz w:val="22"/>
          <w:szCs w:val="22"/>
        </w:rPr>
      </w:pPr>
      <w:r w:rsidRPr="0017620A">
        <w:rPr>
          <w:sz w:val="22"/>
          <w:szCs w:val="22"/>
        </w:rPr>
        <w:lastRenderedPageBreak/>
        <w:t xml:space="preserve">Ofruesi i FCR duhet të specifikojë kufizimet e rezervuarit të energjisë të njësive të veta ofruese të FCR ose grupet ofruese të FCR në </w:t>
      </w:r>
      <w:r w:rsidR="00E94D6E" w:rsidRPr="0017620A">
        <w:rPr>
          <w:sz w:val="22"/>
          <w:szCs w:val="22"/>
        </w:rPr>
        <w:t>procesin</w:t>
      </w:r>
      <w:r w:rsidRPr="0017620A">
        <w:rPr>
          <w:sz w:val="22"/>
          <w:szCs w:val="22"/>
        </w:rPr>
        <w:t xml:space="preserve"> e parakualifikimit në përputhje me nenin</w:t>
      </w:r>
      <w:r w:rsidR="00E94D6E" w:rsidRPr="0017620A">
        <w:rPr>
          <w:sz w:val="22"/>
          <w:szCs w:val="22"/>
        </w:rPr>
        <w:t xml:space="preserve"> 224</w:t>
      </w:r>
      <w:r w:rsidRPr="0017620A">
        <w:rPr>
          <w:sz w:val="22"/>
          <w:szCs w:val="22"/>
        </w:rPr>
        <w:t>.</w:t>
      </w:r>
    </w:p>
    <w:p w14:paraId="38BC43B6" w14:textId="77777777" w:rsidR="0035164E" w:rsidRPr="0017620A" w:rsidRDefault="0035164E" w:rsidP="00EA2778">
      <w:pPr>
        <w:pStyle w:val="ListParagraph"/>
        <w:numPr>
          <w:ilvl w:val="0"/>
          <w:numId w:val="12"/>
        </w:numPr>
        <w:rPr>
          <w:sz w:val="22"/>
          <w:szCs w:val="22"/>
        </w:rPr>
      </w:pPr>
      <w:r w:rsidRPr="0017620A">
        <w:rPr>
          <w:sz w:val="22"/>
          <w:szCs w:val="22"/>
        </w:rPr>
        <w:t>Një ofrues i FCR që përdor njësi ofruese të FCR ose grup ofrues të FCR me një rezervuar të energjisë që kufizon aftësinë e tyre për të ofruar FCR duhet të sigurojë rikuperimin e rezervuarëve të energjisë në drejtime pozitive ose negative</w:t>
      </w:r>
      <w:r w:rsidR="00D65BC3" w:rsidRPr="0017620A">
        <w:rPr>
          <w:sz w:val="22"/>
          <w:szCs w:val="22"/>
        </w:rPr>
        <w:t xml:space="preserve"> </w:t>
      </w:r>
      <w:r w:rsidRPr="0017620A">
        <w:rPr>
          <w:sz w:val="22"/>
          <w:szCs w:val="22"/>
        </w:rPr>
        <w:t>sa më shpejt që të jetë e mundur, brenda 2 orëve pas përfundimit të gjendjes së alarmit.</w:t>
      </w:r>
    </w:p>
    <w:p w14:paraId="74C8B99C" w14:textId="3D1E590B" w:rsidR="00D65BC3" w:rsidRPr="00FD0A51" w:rsidRDefault="00E94D6E" w:rsidP="00E94D6E">
      <w:pPr>
        <w:pStyle w:val="Heading1"/>
      </w:pPr>
      <w:r w:rsidRPr="00FD0A51">
        <w:t>Titulli 6</w:t>
      </w:r>
      <w:r>
        <w:t xml:space="preserve"> – </w:t>
      </w:r>
      <w:r w:rsidRPr="00FD0A51">
        <w:t>Rezervat</w:t>
      </w:r>
      <w:r>
        <w:t xml:space="preserve"> </w:t>
      </w:r>
      <w:r w:rsidRPr="00FD0A51">
        <w:t>e rivendosjes së frekuencës</w:t>
      </w:r>
    </w:p>
    <w:p w14:paraId="479F9B04" w14:textId="5103ED38" w:rsidR="00D65BC3" w:rsidRPr="00FD0A51" w:rsidRDefault="00D65BC3" w:rsidP="00F4237D">
      <w:pPr>
        <w:pStyle w:val="Heading2"/>
      </w:pPr>
      <w:bookmarkStart w:id="123" w:name="_Neni_132"/>
      <w:bookmarkEnd w:id="123"/>
      <w:r w:rsidRPr="00FD0A51">
        <w:t xml:space="preserve">Neni </w:t>
      </w:r>
      <w:r w:rsidR="004B3CF6">
        <w:t>226</w:t>
      </w:r>
      <w:r w:rsidR="00E94D6E">
        <w:t xml:space="preserve">. </w:t>
      </w:r>
      <w:r w:rsidRPr="00FD0A51">
        <w:t>Dimensionimi i FRR</w:t>
      </w:r>
    </w:p>
    <w:p w14:paraId="510AB7BA" w14:textId="77777777" w:rsidR="00D65BC3" w:rsidRPr="0017620A" w:rsidRDefault="00D65BC3" w:rsidP="00B64293">
      <w:pPr>
        <w:pStyle w:val="ListParagraph"/>
        <w:numPr>
          <w:ilvl w:val="0"/>
          <w:numId w:val="305"/>
        </w:numPr>
        <w:ind w:left="1077" w:hanging="720"/>
        <w:rPr>
          <w:sz w:val="22"/>
          <w:szCs w:val="22"/>
        </w:rPr>
      </w:pPr>
      <w:r w:rsidRPr="0017620A">
        <w:rPr>
          <w:sz w:val="22"/>
          <w:szCs w:val="22"/>
        </w:rPr>
        <w:t>Të gjithë OST-të e një blloku LFC do të përcaktojnë rregullat e dimensionimit të FRR në marrëveshjen e operimit të bllokut LFC.</w:t>
      </w:r>
    </w:p>
    <w:p w14:paraId="23373B28" w14:textId="77777777" w:rsidR="00D65BC3" w:rsidRPr="0017620A" w:rsidRDefault="00D65BC3" w:rsidP="00B64293">
      <w:pPr>
        <w:pStyle w:val="ListParagraph"/>
        <w:numPr>
          <w:ilvl w:val="0"/>
          <w:numId w:val="305"/>
        </w:numPr>
        <w:ind w:left="1077" w:hanging="720"/>
        <w:rPr>
          <w:sz w:val="22"/>
          <w:szCs w:val="22"/>
        </w:rPr>
      </w:pPr>
      <w:r w:rsidRPr="0017620A">
        <w:rPr>
          <w:sz w:val="22"/>
          <w:szCs w:val="22"/>
        </w:rPr>
        <w:t>Rregullat e dimensionimit të FRR duhet të përfshijnë të paktën sa më poshtë:</w:t>
      </w:r>
    </w:p>
    <w:p w14:paraId="18E5262E" w14:textId="77777777" w:rsidR="00D65BC3" w:rsidRPr="00496C4D" w:rsidRDefault="00D65BC3" w:rsidP="00B64293">
      <w:pPr>
        <w:pStyle w:val="Style1"/>
        <w:numPr>
          <w:ilvl w:val="0"/>
          <w:numId w:val="304"/>
        </w:numPr>
        <w:rPr>
          <w:sz w:val="22"/>
          <w:szCs w:val="22"/>
        </w:rPr>
      </w:pPr>
      <w:r w:rsidRPr="00496C4D">
        <w:rPr>
          <w:sz w:val="22"/>
          <w:szCs w:val="22"/>
        </w:rPr>
        <w:t>OST-të e blloku</w:t>
      </w:r>
      <w:r w:rsidR="009B3AA0" w:rsidRPr="00496C4D">
        <w:rPr>
          <w:sz w:val="22"/>
          <w:szCs w:val="22"/>
        </w:rPr>
        <w:t>t</w:t>
      </w:r>
      <w:r w:rsidRPr="00496C4D">
        <w:rPr>
          <w:sz w:val="22"/>
          <w:szCs w:val="22"/>
        </w:rPr>
        <w:t xml:space="preserve"> do të përcaktojnë kapacitetin rezervë të kërkuar të FRR të bllokut LFC bazuar në të dhënat historike të njëpasnjëshme që përfshijnë të paktën vlerat historike </w:t>
      </w:r>
      <w:r w:rsidR="009B3AA0" w:rsidRPr="00496C4D">
        <w:rPr>
          <w:sz w:val="22"/>
          <w:szCs w:val="22"/>
        </w:rPr>
        <w:t xml:space="preserve">të </w:t>
      </w:r>
      <w:r w:rsidRPr="00496C4D">
        <w:rPr>
          <w:sz w:val="22"/>
          <w:szCs w:val="22"/>
        </w:rPr>
        <w:t>disbalancës së bllokut LFC. Marrja e këtyre të dhënave historike duhet të mbulojë të paktën kohën për rivendosjen e frekuencës. Periudha kohore e shqyrtuar për këto të dhëna do të jetë përfaqësuese dhe do të përfshijë të paktën një periudhë të vitit të plotë që përfundon jo më herët së 6 muaj para datës së llogaritjes;</w:t>
      </w:r>
    </w:p>
    <w:p w14:paraId="29F6727A" w14:textId="7D3DCB96" w:rsidR="00D65BC3" w:rsidRPr="00496C4D" w:rsidRDefault="00D65BC3" w:rsidP="00B64293">
      <w:pPr>
        <w:pStyle w:val="Style1"/>
        <w:numPr>
          <w:ilvl w:val="0"/>
          <w:numId w:val="304"/>
        </w:numPr>
        <w:rPr>
          <w:sz w:val="22"/>
          <w:szCs w:val="22"/>
        </w:rPr>
      </w:pPr>
      <w:r w:rsidRPr="00496C4D">
        <w:rPr>
          <w:sz w:val="22"/>
          <w:szCs w:val="22"/>
        </w:rPr>
        <w:t>OST-të e blloku</w:t>
      </w:r>
      <w:r w:rsidR="009B3AA0" w:rsidRPr="00496C4D">
        <w:rPr>
          <w:sz w:val="22"/>
          <w:szCs w:val="22"/>
        </w:rPr>
        <w:t>t</w:t>
      </w:r>
      <w:r w:rsidRPr="00496C4D">
        <w:rPr>
          <w:sz w:val="22"/>
          <w:szCs w:val="22"/>
        </w:rPr>
        <w:t xml:space="preserve"> do të përcaktojnë kapacitetin rezervë të kërkuar të FRR të bllokut LFC e mjaftueshme për të respektuar parametrat aktual të synuar të FRCE në nenin </w:t>
      </w:r>
      <w:r w:rsidR="00413177" w:rsidRPr="00496C4D">
        <w:rPr>
          <w:sz w:val="22"/>
          <w:szCs w:val="22"/>
        </w:rPr>
        <w:t>200</w:t>
      </w:r>
      <w:r w:rsidRPr="00496C4D">
        <w:rPr>
          <w:sz w:val="22"/>
          <w:szCs w:val="22"/>
        </w:rPr>
        <w:t xml:space="preserve"> për periudhën kohore të përmendur në pikën (a) bazuar të paktën në një metodologji probabilitare. Në përdorimin e kësaj metodologjie probabilitare, OST-të do të marrin në konsideratë kufizimet e përcaktuara në marrëveshjet për ndarjen ose shkëmbimin e rezervave për shkak të cënimeve të mundshme të sigurisë së operimit dhe kërkesave të disponueshmërisë së FRR. Të gjithë OST-të e blloku</w:t>
      </w:r>
      <w:r w:rsidR="009B3AA0" w:rsidRPr="00496C4D">
        <w:rPr>
          <w:sz w:val="22"/>
          <w:szCs w:val="22"/>
        </w:rPr>
        <w:t>t</w:t>
      </w:r>
      <w:r w:rsidRPr="00496C4D">
        <w:rPr>
          <w:sz w:val="22"/>
          <w:szCs w:val="22"/>
        </w:rPr>
        <w:t xml:space="preserve"> LFC duhet të marrin parasysh çdo ndryshim të pritur të rëndësishëm në shpërndarjen e disbalancave të bllokut LFC ose do të marrin në konsideratë faktorët e tjerë ndikues të rëndësishëm lidhur me</w:t>
      </w:r>
      <w:r w:rsidR="009B3AA0" w:rsidRPr="00496C4D">
        <w:rPr>
          <w:sz w:val="22"/>
          <w:szCs w:val="22"/>
        </w:rPr>
        <w:t xml:space="preserve"> periudhën kohore të shqyrtuar;</w:t>
      </w:r>
    </w:p>
    <w:p w14:paraId="6E927BE6" w14:textId="77777777" w:rsidR="00D65BC3" w:rsidRPr="00496C4D" w:rsidRDefault="00D65BC3" w:rsidP="00B64293">
      <w:pPr>
        <w:pStyle w:val="Style1"/>
        <w:numPr>
          <w:ilvl w:val="0"/>
          <w:numId w:val="304"/>
        </w:numPr>
        <w:rPr>
          <w:sz w:val="22"/>
          <w:szCs w:val="22"/>
        </w:rPr>
      </w:pPr>
      <w:r w:rsidRPr="00496C4D">
        <w:rPr>
          <w:sz w:val="22"/>
          <w:szCs w:val="22"/>
        </w:rPr>
        <w:t>OST-të e blloku</w:t>
      </w:r>
      <w:r w:rsidR="009B3AA0" w:rsidRPr="00496C4D">
        <w:rPr>
          <w:sz w:val="22"/>
          <w:szCs w:val="22"/>
        </w:rPr>
        <w:t>t</w:t>
      </w:r>
      <w:r w:rsidRPr="00496C4D">
        <w:rPr>
          <w:sz w:val="22"/>
          <w:szCs w:val="22"/>
        </w:rPr>
        <w:t xml:space="preserve"> LFC do të përcaktojnë shkallën e FRR automatike, FRR manuale, kohën e aktivizimit të plotë të FRR automatike dhe kohën e aktivizimit të plotë të FRR manuale në mënyrë që të jenë pajtueshëm me kërkesat e paragrafit (b). Për këtë qëllim, koha e aktivizimit të plotë të FRR automatike të një blloku LFC dhe koha e aktivizimit të plotë të FRR manuale të bllokut LFC nuk duhet të jetë më e madhe se koha për rivendosjen e frekuencës;</w:t>
      </w:r>
    </w:p>
    <w:p w14:paraId="04A80EA2" w14:textId="19F7C5F1" w:rsidR="00D65BC3" w:rsidRPr="00496C4D" w:rsidRDefault="00D65BC3" w:rsidP="00B64293">
      <w:pPr>
        <w:pStyle w:val="Style1"/>
        <w:numPr>
          <w:ilvl w:val="0"/>
          <w:numId w:val="304"/>
        </w:numPr>
        <w:rPr>
          <w:sz w:val="22"/>
          <w:szCs w:val="22"/>
        </w:rPr>
      </w:pPr>
      <w:r w:rsidRPr="00496C4D">
        <w:rPr>
          <w:sz w:val="22"/>
          <w:szCs w:val="22"/>
        </w:rPr>
        <w:t>OST-të e blloku</w:t>
      </w:r>
      <w:r w:rsidR="00730296" w:rsidRPr="00496C4D">
        <w:rPr>
          <w:sz w:val="22"/>
          <w:szCs w:val="22"/>
        </w:rPr>
        <w:t>t</w:t>
      </w:r>
      <w:r w:rsidRPr="00496C4D">
        <w:rPr>
          <w:sz w:val="22"/>
          <w:szCs w:val="22"/>
        </w:rPr>
        <w:t xml:space="preserve"> LFC do të përcaktojnë madhësinë e incidentit të referencës, i cili do të jetë disbalanca më </w:t>
      </w:r>
      <w:r w:rsidR="00B7218A" w:rsidRPr="00496C4D">
        <w:rPr>
          <w:sz w:val="22"/>
          <w:szCs w:val="22"/>
        </w:rPr>
        <w:t>e</w:t>
      </w:r>
      <w:r w:rsidRPr="00496C4D">
        <w:rPr>
          <w:sz w:val="22"/>
          <w:szCs w:val="22"/>
        </w:rPr>
        <w:t xml:space="preserve"> madhe që mund të rezultojë nga një ndryshim i menjëhershëm i fuqisë aktive të një moduli të vetëm gjenerues, një objekt i vetëm konsumator ose një interkonektori të vetëm HVDC ose nga stakimi i një linje AC brenda bllokut LFC;</w:t>
      </w:r>
    </w:p>
    <w:p w14:paraId="3E461BDE" w14:textId="77777777" w:rsidR="00D65BC3" w:rsidRPr="00496C4D" w:rsidRDefault="00D65BC3" w:rsidP="00B64293">
      <w:pPr>
        <w:pStyle w:val="Style1"/>
        <w:numPr>
          <w:ilvl w:val="0"/>
          <w:numId w:val="304"/>
        </w:numPr>
        <w:rPr>
          <w:sz w:val="22"/>
          <w:szCs w:val="22"/>
        </w:rPr>
      </w:pPr>
      <w:r w:rsidRPr="00496C4D">
        <w:rPr>
          <w:sz w:val="22"/>
          <w:szCs w:val="22"/>
        </w:rPr>
        <w:t>OST-të e blloku</w:t>
      </w:r>
      <w:r w:rsidR="00730296" w:rsidRPr="00496C4D">
        <w:rPr>
          <w:sz w:val="22"/>
          <w:szCs w:val="22"/>
        </w:rPr>
        <w:t>t</w:t>
      </w:r>
      <w:r w:rsidRPr="00496C4D">
        <w:rPr>
          <w:sz w:val="22"/>
          <w:szCs w:val="22"/>
        </w:rPr>
        <w:t xml:space="preserve"> LFC do të përcaktojnë kapacitetin rezervë pozitiv të FRR, i cili nuk duhet të jetë më i vogël së incidenti pozitiv i dimensionimit të bllokut LFC;</w:t>
      </w:r>
    </w:p>
    <w:p w14:paraId="22A7E446" w14:textId="77777777" w:rsidR="00D65BC3" w:rsidRPr="00496C4D" w:rsidRDefault="00D65BC3" w:rsidP="00B64293">
      <w:pPr>
        <w:pStyle w:val="Style1"/>
        <w:numPr>
          <w:ilvl w:val="0"/>
          <w:numId w:val="304"/>
        </w:numPr>
        <w:rPr>
          <w:sz w:val="22"/>
          <w:szCs w:val="22"/>
        </w:rPr>
      </w:pPr>
      <w:r w:rsidRPr="00496C4D">
        <w:rPr>
          <w:sz w:val="22"/>
          <w:szCs w:val="22"/>
        </w:rPr>
        <w:lastRenderedPageBreak/>
        <w:t>OST-të e blloku</w:t>
      </w:r>
      <w:r w:rsidR="00730296" w:rsidRPr="00496C4D">
        <w:rPr>
          <w:sz w:val="22"/>
          <w:szCs w:val="22"/>
        </w:rPr>
        <w:t>t</w:t>
      </w:r>
      <w:r w:rsidRPr="00496C4D">
        <w:rPr>
          <w:sz w:val="22"/>
          <w:szCs w:val="22"/>
        </w:rPr>
        <w:t xml:space="preserve"> LFC do të përcaktojnë kapacitetin rezervë negativ të FRR, i cili nuk duhet të jetë më i vogël së incidenti negativ i dimensionimit të bllokut LFC;</w:t>
      </w:r>
    </w:p>
    <w:p w14:paraId="1DED15FE" w14:textId="77777777" w:rsidR="00D65BC3" w:rsidRPr="00496C4D" w:rsidRDefault="00D65BC3" w:rsidP="00B64293">
      <w:pPr>
        <w:pStyle w:val="Style1"/>
        <w:numPr>
          <w:ilvl w:val="0"/>
          <w:numId w:val="304"/>
        </w:numPr>
        <w:rPr>
          <w:sz w:val="22"/>
          <w:szCs w:val="22"/>
        </w:rPr>
      </w:pPr>
      <w:r w:rsidRPr="00496C4D">
        <w:rPr>
          <w:sz w:val="22"/>
          <w:szCs w:val="22"/>
        </w:rPr>
        <w:t>OST-të e blloku</w:t>
      </w:r>
      <w:r w:rsidR="00730296" w:rsidRPr="00496C4D">
        <w:rPr>
          <w:sz w:val="22"/>
          <w:szCs w:val="22"/>
        </w:rPr>
        <w:t>t</w:t>
      </w:r>
      <w:r w:rsidRPr="00496C4D">
        <w:rPr>
          <w:sz w:val="22"/>
          <w:szCs w:val="22"/>
        </w:rPr>
        <w:t xml:space="preserve"> LFC do të përcaktojnë kapacitetin rezervë të FRR të një blloku LFC, çdo kufizim të mundshëm gjeografik për shpërndarjen e tij brenda bllokut LFC dhe çdo kufizim të mundshëm gjeografik për çdo shkëmbim rezervash ose ndarjen e rezervave me blloqe të tjera LFC për të qenë pajtueshëm me kufijtë e sigurisë së operimit;</w:t>
      </w:r>
    </w:p>
    <w:p w14:paraId="2B716C78" w14:textId="77777777" w:rsidR="00D65BC3" w:rsidRPr="00496C4D" w:rsidRDefault="00D65BC3" w:rsidP="00B64293">
      <w:pPr>
        <w:pStyle w:val="Style1"/>
        <w:numPr>
          <w:ilvl w:val="0"/>
          <w:numId w:val="304"/>
        </w:numPr>
        <w:rPr>
          <w:sz w:val="22"/>
          <w:szCs w:val="22"/>
        </w:rPr>
      </w:pPr>
      <w:r w:rsidRPr="00496C4D">
        <w:rPr>
          <w:sz w:val="22"/>
          <w:szCs w:val="22"/>
        </w:rPr>
        <w:t>OST-të e blloku</w:t>
      </w:r>
      <w:r w:rsidR="00730296" w:rsidRPr="00496C4D">
        <w:rPr>
          <w:sz w:val="22"/>
          <w:szCs w:val="22"/>
        </w:rPr>
        <w:t>t</w:t>
      </w:r>
      <w:r w:rsidRPr="00496C4D">
        <w:rPr>
          <w:sz w:val="22"/>
          <w:szCs w:val="22"/>
        </w:rPr>
        <w:t xml:space="preserve"> LFC duhet të sigurojnë që kapaciteti rezervë pozitiv i FRR ose një kombinim i kapacitetit rezervë të FRR dhe RR është i mjaftueshëm për të mbuluar disbalancat pozitive të bllokut LFC për të paktën 99% të kohës, bazuar në të dhënat historike të përmendura në pikën (a);</w:t>
      </w:r>
    </w:p>
    <w:p w14:paraId="395AFE1A" w14:textId="77777777" w:rsidR="00D65BC3" w:rsidRPr="00496C4D" w:rsidRDefault="00D65BC3" w:rsidP="00B64293">
      <w:pPr>
        <w:pStyle w:val="Style1"/>
        <w:numPr>
          <w:ilvl w:val="0"/>
          <w:numId w:val="304"/>
        </w:numPr>
        <w:rPr>
          <w:sz w:val="22"/>
          <w:szCs w:val="22"/>
        </w:rPr>
      </w:pPr>
      <w:r w:rsidRPr="00496C4D">
        <w:rPr>
          <w:sz w:val="22"/>
          <w:szCs w:val="22"/>
        </w:rPr>
        <w:t>OST-të e blloku</w:t>
      </w:r>
      <w:r w:rsidR="00730296" w:rsidRPr="00496C4D">
        <w:rPr>
          <w:sz w:val="22"/>
          <w:szCs w:val="22"/>
        </w:rPr>
        <w:t>t</w:t>
      </w:r>
      <w:r w:rsidRPr="00496C4D">
        <w:rPr>
          <w:sz w:val="22"/>
          <w:szCs w:val="22"/>
        </w:rPr>
        <w:t xml:space="preserve"> LFC do të sigurojnë që kapaciteti rezervë negativ i FRR ose një kombinim i kapacitetit rezervë të FRR dhe RR është i mjaftueshëm për të mbuluar disbalancat negative të bllokut LFC për të paktën 99% të kohës, bazuar në të dhënat historike të përmendura në pikën (a);</w:t>
      </w:r>
    </w:p>
    <w:p w14:paraId="72D3025C" w14:textId="07E3D1A8" w:rsidR="00D65BC3" w:rsidRPr="00496C4D" w:rsidRDefault="00D65BC3" w:rsidP="00B64293">
      <w:pPr>
        <w:pStyle w:val="Style1"/>
        <w:numPr>
          <w:ilvl w:val="0"/>
          <w:numId w:val="304"/>
        </w:numPr>
        <w:rPr>
          <w:sz w:val="22"/>
          <w:szCs w:val="22"/>
        </w:rPr>
      </w:pPr>
      <w:r w:rsidRPr="00496C4D">
        <w:rPr>
          <w:sz w:val="22"/>
          <w:szCs w:val="22"/>
        </w:rPr>
        <w:t>OST-të e blloku</w:t>
      </w:r>
      <w:r w:rsidR="00730296" w:rsidRPr="00496C4D">
        <w:rPr>
          <w:sz w:val="22"/>
          <w:szCs w:val="22"/>
        </w:rPr>
        <w:t>t</w:t>
      </w:r>
      <w:r w:rsidRPr="00496C4D">
        <w:rPr>
          <w:sz w:val="22"/>
          <w:szCs w:val="22"/>
        </w:rPr>
        <w:t xml:space="preserve"> LFC mund të zvogëlojnë kapacitetin rezervë pozitiv të FRR të bllokut LFC që rezulton nga </w:t>
      </w:r>
      <w:r w:rsidR="00727261" w:rsidRPr="00496C4D">
        <w:rPr>
          <w:sz w:val="22"/>
          <w:szCs w:val="22"/>
        </w:rPr>
        <w:t>procesi</w:t>
      </w:r>
      <w:r w:rsidRPr="00496C4D">
        <w:rPr>
          <w:sz w:val="22"/>
          <w:szCs w:val="22"/>
        </w:rPr>
        <w:t xml:space="preserve"> i dimensionimit të FRR duke nënshkruar një marrëveshje ndarjeje të FRR me blloqet e tjera LFC në përputhje me dispozitat në Titullin 8. </w:t>
      </w:r>
      <w:r w:rsidR="00730296" w:rsidRPr="00496C4D">
        <w:rPr>
          <w:sz w:val="22"/>
          <w:szCs w:val="22"/>
        </w:rPr>
        <w:t>N</w:t>
      </w:r>
      <w:r w:rsidRPr="00496C4D">
        <w:rPr>
          <w:sz w:val="22"/>
          <w:szCs w:val="22"/>
        </w:rPr>
        <w:t>ë</w:t>
      </w:r>
      <w:r w:rsidR="00730296" w:rsidRPr="00496C4D">
        <w:rPr>
          <w:sz w:val="22"/>
          <w:szCs w:val="22"/>
        </w:rPr>
        <w:t xml:space="preserve"> </w:t>
      </w:r>
      <w:r w:rsidRPr="00496C4D">
        <w:rPr>
          <w:sz w:val="22"/>
          <w:szCs w:val="22"/>
        </w:rPr>
        <w:t>marrëveshjen e ndarjes</w:t>
      </w:r>
      <w:r w:rsidR="00730296" w:rsidRPr="00496C4D">
        <w:rPr>
          <w:sz w:val="22"/>
          <w:szCs w:val="22"/>
        </w:rPr>
        <w:t xml:space="preserve">, </w:t>
      </w:r>
      <w:r w:rsidRPr="00496C4D">
        <w:rPr>
          <w:sz w:val="22"/>
          <w:szCs w:val="22"/>
        </w:rPr>
        <w:t>reduktimi i kapacitetit rezervë pozitiv të FRR të një blloku LFC do të kufizohet në diferencën, nëse është pozitiv, midis madhësisë së incidentit pozitiv të dimensionimit dhe kapacitetit rezervë të FRR që kërkohet për të mbuluar disbalancat pozitive të bllokut LFC gjatë 99% të kohës, bazuar në të dhënat historike të përmendura në pikën (a). Reduktimi i kapacitetit rezervë pozitiv nuk duhet të kalojë 30% të madhësisë së incidentit pozitiv të dimensionimit;</w:t>
      </w:r>
    </w:p>
    <w:p w14:paraId="240E783D" w14:textId="77777777" w:rsidR="00D65BC3" w:rsidRPr="00496C4D" w:rsidRDefault="00D65BC3" w:rsidP="00B64293">
      <w:pPr>
        <w:pStyle w:val="Style1"/>
        <w:numPr>
          <w:ilvl w:val="0"/>
          <w:numId w:val="304"/>
        </w:numPr>
        <w:rPr>
          <w:sz w:val="22"/>
          <w:szCs w:val="22"/>
        </w:rPr>
      </w:pPr>
      <w:r w:rsidRPr="00496C4D">
        <w:rPr>
          <w:sz w:val="22"/>
          <w:szCs w:val="22"/>
        </w:rPr>
        <w:t>OST-të e blloku</w:t>
      </w:r>
      <w:r w:rsidR="0030279A" w:rsidRPr="00496C4D">
        <w:rPr>
          <w:sz w:val="22"/>
          <w:szCs w:val="22"/>
        </w:rPr>
        <w:t>t</w:t>
      </w:r>
      <w:r w:rsidRPr="00496C4D">
        <w:rPr>
          <w:sz w:val="22"/>
          <w:szCs w:val="22"/>
        </w:rPr>
        <w:t xml:space="preserve"> LFC mund të zvogëlojnë kapacitetin rezervë negativ të FRR të bllokut LFC, që rezulton nga procesi i dimensionimit të FRR duke përfunduar një marrëveshje ndarjeje të FRR me blloqe të tjera të LFC në përputhje me dispozitat e Titullit 8. </w:t>
      </w:r>
      <w:r w:rsidR="0030279A" w:rsidRPr="00496C4D">
        <w:rPr>
          <w:sz w:val="22"/>
          <w:szCs w:val="22"/>
        </w:rPr>
        <w:t>N</w:t>
      </w:r>
      <w:r w:rsidRPr="00496C4D">
        <w:rPr>
          <w:sz w:val="22"/>
          <w:szCs w:val="22"/>
        </w:rPr>
        <w:t>ë</w:t>
      </w:r>
      <w:r w:rsidR="0030279A" w:rsidRPr="00496C4D">
        <w:rPr>
          <w:sz w:val="22"/>
          <w:szCs w:val="22"/>
        </w:rPr>
        <w:t xml:space="preserve"> </w:t>
      </w:r>
      <w:r w:rsidRPr="00496C4D">
        <w:rPr>
          <w:sz w:val="22"/>
          <w:szCs w:val="22"/>
        </w:rPr>
        <w:t>marrëveshjen e ndarjes, reduktimi i kapacitetit rezervë negativ të FRR të një blloku LFC do të kufizohet në diferencën, nëse është pozitiv, midis madhësisë së incidentit negativ të dimensionimit dhe kapacitetit rezervë të FRR që kërkohet për të mbuluar disbalancat negative të bllokut LFC gjatë 99% të kohës, bazuar në të dhënat histo</w:t>
      </w:r>
      <w:r w:rsidR="0030279A" w:rsidRPr="00496C4D">
        <w:rPr>
          <w:sz w:val="22"/>
          <w:szCs w:val="22"/>
        </w:rPr>
        <w:t>rike të përmendura në pikën (a).</w:t>
      </w:r>
    </w:p>
    <w:p w14:paraId="5A277687" w14:textId="77777777" w:rsidR="00D65BC3" w:rsidRPr="0017620A" w:rsidRDefault="00D65BC3" w:rsidP="00B64293">
      <w:pPr>
        <w:pStyle w:val="ListParagraph"/>
        <w:numPr>
          <w:ilvl w:val="0"/>
          <w:numId w:val="305"/>
        </w:numPr>
        <w:ind w:left="1077" w:hanging="720"/>
        <w:rPr>
          <w:sz w:val="22"/>
          <w:szCs w:val="22"/>
        </w:rPr>
      </w:pPr>
      <w:r w:rsidRPr="0017620A">
        <w:rPr>
          <w:sz w:val="22"/>
          <w:szCs w:val="22"/>
        </w:rPr>
        <w:t>OST-të e blloku</w:t>
      </w:r>
      <w:r w:rsidR="0030279A" w:rsidRPr="0017620A">
        <w:rPr>
          <w:sz w:val="22"/>
          <w:szCs w:val="22"/>
        </w:rPr>
        <w:t>t</w:t>
      </w:r>
      <w:r w:rsidRPr="0017620A">
        <w:rPr>
          <w:sz w:val="22"/>
          <w:szCs w:val="22"/>
        </w:rPr>
        <w:t xml:space="preserve"> LFC do të përcaktoj</w:t>
      </w:r>
      <w:r w:rsidR="0030279A" w:rsidRPr="0017620A">
        <w:rPr>
          <w:sz w:val="22"/>
          <w:szCs w:val="22"/>
        </w:rPr>
        <w:t>n</w:t>
      </w:r>
      <w:r w:rsidRPr="0017620A">
        <w:rPr>
          <w:sz w:val="22"/>
          <w:szCs w:val="22"/>
        </w:rPr>
        <w:t>ë në marrëveshjen e operimit të bllokut LFC, ndarjen specifike të përgjegjësive ndërmjet OST-ve të zonave LFC për zbatimin e detyrimeve të përcaktuara në paragrafin 2.</w:t>
      </w:r>
    </w:p>
    <w:p w14:paraId="36FB05FD" w14:textId="77777777" w:rsidR="00D65BC3" w:rsidRPr="0017620A" w:rsidRDefault="00D65BC3" w:rsidP="00B64293">
      <w:pPr>
        <w:pStyle w:val="ListParagraph"/>
        <w:numPr>
          <w:ilvl w:val="0"/>
          <w:numId w:val="305"/>
        </w:numPr>
        <w:ind w:left="1077" w:hanging="720"/>
        <w:rPr>
          <w:sz w:val="22"/>
          <w:szCs w:val="22"/>
        </w:rPr>
      </w:pPr>
      <w:r w:rsidRPr="0017620A">
        <w:rPr>
          <w:sz w:val="22"/>
          <w:szCs w:val="22"/>
        </w:rPr>
        <w:t>OST-të e blloku</w:t>
      </w:r>
      <w:r w:rsidR="0030279A" w:rsidRPr="0017620A">
        <w:rPr>
          <w:sz w:val="22"/>
          <w:szCs w:val="22"/>
        </w:rPr>
        <w:t>t</w:t>
      </w:r>
      <w:r w:rsidRPr="0017620A">
        <w:rPr>
          <w:sz w:val="22"/>
          <w:szCs w:val="22"/>
        </w:rPr>
        <w:t xml:space="preserve"> LFC duhet të kenë kapacitet rezervë të FRR të mjaftueshëm në çdo kohë në përputhje me r</w:t>
      </w:r>
      <w:r w:rsidR="0030279A" w:rsidRPr="0017620A">
        <w:rPr>
          <w:sz w:val="22"/>
          <w:szCs w:val="22"/>
        </w:rPr>
        <w:t xml:space="preserve">regullat e dimensionimit të FRR dhe, </w:t>
      </w:r>
      <w:r w:rsidRPr="0017620A">
        <w:rPr>
          <w:sz w:val="22"/>
          <w:szCs w:val="22"/>
        </w:rPr>
        <w:t>do të specifikojnë në marrëveshjen e operimit të bllokut LFC një procedurë të përshkallëzuar për rastet e riskut të pamjaftueshmerisë së kapacitetit rezervë të FRR në bllokun LFC.</w:t>
      </w:r>
    </w:p>
    <w:p w14:paraId="3EEF9470" w14:textId="6F242ACC" w:rsidR="00A71160" w:rsidRPr="00FD0A51" w:rsidRDefault="00A71160" w:rsidP="00F4237D">
      <w:pPr>
        <w:pStyle w:val="Heading2"/>
      </w:pPr>
      <w:bookmarkStart w:id="124" w:name="_Neni_133"/>
      <w:bookmarkEnd w:id="124"/>
      <w:r w:rsidRPr="00FD0A51">
        <w:t xml:space="preserve">Neni </w:t>
      </w:r>
      <w:r w:rsidR="004B3CF6">
        <w:t>227</w:t>
      </w:r>
      <w:r w:rsidR="00EF466A">
        <w:t xml:space="preserve">. </w:t>
      </w:r>
      <w:r w:rsidRPr="00FD0A51">
        <w:t>Kërkesat teknike minimale të FRR</w:t>
      </w:r>
    </w:p>
    <w:p w14:paraId="081E6DB9" w14:textId="77777777" w:rsidR="00A71160" w:rsidRPr="0017620A" w:rsidRDefault="00A71160" w:rsidP="00B64293">
      <w:pPr>
        <w:pStyle w:val="ListParagraph"/>
        <w:numPr>
          <w:ilvl w:val="0"/>
          <w:numId w:val="13"/>
        </w:numPr>
        <w:rPr>
          <w:sz w:val="22"/>
          <w:szCs w:val="22"/>
        </w:rPr>
      </w:pPr>
      <w:r w:rsidRPr="0017620A">
        <w:rPr>
          <w:sz w:val="22"/>
          <w:szCs w:val="22"/>
        </w:rPr>
        <w:t>Kërkesat minimale teknike të FRR-së janë:</w:t>
      </w:r>
    </w:p>
    <w:p w14:paraId="12640E4D" w14:textId="77777777" w:rsidR="00A71160" w:rsidRPr="00496C4D" w:rsidRDefault="00A71160" w:rsidP="00B64293">
      <w:pPr>
        <w:pStyle w:val="Style1"/>
        <w:numPr>
          <w:ilvl w:val="0"/>
          <w:numId w:val="306"/>
        </w:numPr>
        <w:rPr>
          <w:sz w:val="22"/>
          <w:szCs w:val="22"/>
        </w:rPr>
      </w:pPr>
      <w:r w:rsidRPr="00496C4D">
        <w:rPr>
          <w:sz w:val="22"/>
          <w:szCs w:val="22"/>
        </w:rPr>
        <w:t>secila njësi ofruese e FRR dhe çdo grup ofrues i FRR duhet të lidhet vetëm me një OST ku lidhet rezerva;</w:t>
      </w:r>
    </w:p>
    <w:p w14:paraId="23856D60" w14:textId="77777777" w:rsidR="00A71160" w:rsidRPr="00496C4D" w:rsidRDefault="00A71160" w:rsidP="00B64293">
      <w:pPr>
        <w:pStyle w:val="Style1"/>
        <w:numPr>
          <w:ilvl w:val="0"/>
          <w:numId w:val="306"/>
        </w:numPr>
        <w:rPr>
          <w:sz w:val="22"/>
          <w:szCs w:val="22"/>
        </w:rPr>
      </w:pPr>
      <w:r w:rsidRPr="00496C4D">
        <w:rPr>
          <w:sz w:val="22"/>
          <w:szCs w:val="22"/>
        </w:rPr>
        <w:lastRenderedPageBreak/>
        <w:t>njësia ofruese e FRR ose grupi ofrues i FRR do të aktivizojë FRR në përputhje me pikën e dhënë të punës e parashikuar nga OST urdhëruese e rezervës;</w:t>
      </w:r>
    </w:p>
    <w:p w14:paraId="50C1C7B4" w14:textId="4BB455ED" w:rsidR="00A71160" w:rsidRPr="00496C4D" w:rsidRDefault="00A71160" w:rsidP="00B64293">
      <w:pPr>
        <w:pStyle w:val="Style1"/>
        <w:numPr>
          <w:ilvl w:val="0"/>
          <w:numId w:val="306"/>
        </w:numPr>
        <w:rPr>
          <w:sz w:val="22"/>
          <w:szCs w:val="22"/>
        </w:rPr>
      </w:pPr>
      <w:r w:rsidRPr="00496C4D">
        <w:rPr>
          <w:sz w:val="22"/>
          <w:szCs w:val="22"/>
        </w:rPr>
        <w:t>OST urdhëruese e rezervës është OST ku lidhet rezerva ose një OST e caktuar nga OST ku lidhet rezerv</w:t>
      </w:r>
      <w:r w:rsidR="00140B28" w:rsidRPr="00496C4D">
        <w:rPr>
          <w:sz w:val="22"/>
          <w:szCs w:val="22"/>
        </w:rPr>
        <w:t>a</w:t>
      </w:r>
      <w:r w:rsidRPr="00496C4D">
        <w:rPr>
          <w:sz w:val="22"/>
          <w:szCs w:val="22"/>
        </w:rPr>
        <w:t xml:space="preserve"> në një marrëveshje të shkëmbimit të FRR në përputhje me </w:t>
      </w:r>
      <w:r w:rsidR="00E87911" w:rsidRPr="00496C4D">
        <w:rPr>
          <w:sz w:val="22"/>
          <w:szCs w:val="22"/>
        </w:rPr>
        <w:t>nenin 234</w:t>
      </w:r>
      <w:r w:rsidRPr="00496C4D">
        <w:rPr>
          <w:sz w:val="22"/>
          <w:szCs w:val="22"/>
        </w:rPr>
        <w:t xml:space="preserve"> (3);</w:t>
      </w:r>
    </w:p>
    <w:p w14:paraId="35171756" w14:textId="77777777" w:rsidR="00A71160" w:rsidRPr="00496C4D" w:rsidRDefault="00A71160" w:rsidP="00B64293">
      <w:pPr>
        <w:pStyle w:val="Style1"/>
        <w:numPr>
          <w:ilvl w:val="0"/>
          <w:numId w:val="306"/>
        </w:numPr>
        <w:rPr>
          <w:sz w:val="22"/>
          <w:szCs w:val="22"/>
        </w:rPr>
      </w:pPr>
      <w:r w:rsidRPr="00496C4D">
        <w:rPr>
          <w:sz w:val="22"/>
          <w:szCs w:val="22"/>
        </w:rPr>
        <w:t>një njësi ofruese e FRR ose një grup ofrues i FRR</w:t>
      </w:r>
      <w:r w:rsidR="00140B28" w:rsidRPr="00496C4D">
        <w:rPr>
          <w:sz w:val="22"/>
          <w:szCs w:val="22"/>
        </w:rPr>
        <w:t>,</w:t>
      </w:r>
      <w:r w:rsidRPr="00496C4D">
        <w:rPr>
          <w:sz w:val="22"/>
          <w:szCs w:val="22"/>
        </w:rPr>
        <w:t xml:space="preserve"> për FRR automatike do të ketë vonesë të aktivizimit të FRR automatike që nuk i kalon 30 sekonda;</w:t>
      </w:r>
    </w:p>
    <w:p w14:paraId="51E71B01" w14:textId="77777777" w:rsidR="00A71160" w:rsidRPr="00496C4D" w:rsidRDefault="00A71160" w:rsidP="00B64293">
      <w:pPr>
        <w:pStyle w:val="Style1"/>
        <w:numPr>
          <w:ilvl w:val="0"/>
          <w:numId w:val="306"/>
        </w:numPr>
        <w:rPr>
          <w:sz w:val="22"/>
          <w:szCs w:val="22"/>
        </w:rPr>
      </w:pPr>
      <w:r w:rsidRPr="00496C4D">
        <w:rPr>
          <w:sz w:val="22"/>
          <w:szCs w:val="22"/>
        </w:rPr>
        <w:t>një ofrues i FRR do të sigurojë që mund të monitorohet aktivizimi i FRR i njësive ofruese të FRR brenda një grupi ofrues të rezervës. Për këtë qëllim, ofruesi i FRR duhet të jetë në gjendje të vendosë në dispozicion të OST ku lidhet rezerva dhe OST urdhëruese të rezervës matjet në kohë reale të pikës së lidhjes ose një pike tjetër ndërveprimi të rënë dakord me OST ku lidhet rezerva</w:t>
      </w:r>
      <w:r w:rsidR="006C0320" w:rsidRPr="00496C4D">
        <w:rPr>
          <w:sz w:val="22"/>
          <w:szCs w:val="22"/>
        </w:rPr>
        <w:t>,</w:t>
      </w:r>
      <w:r w:rsidRPr="00496C4D">
        <w:rPr>
          <w:sz w:val="22"/>
          <w:szCs w:val="22"/>
        </w:rPr>
        <w:t xml:space="preserve"> lidhur me:</w:t>
      </w:r>
    </w:p>
    <w:p w14:paraId="2A03CA42" w14:textId="77777777" w:rsidR="00A71160" w:rsidRPr="008039C6" w:rsidRDefault="00A71160" w:rsidP="00B64293">
      <w:pPr>
        <w:pStyle w:val="Style2"/>
        <w:numPr>
          <w:ilvl w:val="0"/>
          <w:numId w:val="307"/>
        </w:numPr>
        <w:rPr>
          <w:sz w:val="22"/>
          <w:szCs w:val="22"/>
        </w:rPr>
      </w:pPr>
      <w:r w:rsidRPr="008039C6">
        <w:rPr>
          <w:sz w:val="22"/>
          <w:szCs w:val="22"/>
        </w:rPr>
        <w:t>prodhimin e fuqisë aktive të skeduluar;</w:t>
      </w:r>
    </w:p>
    <w:p w14:paraId="6E731818" w14:textId="77777777" w:rsidR="00A71160" w:rsidRPr="008039C6" w:rsidRDefault="00A71160" w:rsidP="00B64293">
      <w:pPr>
        <w:pStyle w:val="Style2"/>
        <w:numPr>
          <w:ilvl w:val="0"/>
          <w:numId w:val="307"/>
        </w:numPr>
        <w:rPr>
          <w:sz w:val="22"/>
          <w:szCs w:val="22"/>
        </w:rPr>
      </w:pPr>
      <w:r w:rsidRPr="008039C6">
        <w:rPr>
          <w:sz w:val="22"/>
          <w:szCs w:val="22"/>
        </w:rPr>
        <w:t>fuqinë aktive e çastit për:</w:t>
      </w:r>
    </w:p>
    <w:p w14:paraId="507053EB" w14:textId="77777777" w:rsidR="00A71160" w:rsidRPr="00640963" w:rsidRDefault="00A71160" w:rsidP="00920877">
      <w:pPr>
        <w:spacing w:after="0" w:line="276" w:lineRule="auto"/>
        <w:ind w:left="1815"/>
        <w:jc w:val="both"/>
        <w:rPr>
          <w:rFonts w:cstheme="minorHAnsi"/>
          <w:lang w:val="sq-AL"/>
        </w:rPr>
      </w:pPr>
      <w:r w:rsidRPr="00640963">
        <w:rPr>
          <w:rFonts w:cstheme="minorHAnsi"/>
          <w:lang w:val="sq-AL"/>
        </w:rPr>
        <w:t>-</w:t>
      </w:r>
      <w:r w:rsidRPr="00640963">
        <w:rPr>
          <w:rFonts w:cstheme="minorHAnsi"/>
          <w:lang w:val="sq-AL"/>
        </w:rPr>
        <w:tab/>
        <w:t>çdo njësi ofruese të FRR,</w:t>
      </w:r>
    </w:p>
    <w:p w14:paraId="00503A50" w14:textId="77777777" w:rsidR="00140B28" w:rsidRPr="00640963" w:rsidRDefault="00A71160" w:rsidP="0004560B">
      <w:pPr>
        <w:spacing w:after="0" w:line="276" w:lineRule="auto"/>
        <w:ind w:left="1814"/>
        <w:jc w:val="both"/>
        <w:rPr>
          <w:rFonts w:cstheme="minorHAnsi"/>
          <w:lang w:val="sq-AL"/>
        </w:rPr>
      </w:pPr>
      <w:r w:rsidRPr="00640963">
        <w:rPr>
          <w:rFonts w:cstheme="minorHAnsi"/>
          <w:lang w:val="sq-AL"/>
        </w:rPr>
        <w:t>-</w:t>
      </w:r>
      <w:r w:rsidRPr="00640963">
        <w:rPr>
          <w:rFonts w:cstheme="minorHAnsi"/>
          <w:lang w:val="sq-AL"/>
        </w:rPr>
        <w:tab/>
        <w:t>çdo grup ofrues të FRR, dhe</w:t>
      </w:r>
    </w:p>
    <w:p w14:paraId="20D9BDAC" w14:textId="583E794B" w:rsidR="00A71160" w:rsidRPr="00640963" w:rsidRDefault="0004560B" w:rsidP="0004560B">
      <w:pPr>
        <w:spacing w:after="0" w:line="276" w:lineRule="auto"/>
        <w:ind w:left="2154" w:hanging="340"/>
        <w:jc w:val="both"/>
        <w:rPr>
          <w:rFonts w:cstheme="minorHAnsi"/>
          <w:lang w:val="sq-AL"/>
        </w:rPr>
      </w:pPr>
      <w:r w:rsidRPr="00640963">
        <w:rPr>
          <w:rFonts w:cstheme="minorHAnsi"/>
          <w:lang w:val="sq-AL"/>
        </w:rPr>
        <w:t>-</w:t>
      </w:r>
      <w:r w:rsidRPr="00640963">
        <w:rPr>
          <w:rFonts w:cstheme="minorHAnsi"/>
          <w:lang w:val="sq-AL"/>
        </w:rPr>
        <w:tab/>
      </w:r>
      <w:r w:rsidR="00A71160" w:rsidRPr="00640963">
        <w:rPr>
          <w:rFonts w:cstheme="minorHAnsi"/>
          <w:lang w:val="sq-AL"/>
        </w:rPr>
        <w:t>çdo modul gjenerues ose njësi konsumatore të një grupi ofrues të FRR me një fuqi maksimale të fuqisë aktive më të madhe ose të barabartë me 1,5 MW;</w:t>
      </w:r>
    </w:p>
    <w:p w14:paraId="5C4E2236" w14:textId="77777777" w:rsidR="00A71160" w:rsidRPr="00496C4D" w:rsidRDefault="00A71160" w:rsidP="00A70D4C">
      <w:pPr>
        <w:pStyle w:val="Style1"/>
        <w:rPr>
          <w:sz w:val="22"/>
          <w:szCs w:val="22"/>
        </w:rPr>
      </w:pPr>
      <w:r w:rsidRPr="00496C4D">
        <w:rPr>
          <w:sz w:val="22"/>
          <w:szCs w:val="22"/>
        </w:rPr>
        <w:t>një njësi ofruese e FRR ose grupi ofrues i FRR për FRR automatike duhet të jetë në gjendje të aktivizojë kapacitetin e saj të plotë të rezervës të FRR automatike brenda kohës së aktivizimit të plotë të FRR automatike;</w:t>
      </w:r>
    </w:p>
    <w:p w14:paraId="3C8358B8" w14:textId="77777777" w:rsidR="00A71160" w:rsidRPr="00496C4D" w:rsidRDefault="00A71160" w:rsidP="00A70D4C">
      <w:pPr>
        <w:pStyle w:val="Style1"/>
        <w:rPr>
          <w:sz w:val="22"/>
          <w:szCs w:val="22"/>
        </w:rPr>
      </w:pPr>
      <w:r w:rsidRPr="00496C4D">
        <w:rPr>
          <w:sz w:val="22"/>
          <w:szCs w:val="22"/>
        </w:rPr>
        <w:t>një njësi ofruese e FRR ose grupi ofrues i FRR për FRR manuale duhet të jetë në gjendje të aktivizojë kapacitetin e saj të plotë të rezervës të FRR manuale brenda kohës së aktivizimit të plotë të FRR manuale;</w:t>
      </w:r>
    </w:p>
    <w:p w14:paraId="15EF624A" w14:textId="77777777" w:rsidR="00A71160" w:rsidRPr="00496C4D" w:rsidRDefault="00A71160" w:rsidP="00A70D4C">
      <w:pPr>
        <w:pStyle w:val="Style1"/>
        <w:rPr>
          <w:sz w:val="22"/>
          <w:szCs w:val="22"/>
        </w:rPr>
      </w:pPr>
      <w:r w:rsidRPr="00496C4D">
        <w:rPr>
          <w:sz w:val="22"/>
          <w:szCs w:val="22"/>
        </w:rPr>
        <w:t>një ofrues i FRR duhet të përmbushë kërkesat e disponueshmërisë së FRR; dhe</w:t>
      </w:r>
    </w:p>
    <w:p w14:paraId="1B9A6363" w14:textId="77777777" w:rsidR="00A71160" w:rsidRPr="00496C4D" w:rsidRDefault="00A71160" w:rsidP="00A70D4C">
      <w:pPr>
        <w:pStyle w:val="Style1"/>
        <w:rPr>
          <w:sz w:val="22"/>
          <w:szCs w:val="22"/>
        </w:rPr>
      </w:pPr>
      <w:r w:rsidRPr="00496C4D">
        <w:rPr>
          <w:sz w:val="22"/>
          <w:szCs w:val="22"/>
        </w:rPr>
        <w:t>një njësi ofruese e FRR ose grupi ofrues i FRR do të përmbushë kërkesat e normës së rampimit të bllokut LFC.</w:t>
      </w:r>
    </w:p>
    <w:p w14:paraId="0CE390C7" w14:textId="30FD0B93" w:rsidR="00A71160" w:rsidRPr="0017620A" w:rsidRDefault="00A71160" w:rsidP="00B64293">
      <w:pPr>
        <w:pStyle w:val="ListParagraph"/>
        <w:numPr>
          <w:ilvl w:val="0"/>
          <w:numId w:val="13"/>
        </w:numPr>
        <w:rPr>
          <w:sz w:val="22"/>
          <w:szCs w:val="22"/>
        </w:rPr>
      </w:pPr>
      <w:r w:rsidRPr="0017620A">
        <w:rPr>
          <w:sz w:val="22"/>
          <w:szCs w:val="22"/>
        </w:rPr>
        <w:t>OST-të e blloku</w:t>
      </w:r>
      <w:r w:rsidR="006C0320" w:rsidRPr="0017620A">
        <w:rPr>
          <w:sz w:val="22"/>
          <w:szCs w:val="22"/>
        </w:rPr>
        <w:t>t</w:t>
      </w:r>
      <w:r w:rsidRPr="0017620A">
        <w:rPr>
          <w:sz w:val="22"/>
          <w:szCs w:val="22"/>
        </w:rPr>
        <w:t xml:space="preserve"> LFC duhet të specifikojnë kërkesat e disponueshmërisë së FRR dhe kërkesat për cilësinë e kontrollit të njësive ofruese të FRR dhe grupeve ofruese të FRR për bllokun e tyre LFC në marrëveshjen e operimit të bllokut LFC në përputhje me nenin</w:t>
      </w:r>
      <w:r w:rsidR="002F1595" w:rsidRPr="0017620A">
        <w:rPr>
          <w:sz w:val="22"/>
          <w:szCs w:val="22"/>
        </w:rPr>
        <w:t xml:space="preserve"> 213</w:t>
      </w:r>
      <w:r w:rsidRPr="0017620A">
        <w:rPr>
          <w:sz w:val="22"/>
          <w:szCs w:val="22"/>
        </w:rPr>
        <w:t>.</w:t>
      </w:r>
    </w:p>
    <w:p w14:paraId="1135E488" w14:textId="77777777" w:rsidR="00A71160" w:rsidRPr="0017620A" w:rsidRDefault="00A71160" w:rsidP="00B64293">
      <w:pPr>
        <w:pStyle w:val="ListParagraph"/>
        <w:numPr>
          <w:ilvl w:val="0"/>
          <w:numId w:val="13"/>
        </w:numPr>
        <w:rPr>
          <w:sz w:val="22"/>
          <w:szCs w:val="22"/>
        </w:rPr>
      </w:pPr>
      <w:r w:rsidRPr="0017620A">
        <w:rPr>
          <w:sz w:val="22"/>
          <w:szCs w:val="22"/>
        </w:rPr>
        <w:t>OST ku lidhet rezerva do të miratojë kërkesat teknike për lidhjen e njësive ofruese të FRR dhe grupeve ofrues të FRR për të siguruar shpërndarjen e sigurtë të FRR.</w:t>
      </w:r>
    </w:p>
    <w:p w14:paraId="5B8CFEC2" w14:textId="77777777" w:rsidR="00A71160" w:rsidRPr="0017620A" w:rsidRDefault="00A71160" w:rsidP="00B64293">
      <w:pPr>
        <w:pStyle w:val="ListParagraph"/>
        <w:numPr>
          <w:ilvl w:val="0"/>
          <w:numId w:val="13"/>
        </w:numPr>
        <w:rPr>
          <w:sz w:val="22"/>
          <w:szCs w:val="22"/>
        </w:rPr>
      </w:pPr>
      <w:r w:rsidRPr="0017620A">
        <w:rPr>
          <w:sz w:val="22"/>
          <w:szCs w:val="22"/>
        </w:rPr>
        <w:t>Çdo ofrues i FRR duhet të:</w:t>
      </w:r>
    </w:p>
    <w:p w14:paraId="4B165203" w14:textId="77777777" w:rsidR="00A71160" w:rsidRPr="00496C4D" w:rsidRDefault="00A71160" w:rsidP="00B64293">
      <w:pPr>
        <w:pStyle w:val="Style1"/>
        <w:numPr>
          <w:ilvl w:val="0"/>
          <w:numId w:val="308"/>
        </w:numPr>
        <w:rPr>
          <w:sz w:val="22"/>
          <w:szCs w:val="22"/>
        </w:rPr>
      </w:pPr>
      <w:r w:rsidRPr="00496C4D">
        <w:rPr>
          <w:sz w:val="22"/>
          <w:szCs w:val="22"/>
        </w:rPr>
        <w:t>sigurojë që njësitë ofruese të FRR-së dhe grupet që ofrojnë FRR-në përmbushin kërkesat teknike minimale të FRR, kërkesat e disponueshmërisë së FRR dhe kërkesat e normës së rampimit në paragrafët 1 deri 3; dhe</w:t>
      </w:r>
    </w:p>
    <w:p w14:paraId="32550865" w14:textId="77777777" w:rsidR="00A71160" w:rsidRPr="00496C4D" w:rsidRDefault="00A71160" w:rsidP="00B64293">
      <w:pPr>
        <w:pStyle w:val="Style1"/>
        <w:numPr>
          <w:ilvl w:val="0"/>
          <w:numId w:val="308"/>
        </w:numPr>
        <w:rPr>
          <w:sz w:val="22"/>
          <w:szCs w:val="22"/>
        </w:rPr>
      </w:pPr>
      <w:r w:rsidRPr="00496C4D">
        <w:rPr>
          <w:sz w:val="22"/>
          <w:szCs w:val="22"/>
        </w:rPr>
        <w:lastRenderedPageBreak/>
        <w:t>informojë OST urdhëruese të rezervës për një zvogëlim të disponueshmërisë aktuale të njësisë së tij ofruese të FRR ose grupit të tij ofrues të FRR-së ose një pjesë të grupit të tij ofrues të FRR sa më shpejt të jetë e mundur.</w:t>
      </w:r>
    </w:p>
    <w:p w14:paraId="032FD33A" w14:textId="77777777" w:rsidR="00A71160" w:rsidRPr="0017620A" w:rsidRDefault="00A71160" w:rsidP="00B64293">
      <w:pPr>
        <w:pStyle w:val="ListParagraph"/>
        <w:numPr>
          <w:ilvl w:val="0"/>
          <w:numId w:val="13"/>
        </w:numPr>
        <w:rPr>
          <w:sz w:val="22"/>
          <w:szCs w:val="22"/>
        </w:rPr>
      </w:pPr>
      <w:r w:rsidRPr="0017620A">
        <w:rPr>
          <w:sz w:val="22"/>
          <w:szCs w:val="22"/>
        </w:rPr>
        <w:t>Çdo OST urdhëruese e rezervës duhet të sigurojë monitorimin e pajtueshmërisë me kërkesat teknike minimale të FRR në paragrafin 1, kërkesat e disponueshmërisë së FRR në paragrafin 2, kërkesat e shkallës e rampimit në paragrafin 1 dhe kërkesat e lidhjes në paragrafin 3 nga njësitë e tij ofruese të FRR dhe grupet e tij ofruese të FRR.</w:t>
      </w:r>
    </w:p>
    <w:p w14:paraId="5A15D6EA" w14:textId="77C902E4" w:rsidR="000C0DD3" w:rsidRPr="00FD0A51" w:rsidRDefault="000C0DD3" w:rsidP="00F4237D">
      <w:pPr>
        <w:pStyle w:val="Heading2"/>
      </w:pPr>
      <w:bookmarkStart w:id="125" w:name="_Neni_134"/>
      <w:bookmarkEnd w:id="125"/>
      <w:r w:rsidRPr="00FD0A51">
        <w:t xml:space="preserve">Neni </w:t>
      </w:r>
      <w:r w:rsidR="004B3CF6">
        <w:t>228</w:t>
      </w:r>
      <w:r w:rsidR="00AC7343">
        <w:t xml:space="preserve">. </w:t>
      </w:r>
      <w:r w:rsidR="00AC7343" w:rsidRPr="00FD0A51">
        <w:t>Procesi</w:t>
      </w:r>
      <w:r w:rsidRPr="00FD0A51">
        <w:t xml:space="preserve"> i parakualifikimit të FRR</w:t>
      </w:r>
    </w:p>
    <w:p w14:paraId="12E2AA6C" w14:textId="04111F48" w:rsidR="000C0DD3" w:rsidRPr="0017620A" w:rsidRDefault="000C0DD3" w:rsidP="00B64293">
      <w:pPr>
        <w:pStyle w:val="ListParagraph"/>
        <w:numPr>
          <w:ilvl w:val="0"/>
          <w:numId w:val="15"/>
        </w:numPr>
        <w:rPr>
          <w:sz w:val="22"/>
          <w:szCs w:val="22"/>
        </w:rPr>
      </w:pPr>
      <w:r w:rsidRPr="0017620A">
        <w:rPr>
          <w:sz w:val="22"/>
          <w:szCs w:val="22"/>
        </w:rPr>
        <w:t xml:space="preserve">Pas hyrjes në fuqi të këtij </w:t>
      </w:r>
      <w:r w:rsidR="00EC3820" w:rsidRPr="0017620A">
        <w:rPr>
          <w:sz w:val="22"/>
          <w:szCs w:val="22"/>
        </w:rPr>
        <w:t>kodi</w:t>
      </w:r>
      <w:r w:rsidRPr="0017620A">
        <w:rPr>
          <w:sz w:val="22"/>
          <w:szCs w:val="22"/>
        </w:rPr>
        <w:t xml:space="preserve">, OST do të zhvillojë një </w:t>
      </w:r>
      <w:r w:rsidR="00EC3820" w:rsidRPr="0017620A">
        <w:rPr>
          <w:sz w:val="22"/>
          <w:szCs w:val="22"/>
        </w:rPr>
        <w:t>proces</w:t>
      </w:r>
      <w:r w:rsidRPr="0017620A">
        <w:rPr>
          <w:sz w:val="22"/>
          <w:szCs w:val="22"/>
        </w:rPr>
        <w:t xml:space="preserve"> parakualifikimi të FRR si dhe do të sqarojë dhe do të bëjë publike detajet e tij.</w:t>
      </w:r>
    </w:p>
    <w:p w14:paraId="1CB0BBCA" w14:textId="0866F158" w:rsidR="000C0DD3" w:rsidRPr="0017620A" w:rsidRDefault="000C0DD3" w:rsidP="00B64293">
      <w:pPr>
        <w:pStyle w:val="ListParagraph"/>
        <w:numPr>
          <w:ilvl w:val="0"/>
          <w:numId w:val="15"/>
        </w:numPr>
        <w:rPr>
          <w:sz w:val="22"/>
          <w:szCs w:val="22"/>
        </w:rPr>
      </w:pPr>
      <w:r w:rsidRPr="0017620A">
        <w:rPr>
          <w:sz w:val="22"/>
          <w:szCs w:val="22"/>
        </w:rPr>
        <w:t xml:space="preserve">Një ofrues i mundshëm i FRR duhet t’i demonstrojë OST ku lidhet rezerva ose OST të caktuar nga OST ku lidhet rezerva në marrëveshjen e shkëmbimit të FRR, që ai është në pajtueshmëri me kërkesat teknike minimale të FRR të përcaktuara në </w:t>
      </w:r>
      <w:r w:rsidR="00EC3820" w:rsidRPr="0017620A">
        <w:rPr>
          <w:sz w:val="22"/>
          <w:szCs w:val="22"/>
        </w:rPr>
        <w:t>nenin 227</w:t>
      </w:r>
      <w:r w:rsidRPr="0017620A">
        <w:rPr>
          <w:sz w:val="22"/>
          <w:szCs w:val="22"/>
        </w:rPr>
        <w:t xml:space="preserve"> (1), kërkesat e disponueshmërisë së FRR të përcaktuara në </w:t>
      </w:r>
      <w:r w:rsidR="00EC3820" w:rsidRPr="0017620A">
        <w:rPr>
          <w:sz w:val="22"/>
          <w:szCs w:val="22"/>
        </w:rPr>
        <w:t>nenin 227</w:t>
      </w:r>
      <w:r w:rsidRPr="0017620A">
        <w:rPr>
          <w:sz w:val="22"/>
          <w:szCs w:val="22"/>
        </w:rPr>
        <w:t xml:space="preserve"> (2), kërkesat e shkallës së rampimit të përcaktuara në nenin </w:t>
      </w:r>
      <w:r w:rsidR="0059157F" w:rsidRPr="0017620A">
        <w:rPr>
          <w:sz w:val="22"/>
          <w:szCs w:val="22"/>
        </w:rPr>
        <w:t>227</w:t>
      </w:r>
      <w:r w:rsidRPr="0017620A">
        <w:rPr>
          <w:sz w:val="22"/>
          <w:szCs w:val="22"/>
        </w:rPr>
        <w:t xml:space="preserve"> (1) dhe kërkesat e lidhjes të përcaktuara në nenin </w:t>
      </w:r>
      <w:r w:rsidR="0059157F" w:rsidRPr="0017620A">
        <w:rPr>
          <w:sz w:val="22"/>
          <w:szCs w:val="22"/>
        </w:rPr>
        <w:t>227</w:t>
      </w:r>
      <w:r w:rsidRPr="0017620A">
        <w:rPr>
          <w:sz w:val="22"/>
          <w:szCs w:val="22"/>
        </w:rPr>
        <w:t xml:space="preserve"> (3), duke plotësuar me sukses procesin e parakualifikimit të njësive ofruese të FRR ose grupeve ofruese të FRR, të përshkruara në paragrafët 3 deri 6 të këtij neni.</w:t>
      </w:r>
    </w:p>
    <w:p w14:paraId="432103F5" w14:textId="77777777" w:rsidR="000C0DD3" w:rsidRPr="0017620A" w:rsidRDefault="000C0DD3" w:rsidP="00B64293">
      <w:pPr>
        <w:pStyle w:val="ListParagraph"/>
        <w:numPr>
          <w:ilvl w:val="0"/>
          <w:numId w:val="15"/>
        </w:numPr>
        <w:rPr>
          <w:sz w:val="22"/>
          <w:szCs w:val="22"/>
        </w:rPr>
      </w:pPr>
      <w:r w:rsidRPr="0017620A">
        <w:rPr>
          <w:sz w:val="22"/>
          <w:szCs w:val="22"/>
        </w:rPr>
        <w:t>Një ofrues i mundshëm i FRR duhet të paraqesë një aplikim formal te OST ku lidhet rezerva ose së bashku me OST e caktuar (instruktuese), informacionin e kërkuar të njësive të mundshme ofruese të FRR ose grupeve ofruese të FRR. Brenda 8 javëve nga marrja e aplikimit, OST ku lidhet rezerva ose OST e caktuar do të konfirmojnë nëse aplikimi është i plotë. Kur OST ku lidhet rezerva ose OST e caktuar konsideron se aplikimi është jo i plotë, ata do të kërkojnë informacion shtesë dhe ofruesi i mundshëm i FRR do të dorëzojë informacionin shtesë të kërkuar brenda 4 javëve nga marrja e kërkesës. Kur ofruesi i mundshëm i FRR nuk jep informacionin e kërkuar brenda këtij afati, aplikimi do të konsiderohet i tërhequr.</w:t>
      </w:r>
    </w:p>
    <w:p w14:paraId="64A1A418" w14:textId="77777777" w:rsidR="000C0DD3" w:rsidRPr="0017620A" w:rsidRDefault="000C0DD3" w:rsidP="00B64293">
      <w:pPr>
        <w:pStyle w:val="ListParagraph"/>
        <w:numPr>
          <w:ilvl w:val="0"/>
          <w:numId w:val="15"/>
        </w:numPr>
        <w:rPr>
          <w:sz w:val="22"/>
          <w:szCs w:val="22"/>
        </w:rPr>
      </w:pPr>
      <w:r w:rsidRPr="0017620A">
        <w:rPr>
          <w:sz w:val="22"/>
          <w:szCs w:val="22"/>
        </w:rPr>
        <w:t xml:space="preserve">Brenda 3 muajve pasi OST ku lidhet rezerva ose OST </w:t>
      </w:r>
      <w:r w:rsidR="00F60FB6" w:rsidRPr="0017620A">
        <w:rPr>
          <w:sz w:val="22"/>
          <w:szCs w:val="22"/>
        </w:rPr>
        <w:t>e</w:t>
      </w:r>
      <w:r w:rsidRPr="0017620A">
        <w:rPr>
          <w:sz w:val="22"/>
          <w:szCs w:val="22"/>
        </w:rPr>
        <w:t xml:space="preserve"> caktuar konfirmon se aplikimi është i plotë, OST ku lidhet rezerva ose OST </w:t>
      </w:r>
      <w:r w:rsidR="00F60FB6" w:rsidRPr="0017620A">
        <w:rPr>
          <w:sz w:val="22"/>
          <w:szCs w:val="22"/>
        </w:rPr>
        <w:t>e</w:t>
      </w:r>
      <w:r w:rsidRPr="0017620A">
        <w:rPr>
          <w:sz w:val="22"/>
          <w:szCs w:val="22"/>
        </w:rPr>
        <w:t xml:space="preserve"> caktuar do të vlerësojë informacionin e ofruar dhe do të vendosë nëse njësitë ose grupet ofruese të FRR plotësojnë kriteret për një parakualifikim të FRR. OST ku lidhet rezerva ose OST </w:t>
      </w:r>
      <w:r w:rsidR="00F60FB6" w:rsidRPr="0017620A">
        <w:rPr>
          <w:sz w:val="22"/>
          <w:szCs w:val="22"/>
        </w:rPr>
        <w:t>e</w:t>
      </w:r>
      <w:r w:rsidRPr="0017620A">
        <w:rPr>
          <w:sz w:val="22"/>
          <w:szCs w:val="22"/>
        </w:rPr>
        <w:t xml:space="preserve"> caktuar duhet ta njoftojë vendimin e tyre t</w:t>
      </w:r>
      <w:r w:rsidR="00F60FB6" w:rsidRPr="0017620A">
        <w:rPr>
          <w:sz w:val="22"/>
          <w:szCs w:val="22"/>
        </w:rPr>
        <w:t>ek</w:t>
      </w:r>
      <w:r w:rsidRPr="0017620A">
        <w:rPr>
          <w:sz w:val="22"/>
          <w:szCs w:val="22"/>
        </w:rPr>
        <w:t xml:space="preserve"> ofruesi i mundshëm i FRR.</w:t>
      </w:r>
    </w:p>
    <w:p w14:paraId="2821219C" w14:textId="77777777" w:rsidR="000C0DD3" w:rsidRPr="0017620A" w:rsidRDefault="000C0DD3" w:rsidP="00B64293">
      <w:pPr>
        <w:pStyle w:val="ListParagraph"/>
        <w:numPr>
          <w:ilvl w:val="0"/>
          <w:numId w:val="15"/>
        </w:numPr>
        <w:rPr>
          <w:sz w:val="22"/>
          <w:szCs w:val="22"/>
        </w:rPr>
      </w:pPr>
      <w:r w:rsidRPr="0017620A">
        <w:rPr>
          <w:sz w:val="22"/>
          <w:szCs w:val="22"/>
        </w:rPr>
        <w:t>Kualifikimi i njësive ofruese të FRR ose grupeve ofruese të FRR nga</w:t>
      </w:r>
      <w:r w:rsidR="00F60FB6" w:rsidRPr="0017620A">
        <w:rPr>
          <w:sz w:val="22"/>
          <w:szCs w:val="22"/>
        </w:rPr>
        <w:t xml:space="preserve"> OST ku lidhet rezerva ose OST e</w:t>
      </w:r>
      <w:r w:rsidRPr="0017620A">
        <w:rPr>
          <w:sz w:val="22"/>
          <w:szCs w:val="22"/>
        </w:rPr>
        <w:t xml:space="preserve"> caktuar do të jenë të vlefshme për të gjithë bllokun LFC.</w:t>
      </w:r>
    </w:p>
    <w:p w14:paraId="1A131EF0" w14:textId="77777777" w:rsidR="000C0DD3" w:rsidRPr="0017620A" w:rsidRDefault="000C0DD3" w:rsidP="00B64293">
      <w:pPr>
        <w:pStyle w:val="ListParagraph"/>
        <w:numPr>
          <w:ilvl w:val="0"/>
          <w:numId w:val="15"/>
        </w:numPr>
        <w:rPr>
          <w:sz w:val="22"/>
          <w:szCs w:val="22"/>
        </w:rPr>
      </w:pPr>
      <w:r w:rsidRPr="0017620A">
        <w:rPr>
          <w:sz w:val="22"/>
          <w:szCs w:val="22"/>
        </w:rPr>
        <w:t>Kualifikimi i njësive ofruese të FRR ose grupeve ofruese të FRR duhet të rivlerësohen:</w:t>
      </w:r>
    </w:p>
    <w:p w14:paraId="6A9698AE" w14:textId="77777777" w:rsidR="000C0DD3" w:rsidRPr="00496C4D" w:rsidRDefault="000C0DD3" w:rsidP="00B64293">
      <w:pPr>
        <w:pStyle w:val="Style1"/>
        <w:numPr>
          <w:ilvl w:val="0"/>
          <w:numId w:val="309"/>
        </w:numPr>
        <w:rPr>
          <w:sz w:val="22"/>
          <w:szCs w:val="22"/>
        </w:rPr>
      </w:pPr>
      <w:r w:rsidRPr="00496C4D">
        <w:rPr>
          <w:sz w:val="22"/>
          <w:szCs w:val="22"/>
        </w:rPr>
        <w:t>të paktën një herë në 5 vjet; dhe</w:t>
      </w:r>
    </w:p>
    <w:p w14:paraId="2E6C2D98" w14:textId="77777777" w:rsidR="000C0DD3" w:rsidRPr="00496C4D" w:rsidRDefault="000C0DD3" w:rsidP="00B64293">
      <w:pPr>
        <w:pStyle w:val="Style1"/>
        <w:numPr>
          <w:ilvl w:val="0"/>
          <w:numId w:val="309"/>
        </w:numPr>
        <w:rPr>
          <w:sz w:val="22"/>
          <w:szCs w:val="22"/>
        </w:rPr>
      </w:pPr>
      <w:r w:rsidRPr="00496C4D">
        <w:rPr>
          <w:sz w:val="22"/>
          <w:szCs w:val="22"/>
        </w:rPr>
        <w:t>kur kërkesat teknike ose ato të disponueshmërisë ose pajisjet kanë ndryshuar.</w:t>
      </w:r>
    </w:p>
    <w:p w14:paraId="071DE6A8" w14:textId="77777777" w:rsidR="00D65BC3" w:rsidRPr="0017620A" w:rsidRDefault="00F60FB6" w:rsidP="00B64293">
      <w:pPr>
        <w:pStyle w:val="ListParagraph"/>
        <w:numPr>
          <w:ilvl w:val="0"/>
          <w:numId w:val="15"/>
        </w:numPr>
        <w:rPr>
          <w:sz w:val="22"/>
          <w:szCs w:val="22"/>
        </w:rPr>
      </w:pPr>
      <w:r w:rsidRPr="0017620A">
        <w:rPr>
          <w:sz w:val="22"/>
          <w:szCs w:val="22"/>
        </w:rPr>
        <w:t xml:space="preserve">Për të garantuar </w:t>
      </w:r>
      <w:r w:rsidR="000C0DD3" w:rsidRPr="0017620A">
        <w:rPr>
          <w:sz w:val="22"/>
          <w:szCs w:val="22"/>
        </w:rPr>
        <w:t>sigurinë e operimit, OST ku lidhet rezerva do të ketë të drejtën të përjashtojë grupet ofruese të FRR nga ofrimi i FRR bazuar në argumente teknike të tilla si shpërndarja gjeografike e moduleve gjeneruese ose njësitë konsumatore që i përkasin një grupi ofrues të FRR.</w:t>
      </w:r>
    </w:p>
    <w:p w14:paraId="58EED3F8" w14:textId="06B31A66" w:rsidR="000442FD" w:rsidRPr="00FD0A51" w:rsidRDefault="00682539" w:rsidP="00FA7466">
      <w:pPr>
        <w:pStyle w:val="Heading1"/>
      </w:pPr>
      <w:r w:rsidRPr="00FD0A51">
        <w:lastRenderedPageBreak/>
        <w:t xml:space="preserve">Titulli </w:t>
      </w:r>
      <w:r w:rsidR="000442FD" w:rsidRPr="00FD0A51">
        <w:t>7</w:t>
      </w:r>
      <w:r>
        <w:t xml:space="preserve"> – </w:t>
      </w:r>
      <w:r w:rsidRPr="00FD0A51">
        <w:t>Rezervat</w:t>
      </w:r>
      <w:r>
        <w:t xml:space="preserve"> </w:t>
      </w:r>
      <w:r w:rsidRPr="00FD0A51">
        <w:t>zëvendësuese</w:t>
      </w:r>
    </w:p>
    <w:p w14:paraId="7C0F995F" w14:textId="66441FE3" w:rsidR="000442FD" w:rsidRPr="00FD0A51" w:rsidRDefault="000442FD" w:rsidP="00F4237D">
      <w:pPr>
        <w:pStyle w:val="Heading2"/>
      </w:pPr>
      <w:bookmarkStart w:id="126" w:name="_Neni_135"/>
      <w:bookmarkEnd w:id="126"/>
      <w:r w:rsidRPr="00FD0A51">
        <w:t xml:space="preserve">Neni </w:t>
      </w:r>
      <w:r w:rsidR="004B3CF6">
        <w:t>229</w:t>
      </w:r>
      <w:r w:rsidR="00682539">
        <w:t xml:space="preserve">. </w:t>
      </w:r>
      <w:r w:rsidRPr="00FD0A51">
        <w:t>Dimensionimi i RR</w:t>
      </w:r>
    </w:p>
    <w:p w14:paraId="7D7BC81F" w14:textId="77777777" w:rsidR="000442FD" w:rsidRPr="0017620A" w:rsidRDefault="000442FD" w:rsidP="00B64293">
      <w:pPr>
        <w:pStyle w:val="ListParagraph"/>
        <w:numPr>
          <w:ilvl w:val="0"/>
          <w:numId w:val="16"/>
        </w:numPr>
        <w:rPr>
          <w:sz w:val="22"/>
          <w:szCs w:val="22"/>
        </w:rPr>
      </w:pPr>
      <w:r w:rsidRPr="0017620A">
        <w:rPr>
          <w:sz w:val="22"/>
          <w:szCs w:val="22"/>
        </w:rPr>
        <w:t>OST-të e bllokut LFC kanë të drejtë të implementojnë një proces zëvendësimi të rezervës.</w:t>
      </w:r>
    </w:p>
    <w:p w14:paraId="10B93BC9" w14:textId="3A21C9D3" w:rsidR="000442FD" w:rsidRPr="0017620A" w:rsidRDefault="000442FD" w:rsidP="00B64293">
      <w:pPr>
        <w:pStyle w:val="ListParagraph"/>
        <w:numPr>
          <w:ilvl w:val="0"/>
          <w:numId w:val="16"/>
        </w:numPr>
        <w:rPr>
          <w:sz w:val="22"/>
          <w:szCs w:val="22"/>
        </w:rPr>
      </w:pPr>
      <w:r w:rsidRPr="0017620A">
        <w:rPr>
          <w:sz w:val="22"/>
          <w:szCs w:val="22"/>
        </w:rPr>
        <w:t xml:space="preserve">Për të qenë në pajtueshmëri me parametrat e synuar të FRCE të përmendura në nenin </w:t>
      </w:r>
      <w:r w:rsidR="0005257C" w:rsidRPr="0017620A">
        <w:rPr>
          <w:sz w:val="22"/>
          <w:szCs w:val="22"/>
        </w:rPr>
        <w:t>200</w:t>
      </w:r>
      <w:r w:rsidRPr="0017620A">
        <w:rPr>
          <w:sz w:val="22"/>
          <w:szCs w:val="22"/>
        </w:rPr>
        <w:t xml:space="preserve">, OST-të e bllokut LFC me një RRP, kryejnë një proces të kombinuar të dimensionimit të FRR dhe RR për të përmbushur kërkesat e </w:t>
      </w:r>
      <w:r w:rsidR="0005257C" w:rsidRPr="0017620A">
        <w:rPr>
          <w:sz w:val="22"/>
          <w:szCs w:val="22"/>
        </w:rPr>
        <w:t>nenit 226</w:t>
      </w:r>
      <w:r w:rsidRPr="0017620A">
        <w:rPr>
          <w:sz w:val="22"/>
          <w:szCs w:val="22"/>
        </w:rPr>
        <w:t xml:space="preserve"> (2), duke përcaktuar rregullat e dimensionimit të RR në marrëveshjen e operimit të bllokut LFC.</w:t>
      </w:r>
    </w:p>
    <w:p w14:paraId="2D373E80" w14:textId="77777777" w:rsidR="000442FD" w:rsidRPr="0017620A" w:rsidRDefault="000442FD" w:rsidP="00B64293">
      <w:pPr>
        <w:pStyle w:val="ListParagraph"/>
        <w:numPr>
          <w:ilvl w:val="0"/>
          <w:numId w:val="16"/>
        </w:numPr>
        <w:rPr>
          <w:sz w:val="22"/>
          <w:szCs w:val="22"/>
        </w:rPr>
      </w:pPr>
      <w:r w:rsidRPr="0017620A">
        <w:rPr>
          <w:sz w:val="22"/>
          <w:szCs w:val="22"/>
        </w:rPr>
        <w:t>Rregullat e dimensionimit të RR duhet të përmbajnë të paktën kërkesat e mëposhtme:</w:t>
      </w:r>
    </w:p>
    <w:p w14:paraId="3B657BFB" w14:textId="77777777" w:rsidR="000442FD" w:rsidRPr="00496C4D" w:rsidRDefault="000442FD" w:rsidP="00B64293">
      <w:pPr>
        <w:pStyle w:val="Style1"/>
        <w:numPr>
          <w:ilvl w:val="0"/>
          <w:numId w:val="310"/>
        </w:numPr>
        <w:rPr>
          <w:sz w:val="22"/>
          <w:szCs w:val="22"/>
        </w:rPr>
      </w:pPr>
      <w:r w:rsidRPr="00496C4D">
        <w:rPr>
          <w:sz w:val="22"/>
          <w:szCs w:val="22"/>
        </w:rPr>
        <w:t>duhet të ketë kapacitet rezervë pozitiv të mjaftueshëm të RR për të rivendosur s</w:t>
      </w:r>
      <w:r w:rsidR="00826F4D" w:rsidRPr="00496C4D">
        <w:rPr>
          <w:sz w:val="22"/>
          <w:szCs w:val="22"/>
        </w:rPr>
        <w:t>asinë e kërkuar të FRR pozitive</w:t>
      </w:r>
      <w:r w:rsidRPr="00496C4D">
        <w:rPr>
          <w:sz w:val="22"/>
          <w:szCs w:val="22"/>
        </w:rPr>
        <w:t>;</w:t>
      </w:r>
    </w:p>
    <w:p w14:paraId="3F5230F6" w14:textId="77777777" w:rsidR="000442FD" w:rsidRPr="00496C4D" w:rsidRDefault="000442FD" w:rsidP="00B64293">
      <w:pPr>
        <w:pStyle w:val="Style1"/>
        <w:numPr>
          <w:ilvl w:val="0"/>
          <w:numId w:val="310"/>
        </w:numPr>
        <w:rPr>
          <w:sz w:val="22"/>
          <w:szCs w:val="22"/>
        </w:rPr>
      </w:pPr>
      <w:r w:rsidRPr="00496C4D">
        <w:rPr>
          <w:sz w:val="22"/>
          <w:szCs w:val="22"/>
        </w:rPr>
        <w:t>duhet të ketë kapacitet rezervë negativ të mjaftueshëm të RR për të rivendosur sasinë e kërkuar të FRR negative;</w:t>
      </w:r>
    </w:p>
    <w:p w14:paraId="4F2D32F8" w14:textId="77777777" w:rsidR="000442FD" w:rsidRPr="00496C4D" w:rsidRDefault="000442FD" w:rsidP="00B64293">
      <w:pPr>
        <w:pStyle w:val="Style1"/>
        <w:numPr>
          <w:ilvl w:val="0"/>
          <w:numId w:val="310"/>
        </w:numPr>
        <w:rPr>
          <w:sz w:val="22"/>
          <w:szCs w:val="22"/>
        </w:rPr>
      </w:pPr>
      <w:r w:rsidRPr="00496C4D">
        <w:rPr>
          <w:sz w:val="22"/>
          <w:szCs w:val="22"/>
        </w:rPr>
        <w:t>do të ketë kapacitet rezervë të mjaftueshëm të RR, kur kjo merret parasysh për dimensionimin e kapacitetit rezervë të FRR, në mënyrë që të respektojë objektivin e cilësisë së FRCE për periudhën kohore në fjalë; dhe</w:t>
      </w:r>
    </w:p>
    <w:p w14:paraId="140939A0" w14:textId="77777777" w:rsidR="000442FD" w:rsidRPr="00496C4D" w:rsidRDefault="000442FD" w:rsidP="00B64293">
      <w:pPr>
        <w:pStyle w:val="Style1"/>
        <w:numPr>
          <w:ilvl w:val="0"/>
          <w:numId w:val="310"/>
        </w:numPr>
        <w:rPr>
          <w:sz w:val="22"/>
          <w:szCs w:val="22"/>
        </w:rPr>
      </w:pPr>
      <w:r w:rsidRPr="00496C4D">
        <w:rPr>
          <w:sz w:val="22"/>
          <w:szCs w:val="22"/>
        </w:rPr>
        <w:t>pajtueshmëria me sigurinë e operimit brenda blloku</w:t>
      </w:r>
      <w:r w:rsidR="00826F4D" w:rsidRPr="00496C4D">
        <w:rPr>
          <w:sz w:val="22"/>
          <w:szCs w:val="22"/>
        </w:rPr>
        <w:t>t</w:t>
      </w:r>
      <w:r w:rsidRPr="00496C4D">
        <w:rPr>
          <w:sz w:val="22"/>
          <w:szCs w:val="22"/>
        </w:rPr>
        <w:t xml:space="preserve"> LFC për të përcaktuar kapacitetin rezervë në RR.</w:t>
      </w:r>
    </w:p>
    <w:p w14:paraId="40F46752" w14:textId="2817CC91" w:rsidR="000442FD" w:rsidRPr="0017620A" w:rsidRDefault="000442FD" w:rsidP="00B64293">
      <w:pPr>
        <w:pStyle w:val="ListParagraph"/>
        <w:numPr>
          <w:ilvl w:val="0"/>
          <w:numId w:val="16"/>
        </w:numPr>
        <w:rPr>
          <w:sz w:val="22"/>
          <w:szCs w:val="22"/>
        </w:rPr>
      </w:pPr>
      <w:r w:rsidRPr="0017620A">
        <w:rPr>
          <w:sz w:val="22"/>
          <w:szCs w:val="22"/>
        </w:rPr>
        <w:t>OST-të e blloku</w:t>
      </w:r>
      <w:r w:rsidR="00826F4D" w:rsidRPr="0017620A">
        <w:rPr>
          <w:sz w:val="22"/>
          <w:szCs w:val="22"/>
        </w:rPr>
        <w:t>t</w:t>
      </w:r>
      <w:r w:rsidRPr="0017620A">
        <w:rPr>
          <w:sz w:val="22"/>
          <w:szCs w:val="22"/>
        </w:rPr>
        <w:t xml:space="preserve"> LFC mund të zvogëlojnë kapacitetin rezervë pozitiv të RR të bllokut LFC, që rezulton nga </w:t>
      </w:r>
      <w:r w:rsidR="00CB7197" w:rsidRPr="0017620A">
        <w:rPr>
          <w:sz w:val="22"/>
          <w:szCs w:val="22"/>
        </w:rPr>
        <w:t>procesi</w:t>
      </w:r>
      <w:r w:rsidRPr="0017620A">
        <w:rPr>
          <w:sz w:val="22"/>
          <w:szCs w:val="22"/>
        </w:rPr>
        <w:t xml:space="preserve"> i dimensionimit të RR, duke zhvilluar një marrëveshje për ndarjen e RR për atë kapacitet rezervë pozitiv të RR me blloqet e tjera LFC në përputhje me dispozitat e Titullit 8 të Pjesës IV. OST që merr aftësinë e kontrollit do të kufizojë zvogëlimin e kapacitetit rezervë pozitiv të tij të RR për të:</w:t>
      </w:r>
    </w:p>
    <w:p w14:paraId="7B2C9777" w14:textId="5894C4E5" w:rsidR="000442FD" w:rsidRPr="00496C4D" w:rsidRDefault="000442FD" w:rsidP="00B64293">
      <w:pPr>
        <w:pStyle w:val="Style1"/>
        <w:numPr>
          <w:ilvl w:val="0"/>
          <w:numId w:val="311"/>
        </w:numPr>
        <w:rPr>
          <w:sz w:val="22"/>
          <w:szCs w:val="22"/>
        </w:rPr>
      </w:pPr>
      <w:r w:rsidRPr="00496C4D">
        <w:rPr>
          <w:sz w:val="22"/>
          <w:szCs w:val="22"/>
        </w:rPr>
        <w:t>garantuar se ai ende mund të plotësojë parametrat e synuar të FRCE të përcaktuara në nenin</w:t>
      </w:r>
      <w:r w:rsidR="00CB7197" w:rsidRPr="00496C4D">
        <w:rPr>
          <w:sz w:val="22"/>
          <w:szCs w:val="22"/>
        </w:rPr>
        <w:t xml:space="preserve"> 200</w:t>
      </w:r>
      <w:r w:rsidRPr="00496C4D">
        <w:rPr>
          <w:sz w:val="22"/>
          <w:szCs w:val="22"/>
        </w:rPr>
        <w:t>;</w:t>
      </w:r>
    </w:p>
    <w:p w14:paraId="78BBB8E6" w14:textId="77777777" w:rsidR="000442FD" w:rsidRPr="00496C4D" w:rsidRDefault="00826F4D" w:rsidP="00B64293">
      <w:pPr>
        <w:pStyle w:val="Style1"/>
        <w:numPr>
          <w:ilvl w:val="0"/>
          <w:numId w:val="311"/>
        </w:numPr>
        <w:rPr>
          <w:sz w:val="22"/>
          <w:szCs w:val="22"/>
        </w:rPr>
      </w:pPr>
      <w:r w:rsidRPr="00496C4D">
        <w:rPr>
          <w:sz w:val="22"/>
          <w:szCs w:val="22"/>
        </w:rPr>
        <w:t xml:space="preserve">garantuar </w:t>
      </w:r>
      <w:r w:rsidR="000442FD" w:rsidRPr="00496C4D">
        <w:rPr>
          <w:sz w:val="22"/>
          <w:szCs w:val="22"/>
        </w:rPr>
        <w:t>që siguria e operimit nuk është e rrezikuar; dhe</w:t>
      </w:r>
    </w:p>
    <w:p w14:paraId="54B13562" w14:textId="77777777" w:rsidR="000442FD" w:rsidRPr="00496C4D" w:rsidRDefault="000442FD" w:rsidP="00B64293">
      <w:pPr>
        <w:pStyle w:val="Style1"/>
        <w:numPr>
          <w:ilvl w:val="0"/>
          <w:numId w:val="311"/>
        </w:numPr>
        <w:rPr>
          <w:sz w:val="22"/>
          <w:szCs w:val="22"/>
        </w:rPr>
      </w:pPr>
      <w:r w:rsidRPr="00496C4D">
        <w:rPr>
          <w:sz w:val="22"/>
          <w:szCs w:val="22"/>
        </w:rPr>
        <w:t>siguruar që reduktimi i kapacitetit rezervë pozitiv të RR nuk e tejkalon kapacitetin rezervë pozitiv të mbetur të RR të bllokut LFC.</w:t>
      </w:r>
    </w:p>
    <w:p w14:paraId="2D59C4BF" w14:textId="1AC973EC" w:rsidR="000442FD" w:rsidRPr="0017620A" w:rsidRDefault="000442FD" w:rsidP="00B64293">
      <w:pPr>
        <w:pStyle w:val="ListParagraph"/>
        <w:numPr>
          <w:ilvl w:val="0"/>
          <w:numId w:val="16"/>
        </w:numPr>
        <w:rPr>
          <w:sz w:val="22"/>
          <w:szCs w:val="22"/>
        </w:rPr>
      </w:pPr>
      <w:r w:rsidRPr="0017620A">
        <w:rPr>
          <w:sz w:val="22"/>
          <w:szCs w:val="22"/>
        </w:rPr>
        <w:t>OST-të e blloku</w:t>
      </w:r>
      <w:r w:rsidR="00826F4D" w:rsidRPr="0017620A">
        <w:rPr>
          <w:sz w:val="22"/>
          <w:szCs w:val="22"/>
        </w:rPr>
        <w:t>t</w:t>
      </w:r>
      <w:r w:rsidRPr="0017620A">
        <w:rPr>
          <w:sz w:val="22"/>
          <w:szCs w:val="22"/>
        </w:rPr>
        <w:t xml:space="preserve"> LFC mund të reduktojnë kapacitetin rezervë negativ të RR të bllokut LFC, që rezulton nga </w:t>
      </w:r>
      <w:r w:rsidR="00CB7197" w:rsidRPr="0017620A">
        <w:rPr>
          <w:sz w:val="22"/>
          <w:szCs w:val="22"/>
        </w:rPr>
        <w:t>procesi</w:t>
      </w:r>
      <w:r w:rsidRPr="0017620A">
        <w:rPr>
          <w:sz w:val="22"/>
          <w:szCs w:val="22"/>
        </w:rPr>
        <w:t xml:space="preserve"> i dimensionimit të RR, duke zhvilluar një marrëveshje për ndarjen e RR për atë kapacitet rezervë negativ të RR me blloqe të tjera LFC në përputhje me dispozitat e Titullit 8 të Pjesës IV. OST që merr aftësinë e kontrollit do të kufizojë zvogëlimin e kapacitetit rezervë negativ të tij të RR për të:</w:t>
      </w:r>
    </w:p>
    <w:p w14:paraId="67DDAC8D" w14:textId="42DCB8D1" w:rsidR="000442FD" w:rsidRPr="00496C4D" w:rsidRDefault="000442FD" w:rsidP="00B64293">
      <w:pPr>
        <w:pStyle w:val="Style1"/>
        <w:numPr>
          <w:ilvl w:val="0"/>
          <w:numId w:val="312"/>
        </w:numPr>
        <w:rPr>
          <w:sz w:val="22"/>
          <w:szCs w:val="22"/>
        </w:rPr>
      </w:pPr>
      <w:r w:rsidRPr="00496C4D">
        <w:rPr>
          <w:sz w:val="22"/>
          <w:szCs w:val="22"/>
        </w:rPr>
        <w:t>garantuar se ai ende mund të plotësojë parametrat e synuar të FRCE të përcaktuara në nenin</w:t>
      </w:r>
      <w:r w:rsidR="008B40DC" w:rsidRPr="00496C4D">
        <w:rPr>
          <w:sz w:val="22"/>
          <w:szCs w:val="22"/>
        </w:rPr>
        <w:t xml:space="preserve"> 200</w:t>
      </w:r>
      <w:r w:rsidRPr="00496C4D">
        <w:rPr>
          <w:sz w:val="22"/>
          <w:szCs w:val="22"/>
        </w:rPr>
        <w:t>;</w:t>
      </w:r>
    </w:p>
    <w:p w14:paraId="3E317CE8" w14:textId="77777777" w:rsidR="000442FD" w:rsidRPr="00496C4D" w:rsidRDefault="00826F4D" w:rsidP="00B64293">
      <w:pPr>
        <w:pStyle w:val="Style1"/>
        <w:numPr>
          <w:ilvl w:val="0"/>
          <w:numId w:val="312"/>
        </w:numPr>
        <w:rPr>
          <w:sz w:val="22"/>
          <w:szCs w:val="22"/>
        </w:rPr>
      </w:pPr>
      <w:r w:rsidRPr="00496C4D">
        <w:rPr>
          <w:sz w:val="22"/>
          <w:szCs w:val="22"/>
        </w:rPr>
        <w:t xml:space="preserve">garantuar </w:t>
      </w:r>
      <w:r w:rsidR="000442FD" w:rsidRPr="00496C4D">
        <w:rPr>
          <w:sz w:val="22"/>
          <w:szCs w:val="22"/>
        </w:rPr>
        <w:t>që siguria e operimit nuk është e rrezikuar; dhe</w:t>
      </w:r>
    </w:p>
    <w:p w14:paraId="0B91A867" w14:textId="77777777" w:rsidR="000442FD" w:rsidRPr="00496C4D" w:rsidRDefault="000442FD" w:rsidP="00B64293">
      <w:pPr>
        <w:pStyle w:val="Style1"/>
        <w:numPr>
          <w:ilvl w:val="0"/>
          <w:numId w:val="312"/>
        </w:numPr>
        <w:rPr>
          <w:sz w:val="22"/>
          <w:szCs w:val="22"/>
        </w:rPr>
      </w:pPr>
      <w:r w:rsidRPr="00496C4D">
        <w:rPr>
          <w:sz w:val="22"/>
          <w:szCs w:val="22"/>
        </w:rPr>
        <w:lastRenderedPageBreak/>
        <w:t>siguruar që reduktimi i kapacitetit rezervë negativ të RR nuk e tejkalon kapacitetin rezervë negativ të mbetur të RR të bllokut LFC.</w:t>
      </w:r>
    </w:p>
    <w:p w14:paraId="6DF61BE8" w14:textId="77777777" w:rsidR="000442FD" w:rsidRPr="0017620A" w:rsidRDefault="000442FD" w:rsidP="00B64293">
      <w:pPr>
        <w:pStyle w:val="ListParagraph"/>
        <w:numPr>
          <w:ilvl w:val="0"/>
          <w:numId w:val="16"/>
        </w:numPr>
        <w:rPr>
          <w:sz w:val="22"/>
          <w:szCs w:val="22"/>
        </w:rPr>
      </w:pPr>
      <w:r w:rsidRPr="0017620A">
        <w:rPr>
          <w:sz w:val="22"/>
          <w:szCs w:val="22"/>
        </w:rPr>
        <w:t>OST-të e blloku</w:t>
      </w:r>
      <w:r w:rsidR="00E24886" w:rsidRPr="0017620A">
        <w:rPr>
          <w:sz w:val="22"/>
          <w:szCs w:val="22"/>
        </w:rPr>
        <w:t>t</w:t>
      </w:r>
      <w:r w:rsidRPr="0017620A">
        <w:rPr>
          <w:sz w:val="22"/>
          <w:szCs w:val="22"/>
        </w:rPr>
        <w:t xml:space="preserve"> LFC duhet të specifikojnë në marrëveshjen e operimit të bllokut LFC </w:t>
      </w:r>
      <w:r w:rsidR="00E24886" w:rsidRPr="0017620A">
        <w:rPr>
          <w:sz w:val="22"/>
          <w:szCs w:val="22"/>
        </w:rPr>
        <w:t xml:space="preserve">alokimin </w:t>
      </w:r>
      <w:r w:rsidRPr="0017620A">
        <w:rPr>
          <w:sz w:val="22"/>
          <w:szCs w:val="22"/>
        </w:rPr>
        <w:t xml:space="preserve">e përgjegjësive ndërmjet OST-ve të zonave të ndryshme LFC për zbatimin </w:t>
      </w:r>
      <w:r w:rsidR="00E24886" w:rsidRPr="0017620A">
        <w:rPr>
          <w:sz w:val="22"/>
          <w:szCs w:val="22"/>
        </w:rPr>
        <w:t>e</w:t>
      </w:r>
      <w:r w:rsidRPr="0017620A">
        <w:rPr>
          <w:sz w:val="22"/>
          <w:szCs w:val="22"/>
        </w:rPr>
        <w:t xml:space="preserve"> rregullave të dimensionimit të përcaktuara në paragrafin 3.</w:t>
      </w:r>
    </w:p>
    <w:p w14:paraId="15997EBB" w14:textId="77777777" w:rsidR="000442FD" w:rsidRPr="0017620A" w:rsidRDefault="00E24886" w:rsidP="00B64293">
      <w:pPr>
        <w:pStyle w:val="ListParagraph"/>
        <w:numPr>
          <w:ilvl w:val="0"/>
          <w:numId w:val="16"/>
        </w:numPr>
        <w:rPr>
          <w:sz w:val="22"/>
          <w:szCs w:val="22"/>
        </w:rPr>
      </w:pPr>
      <w:r w:rsidRPr="0017620A">
        <w:rPr>
          <w:sz w:val="22"/>
          <w:szCs w:val="22"/>
        </w:rPr>
        <w:t xml:space="preserve">Çdo </w:t>
      </w:r>
      <w:r w:rsidR="000442FD" w:rsidRPr="0017620A">
        <w:rPr>
          <w:sz w:val="22"/>
          <w:szCs w:val="22"/>
        </w:rPr>
        <w:t>OST do të ketë kapacitet të mjaftueshëm rezervë të RR në përputhje me rregullat e dimensionimit të RR në çdo kohë. OST-të e blloku</w:t>
      </w:r>
      <w:r w:rsidRPr="0017620A">
        <w:rPr>
          <w:sz w:val="22"/>
          <w:szCs w:val="22"/>
        </w:rPr>
        <w:t>t</w:t>
      </w:r>
      <w:r w:rsidR="000442FD" w:rsidRPr="0017620A">
        <w:rPr>
          <w:sz w:val="22"/>
          <w:szCs w:val="22"/>
        </w:rPr>
        <w:t xml:space="preserve"> LFC do të specifikojnë në marrëveshjen e operimit të bllokut LFC një procedurë përshkallëzimi për rastet e riskut të pamjaftueshmerisë së kapacitetit rezervë të RR në bllokun LFC.</w:t>
      </w:r>
    </w:p>
    <w:p w14:paraId="50A51143" w14:textId="7E50E683" w:rsidR="000442FD" w:rsidRPr="00FD0A51" w:rsidRDefault="000442FD" w:rsidP="00F4237D">
      <w:pPr>
        <w:pStyle w:val="Heading2"/>
      </w:pPr>
      <w:bookmarkStart w:id="127" w:name="_Neni_136"/>
      <w:bookmarkEnd w:id="127"/>
      <w:r w:rsidRPr="00FD0A51">
        <w:t xml:space="preserve">Neni </w:t>
      </w:r>
      <w:r w:rsidR="004B3CF6">
        <w:t>230</w:t>
      </w:r>
      <w:r w:rsidR="00E910EB">
        <w:t xml:space="preserve">. </w:t>
      </w:r>
      <w:r w:rsidRPr="00FD0A51">
        <w:t>Kërkesat teknike minimale të RR</w:t>
      </w:r>
    </w:p>
    <w:p w14:paraId="679408A3" w14:textId="77777777" w:rsidR="000442FD" w:rsidRPr="0017620A" w:rsidRDefault="000442FD" w:rsidP="00B64293">
      <w:pPr>
        <w:pStyle w:val="ListParagraph"/>
        <w:numPr>
          <w:ilvl w:val="0"/>
          <w:numId w:val="17"/>
        </w:numPr>
        <w:rPr>
          <w:sz w:val="22"/>
          <w:szCs w:val="22"/>
        </w:rPr>
      </w:pPr>
      <w:r w:rsidRPr="0017620A">
        <w:rPr>
          <w:sz w:val="22"/>
          <w:szCs w:val="22"/>
        </w:rPr>
        <w:t>Njësitë ofruese RR dhe grupet ofruese të RR duhet të përmbushin kërkesat teknike minimale si në vijim:</w:t>
      </w:r>
    </w:p>
    <w:p w14:paraId="351C3220" w14:textId="77777777" w:rsidR="000442FD" w:rsidRPr="00496C4D" w:rsidRDefault="000442FD" w:rsidP="00B64293">
      <w:pPr>
        <w:pStyle w:val="Style1"/>
        <w:numPr>
          <w:ilvl w:val="0"/>
          <w:numId w:val="313"/>
        </w:numPr>
        <w:rPr>
          <w:sz w:val="22"/>
          <w:szCs w:val="22"/>
        </w:rPr>
      </w:pPr>
      <w:r w:rsidRPr="00496C4D">
        <w:rPr>
          <w:sz w:val="22"/>
          <w:szCs w:val="22"/>
        </w:rPr>
        <w:t>lidhje me vetëm një OST ku lidhet rezerva;</w:t>
      </w:r>
    </w:p>
    <w:p w14:paraId="15BBD875" w14:textId="77777777" w:rsidR="000442FD" w:rsidRPr="00496C4D" w:rsidRDefault="000442FD" w:rsidP="00B64293">
      <w:pPr>
        <w:pStyle w:val="Style1"/>
        <w:numPr>
          <w:ilvl w:val="0"/>
          <w:numId w:val="313"/>
        </w:numPr>
        <w:rPr>
          <w:sz w:val="22"/>
          <w:szCs w:val="22"/>
        </w:rPr>
      </w:pPr>
      <w:r w:rsidRPr="00496C4D">
        <w:rPr>
          <w:sz w:val="22"/>
          <w:szCs w:val="22"/>
        </w:rPr>
        <w:t>aktivizimi i RR sipas pikës së caktuar të marrë nga OST urdhëruese e rezervës;</w:t>
      </w:r>
    </w:p>
    <w:p w14:paraId="626BCA62" w14:textId="10B81240" w:rsidR="000442FD" w:rsidRPr="00496C4D" w:rsidRDefault="000442FD" w:rsidP="00B64293">
      <w:pPr>
        <w:pStyle w:val="Style1"/>
        <w:numPr>
          <w:ilvl w:val="0"/>
          <w:numId w:val="313"/>
        </w:numPr>
        <w:rPr>
          <w:sz w:val="22"/>
          <w:szCs w:val="22"/>
        </w:rPr>
      </w:pPr>
      <w:r w:rsidRPr="00496C4D">
        <w:rPr>
          <w:sz w:val="22"/>
          <w:szCs w:val="22"/>
        </w:rPr>
        <w:t xml:space="preserve">OST urdhëruese e rezervës duhet të jetë OST ku lidhet rezerva ose OST i caktuar nga OST ku lidhet rezerva në marrëveshjen e shkëmbimit të RR në përputhje me </w:t>
      </w:r>
      <w:r w:rsidR="00976286" w:rsidRPr="00496C4D">
        <w:rPr>
          <w:sz w:val="22"/>
          <w:szCs w:val="22"/>
        </w:rPr>
        <w:t>nenin 234</w:t>
      </w:r>
      <w:r w:rsidRPr="00496C4D">
        <w:rPr>
          <w:sz w:val="22"/>
          <w:szCs w:val="22"/>
        </w:rPr>
        <w:t xml:space="preserve"> (3);</w:t>
      </w:r>
    </w:p>
    <w:p w14:paraId="5C3FEF30" w14:textId="77777777" w:rsidR="000442FD" w:rsidRPr="00496C4D" w:rsidRDefault="000442FD" w:rsidP="00B64293">
      <w:pPr>
        <w:pStyle w:val="Style1"/>
        <w:numPr>
          <w:ilvl w:val="0"/>
          <w:numId w:val="313"/>
        </w:numPr>
        <w:rPr>
          <w:sz w:val="22"/>
          <w:szCs w:val="22"/>
        </w:rPr>
      </w:pPr>
      <w:r w:rsidRPr="00496C4D">
        <w:rPr>
          <w:sz w:val="22"/>
          <w:szCs w:val="22"/>
        </w:rPr>
        <w:t>aktivizimi i kapacitetit rezervë të plotë të RR brenda kohës së aktivizimit të përcaktuar nga OST urdhëruese e rezervës;</w:t>
      </w:r>
    </w:p>
    <w:p w14:paraId="1BC7D942" w14:textId="77777777" w:rsidR="000442FD" w:rsidRPr="00496C4D" w:rsidRDefault="000442FD" w:rsidP="00B64293">
      <w:pPr>
        <w:pStyle w:val="Style1"/>
        <w:numPr>
          <w:ilvl w:val="0"/>
          <w:numId w:val="313"/>
        </w:numPr>
        <w:rPr>
          <w:sz w:val="22"/>
          <w:szCs w:val="22"/>
        </w:rPr>
      </w:pPr>
      <w:r w:rsidRPr="00496C4D">
        <w:rPr>
          <w:sz w:val="22"/>
          <w:szCs w:val="22"/>
        </w:rPr>
        <w:t>deaktivizimi i RR sipas pikave të parashikuara nga OST urdhëruese e rezervës;</w:t>
      </w:r>
    </w:p>
    <w:p w14:paraId="5CE68421" w14:textId="77777777" w:rsidR="000442FD" w:rsidRPr="00496C4D" w:rsidRDefault="000442FD" w:rsidP="00B64293">
      <w:pPr>
        <w:pStyle w:val="Style1"/>
        <w:numPr>
          <w:ilvl w:val="0"/>
          <w:numId w:val="313"/>
        </w:numPr>
        <w:rPr>
          <w:sz w:val="22"/>
          <w:szCs w:val="22"/>
        </w:rPr>
      </w:pPr>
      <w:r w:rsidRPr="00496C4D">
        <w:rPr>
          <w:sz w:val="22"/>
          <w:szCs w:val="22"/>
        </w:rPr>
        <w:t>një ofrues i RR duhet të sigurojë që mund të monitorohet aktivizimi i RR të njësive ofruese të RR brenda një grupi ofrues të rezervës. Për këtë qëllim ofruesi i RR duhet të jetë në gjendje të furnizojë OST ku lidhet rezerva dhe OST urdhëruese të rezervës matjet në kohë reale të pikës së lidhjes ose një pikë tjetër ndërveprimi të rënë dakord me OST ku lidhet rezerva lidhur me:</w:t>
      </w:r>
    </w:p>
    <w:p w14:paraId="1267C6F3" w14:textId="77777777" w:rsidR="000442FD" w:rsidRPr="008039C6" w:rsidRDefault="000442FD" w:rsidP="00B64293">
      <w:pPr>
        <w:pStyle w:val="Style2"/>
        <w:numPr>
          <w:ilvl w:val="0"/>
          <w:numId w:val="314"/>
        </w:numPr>
        <w:rPr>
          <w:sz w:val="22"/>
          <w:szCs w:val="22"/>
        </w:rPr>
      </w:pPr>
      <w:r w:rsidRPr="008039C6">
        <w:rPr>
          <w:sz w:val="22"/>
          <w:szCs w:val="22"/>
        </w:rPr>
        <w:t>prodhimin e skeduluar të fuqisë aktive, për çdo njësi dhe grup ofrues të RR dhe për çdo modul gjenerues ose njësi konsumatore të një grupi ofrues të RR me një prodhim maksimal të fuqisë aktive më të madh ose të barabartë me 1,5 MW;</w:t>
      </w:r>
    </w:p>
    <w:p w14:paraId="32480D67" w14:textId="77777777" w:rsidR="000442FD" w:rsidRPr="008039C6" w:rsidRDefault="000442FD" w:rsidP="00B64293">
      <w:pPr>
        <w:pStyle w:val="Style2"/>
        <w:numPr>
          <w:ilvl w:val="0"/>
          <w:numId w:val="314"/>
        </w:numPr>
        <w:rPr>
          <w:sz w:val="22"/>
          <w:szCs w:val="22"/>
        </w:rPr>
      </w:pPr>
      <w:r w:rsidRPr="008039C6">
        <w:rPr>
          <w:sz w:val="22"/>
          <w:szCs w:val="22"/>
        </w:rPr>
        <w:t>prodhimin e fuqisë aktive të çastit, për çdo njësi dhe grup ofrues të RR dhe për çdo modul gjenerues ose njësi konsumatore të një grupi ofrues të RR me një prodhim maksimal të fuqisë aktive më të madh ose të barabartë me 1,5 MW;</w:t>
      </w:r>
    </w:p>
    <w:p w14:paraId="1136F9F1" w14:textId="77777777" w:rsidR="000442FD" w:rsidRPr="00496C4D" w:rsidRDefault="000442FD" w:rsidP="00976286">
      <w:pPr>
        <w:pStyle w:val="Style1"/>
        <w:rPr>
          <w:sz w:val="22"/>
          <w:szCs w:val="22"/>
        </w:rPr>
      </w:pPr>
      <w:r w:rsidRPr="00496C4D">
        <w:rPr>
          <w:sz w:val="22"/>
          <w:szCs w:val="22"/>
        </w:rPr>
        <w:t>përmbushjen e kërkesave të disponueshmërisë të RR.</w:t>
      </w:r>
    </w:p>
    <w:p w14:paraId="051F5E02" w14:textId="04DAE927" w:rsidR="000442FD" w:rsidRPr="0017620A" w:rsidRDefault="000442FD" w:rsidP="00B64293">
      <w:pPr>
        <w:pStyle w:val="ListParagraph"/>
        <w:numPr>
          <w:ilvl w:val="0"/>
          <w:numId w:val="17"/>
        </w:numPr>
        <w:rPr>
          <w:sz w:val="22"/>
          <w:szCs w:val="22"/>
        </w:rPr>
      </w:pPr>
      <w:r w:rsidRPr="0017620A">
        <w:rPr>
          <w:sz w:val="22"/>
          <w:szCs w:val="22"/>
        </w:rPr>
        <w:t>OST-të e blloku</w:t>
      </w:r>
      <w:r w:rsidR="00A45A6B" w:rsidRPr="0017620A">
        <w:rPr>
          <w:sz w:val="22"/>
          <w:szCs w:val="22"/>
        </w:rPr>
        <w:t>t</w:t>
      </w:r>
      <w:r w:rsidRPr="0017620A">
        <w:rPr>
          <w:sz w:val="22"/>
          <w:szCs w:val="22"/>
        </w:rPr>
        <w:t xml:space="preserve"> LFC duhet të specifikojnë kërkesat e disponueshmërisë së RR për cilësinë e kontrollit të njësive ofruese të RR dhe grupeve ofruese të RR në marrëveshjen e </w:t>
      </w:r>
      <w:r w:rsidR="000A364D" w:rsidRPr="0017620A">
        <w:rPr>
          <w:sz w:val="22"/>
          <w:szCs w:val="22"/>
        </w:rPr>
        <w:t>operimit</w:t>
      </w:r>
      <w:r w:rsidRPr="0017620A">
        <w:rPr>
          <w:sz w:val="22"/>
          <w:szCs w:val="22"/>
        </w:rPr>
        <w:t xml:space="preserve"> të bllokut LFC.</w:t>
      </w:r>
    </w:p>
    <w:p w14:paraId="1F6622D5" w14:textId="758F8570" w:rsidR="000442FD" w:rsidRPr="0017620A" w:rsidRDefault="000442FD" w:rsidP="00B64293">
      <w:pPr>
        <w:pStyle w:val="ListParagraph"/>
        <w:numPr>
          <w:ilvl w:val="0"/>
          <w:numId w:val="17"/>
        </w:numPr>
        <w:rPr>
          <w:sz w:val="22"/>
          <w:szCs w:val="22"/>
        </w:rPr>
      </w:pPr>
      <w:r w:rsidRPr="0017620A">
        <w:rPr>
          <w:sz w:val="22"/>
          <w:szCs w:val="22"/>
        </w:rPr>
        <w:t xml:space="preserve">OST ku lidhet rezerva do të miratojë kërkesat teknike për lidhjen e njësive ofruese të RR dhe grupeve ofruese të RR për të siguruar </w:t>
      </w:r>
      <w:r w:rsidR="00A45A6B" w:rsidRPr="0017620A">
        <w:rPr>
          <w:sz w:val="22"/>
          <w:szCs w:val="22"/>
        </w:rPr>
        <w:t xml:space="preserve">livrimin </w:t>
      </w:r>
      <w:r w:rsidRPr="0017620A">
        <w:rPr>
          <w:sz w:val="22"/>
          <w:szCs w:val="22"/>
        </w:rPr>
        <w:t xml:space="preserve">e sigurtë të RR në përshkrimin e </w:t>
      </w:r>
      <w:r w:rsidR="000A364D" w:rsidRPr="0017620A">
        <w:rPr>
          <w:sz w:val="22"/>
          <w:szCs w:val="22"/>
        </w:rPr>
        <w:t>procesit</w:t>
      </w:r>
      <w:r w:rsidRPr="0017620A">
        <w:rPr>
          <w:sz w:val="22"/>
          <w:szCs w:val="22"/>
        </w:rPr>
        <w:t xml:space="preserve"> të parakualifikimit.</w:t>
      </w:r>
    </w:p>
    <w:p w14:paraId="2C531062" w14:textId="77777777" w:rsidR="000442FD" w:rsidRPr="0017620A" w:rsidRDefault="000442FD" w:rsidP="00B64293">
      <w:pPr>
        <w:pStyle w:val="ListParagraph"/>
        <w:numPr>
          <w:ilvl w:val="0"/>
          <w:numId w:val="17"/>
        </w:numPr>
        <w:rPr>
          <w:sz w:val="22"/>
          <w:szCs w:val="22"/>
        </w:rPr>
      </w:pPr>
      <w:r w:rsidRPr="0017620A">
        <w:rPr>
          <w:sz w:val="22"/>
          <w:szCs w:val="22"/>
        </w:rPr>
        <w:lastRenderedPageBreak/>
        <w:t>Çdo ofrues i RR do të:</w:t>
      </w:r>
    </w:p>
    <w:p w14:paraId="09A852A0" w14:textId="77777777" w:rsidR="000442FD" w:rsidRPr="0017620A" w:rsidRDefault="000442FD" w:rsidP="00B64293">
      <w:pPr>
        <w:pStyle w:val="ListParagraph"/>
        <w:numPr>
          <w:ilvl w:val="1"/>
          <w:numId w:val="14"/>
        </w:numPr>
        <w:rPr>
          <w:sz w:val="22"/>
          <w:szCs w:val="22"/>
        </w:rPr>
      </w:pPr>
      <w:r w:rsidRPr="0017620A">
        <w:rPr>
          <w:sz w:val="22"/>
          <w:szCs w:val="22"/>
        </w:rPr>
        <w:t>sigurojë që njësitë ofruese të RR dhe grupet ofruese të RR të përmbushin kërkesat teknike minimale të RR dhe kërkesat e disponueshmërisë së RR të përmendura në paragrafët 1 deri 3; dhe</w:t>
      </w:r>
    </w:p>
    <w:p w14:paraId="1976817E" w14:textId="77777777" w:rsidR="000442FD" w:rsidRPr="0017620A" w:rsidRDefault="000442FD" w:rsidP="00B64293">
      <w:pPr>
        <w:pStyle w:val="ListParagraph"/>
        <w:numPr>
          <w:ilvl w:val="1"/>
          <w:numId w:val="14"/>
        </w:numPr>
        <w:rPr>
          <w:sz w:val="22"/>
          <w:szCs w:val="22"/>
        </w:rPr>
      </w:pPr>
      <w:r w:rsidRPr="0017620A">
        <w:rPr>
          <w:sz w:val="22"/>
          <w:szCs w:val="22"/>
        </w:rPr>
        <w:t>informojnë OST urdhëruese të rezervës për një reduktim të disponueshmërisë aktuale ose një ndërprerje të detyruar të njësisë së tij ofruese të RR ose grupit të tij ofrues të RR ose një pjese të grupit të tij ofrues të RR sa më shpejt që të jetë e mundur.</w:t>
      </w:r>
    </w:p>
    <w:p w14:paraId="72528F8B" w14:textId="77777777" w:rsidR="000442FD" w:rsidRPr="0017620A" w:rsidRDefault="000442FD" w:rsidP="00B64293">
      <w:pPr>
        <w:pStyle w:val="ListParagraph"/>
        <w:numPr>
          <w:ilvl w:val="0"/>
          <w:numId w:val="17"/>
        </w:numPr>
        <w:rPr>
          <w:sz w:val="22"/>
          <w:szCs w:val="22"/>
        </w:rPr>
      </w:pPr>
      <w:r w:rsidRPr="0017620A">
        <w:rPr>
          <w:sz w:val="22"/>
          <w:szCs w:val="22"/>
        </w:rPr>
        <w:t>Çdo OST urdhëruese e rezervës do të sigurojë pajtueshmërinë me kërkesat teknike të RR, kërkesat e disponueshmërisë së RR dhe kërkesat e lidhjes të përmendura në këtë nen lidhur me njësitë ofruese të RR dhe grupet ofruese të RR.</w:t>
      </w:r>
    </w:p>
    <w:p w14:paraId="62353C72" w14:textId="68D320F1" w:rsidR="000442FD" w:rsidRPr="00FD0A51" w:rsidRDefault="000442FD" w:rsidP="00F4237D">
      <w:pPr>
        <w:pStyle w:val="Heading2"/>
      </w:pPr>
      <w:bookmarkStart w:id="128" w:name="_Neni_137"/>
      <w:bookmarkEnd w:id="128"/>
      <w:r w:rsidRPr="00FD0A51">
        <w:t xml:space="preserve">Neni </w:t>
      </w:r>
      <w:r w:rsidR="00C768BD">
        <w:t>231</w:t>
      </w:r>
      <w:r w:rsidR="00CD2FEB">
        <w:t xml:space="preserve">. </w:t>
      </w:r>
      <w:r w:rsidR="00CD2FEB" w:rsidRPr="00FD0A51">
        <w:t>Procesi</w:t>
      </w:r>
      <w:r w:rsidRPr="00FD0A51">
        <w:t xml:space="preserve"> i parakualifikimit të RR</w:t>
      </w:r>
    </w:p>
    <w:p w14:paraId="2F5CD601" w14:textId="5A61E5EF" w:rsidR="000442FD" w:rsidRPr="0017620A" w:rsidRDefault="000442FD" w:rsidP="00B64293">
      <w:pPr>
        <w:pStyle w:val="ListParagraph"/>
        <w:numPr>
          <w:ilvl w:val="0"/>
          <w:numId w:val="18"/>
        </w:numPr>
        <w:rPr>
          <w:sz w:val="22"/>
          <w:szCs w:val="22"/>
        </w:rPr>
      </w:pPr>
      <w:r w:rsidRPr="0017620A">
        <w:rPr>
          <w:sz w:val="22"/>
          <w:szCs w:val="22"/>
        </w:rPr>
        <w:t>Secil</w:t>
      </w:r>
      <w:r w:rsidR="00187EAA" w:rsidRPr="0017620A">
        <w:rPr>
          <w:sz w:val="22"/>
          <w:szCs w:val="22"/>
        </w:rPr>
        <w:t>a</w:t>
      </w:r>
      <w:r w:rsidRPr="0017620A">
        <w:rPr>
          <w:sz w:val="22"/>
          <w:szCs w:val="22"/>
        </w:rPr>
        <w:t xml:space="preserve"> OST </w:t>
      </w:r>
      <w:r w:rsidR="00187EAA" w:rsidRPr="0017620A">
        <w:rPr>
          <w:sz w:val="22"/>
          <w:szCs w:val="22"/>
        </w:rPr>
        <w:t xml:space="preserve">e </w:t>
      </w:r>
      <w:r w:rsidRPr="0017620A">
        <w:rPr>
          <w:sz w:val="22"/>
          <w:szCs w:val="22"/>
        </w:rPr>
        <w:t>blloku</w:t>
      </w:r>
      <w:r w:rsidR="00187EAA" w:rsidRPr="0017620A">
        <w:rPr>
          <w:sz w:val="22"/>
          <w:szCs w:val="22"/>
        </w:rPr>
        <w:t>t</w:t>
      </w:r>
      <w:r w:rsidRPr="0017620A">
        <w:rPr>
          <w:sz w:val="22"/>
          <w:szCs w:val="22"/>
        </w:rPr>
        <w:t xml:space="preserve"> LFC </w:t>
      </w:r>
      <w:r w:rsidR="00187EAA" w:rsidRPr="0017620A">
        <w:rPr>
          <w:sz w:val="22"/>
          <w:szCs w:val="22"/>
        </w:rPr>
        <w:t xml:space="preserve">që </w:t>
      </w:r>
      <w:r w:rsidRPr="0017620A">
        <w:rPr>
          <w:sz w:val="22"/>
          <w:szCs w:val="22"/>
        </w:rPr>
        <w:t>ka implementuar një RRP do të zhvi</w:t>
      </w:r>
      <w:r w:rsidR="00187EAA" w:rsidRPr="0017620A">
        <w:rPr>
          <w:sz w:val="22"/>
          <w:szCs w:val="22"/>
        </w:rPr>
        <w:t>llojë një pro</w:t>
      </w:r>
      <w:r w:rsidRPr="0017620A">
        <w:rPr>
          <w:sz w:val="22"/>
          <w:szCs w:val="22"/>
        </w:rPr>
        <w:t xml:space="preserve">ces parakualifikimi të RR pas hyrjes në fuqi të këtij </w:t>
      </w:r>
      <w:r w:rsidR="008C3213" w:rsidRPr="0017620A">
        <w:rPr>
          <w:sz w:val="22"/>
          <w:szCs w:val="22"/>
        </w:rPr>
        <w:t xml:space="preserve">kodi </w:t>
      </w:r>
      <w:r w:rsidRPr="0017620A">
        <w:rPr>
          <w:sz w:val="22"/>
          <w:szCs w:val="22"/>
        </w:rPr>
        <w:t>dhe duhet t’i sqarojë dhe t'i bëjë publike detajet e tij.</w:t>
      </w:r>
    </w:p>
    <w:p w14:paraId="178AB01E" w14:textId="45D918FF" w:rsidR="000442FD" w:rsidRPr="0017620A" w:rsidRDefault="000442FD" w:rsidP="00B64293">
      <w:pPr>
        <w:pStyle w:val="ListParagraph"/>
        <w:numPr>
          <w:ilvl w:val="0"/>
          <w:numId w:val="18"/>
        </w:numPr>
        <w:rPr>
          <w:sz w:val="22"/>
          <w:szCs w:val="22"/>
        </w:rPr>
      </w:pPr>
      <w:r w:rsidRPr="0017620A">
        <w:rPr>
          <w:sz w:val="22"/>
          <w:szCs w:val="22"/>
        </w:rPr>
        <w:t xml:space="preserve">Një ofrues i mundshëm i RR do t’i demonstrojë OST ku lidhet rezerva ose OST të caktuar nga OST ku lidhet rezerva në marrëveshjen e shkëmbimit të RR, që ai është në pajtueshmëri me kërkesat teknike minimale të RR, kërkesat e disponueshmërisë së RR dhe kërkesat e lidhjes të përmendura në </w:t>
      </w:r>
      <w:r w:rsidR="008C3213" w:rsidRPr="0017620A">
        <w:rPr>
          <w:sz w:val="22"/>
          <w:szCs w:val="22"/>
        </w:rPr>
        <w:t>nenin 230</w:t>
      </w:r>
      <w:r w:rsidRPr="0017620A">
        <w:rPr>
          <w:sz w:val="22"/>
          <w:szCs w:val="22"/>
        </w:rPr>
        <w:t xml:space="preserve"> duke plotësuar me sukses </w:t>
      </w:r>
      <w:r w:rsidR="008C3213" w:rsidRPr="0017620A">
        <w:rPr>
          <w:sz w:val="22"/>
          <w:szCs w:val="22"/>
        </w:rPr>
        <w:t>procesin</w:t>
      </w:r>
      <w:r w:rsidRPr="0017620A">
        <w:rPr>
          <w:sz w:val="22"/>
          <w:szCs w:val="22"/>
        </w:rPr>
        <w:t xml:space="preserve"> e parakualifikimit të njësive ofruese të RR ose grupeve ofruese të RR, të përshkruara në paragrafët 3 deri 6.</w:t>
      </w:r>
    </w:p>
    <w:p w14:paraId="3E933AE0" w14:textId="77777777" w:rsidR="000442FD" w:rsidRPr="0017620A" w:rsidRDefault="000442FD" w:rsidP="00B64293">
      <w:pPr>
        <w:pStyle w:val="ListParagraph"/>
        <w:numPr>
          <w:ilvl w:val="0"/>
          <w:numId w:val="18"/>
        </w:numPr>
        <w:rPr>
          <w:sz w:val="22"/>
          <w:szCs w:val="22"/>
        </w:rPr>
      </w:pPr>
      <w:r w:rsidRPr="0017620A">
        <w:rPr>
          <w:sz w:val="22"/>
          <w:szCs w:val="22"/>
        </w:rPr>
        <w:t>Një ofrues i mundshëm i RR duhet të paraqesë një aplikim formal te OST ku lidhet rezerva ose te OST i caktuar bashkë me informacionin e kërkuar të njësive të mundshme ofruese të RR ose grupeve ofruese të RR. Brenda 8 javëve nga marrja e aplikimit, OST ku lidhet rezerva ose OST i caktuar do të konfirmojë nëse aplikimi është i plotë. Kur OST ku lidhet rezerva ose OST i caktuar konsideron se aplikimi është jo i plotë, ata do të kërkojnë informacion shtesë dhe ofruesi i mundshëm i RR do të dorëzojë informacionin shtesë të kërkuar brenda 4 javëve nga marrja e kërkesës. Kur ofruesi i mundshëm i RR nuk jep informacionin e kërkuar brenda këtij afati, aplikimi do të konsiderohet i tërhequr.</w:t>
      </w:r>
    </w:p>
    <w:p w14:paraId="31468442" w14:textId="77777777" w:rsidR="000442FD" w:rsidRPr="0017620A" w:rsidRDefault="000442FD" w:rsidP="00B64293">
      <w:pPr>
        <w:pStyle w:val="ListParagraph"/>
        <w:numPr>
          <w:ilvl w:val="0"/>
          <w:numId w:val="18"/>
        </w:numPr>
        <w:rPr>
          <w:sz w:val="22"/>
          <w:szCs w:val="22"/>
        </w:rPr>
      </w:pPr>
      <w:r w:rsidRPr="0017620A">
        <w:rPr>
          <w:sz w:val="22"/>
          <w:szCs w:val="22"/>
        </w:rPr>
        <w:t>Brenda 3 muajve pasi OST ku lidhet rezerva ose OST i caktuar konfirmon se aplikimi është i plotë, OST ku lidhet rezerva ose OST i caktuar do të vlerësojë informacionin e ofruar dhe do të vendosë nëse njësitë ose grupet ofruese të RR plotësojnë kriteret për një parakualifikim të RR. OST ku lidhet rezerva ose OST i caktuar duhet ta njoftojë vendimin e tyre të ofruesi i mundshëm i RR.</w:t>
      </w:r>
    </w:p>
    <w:p w14:paraId="794CAC7E" w14:textId="77777777" w:rsidR="000442FD" w:rsidRPr="0017620A" w:rsidRDefault="000442FD" w:rsidP="00B64293">
      <w:pPr>
        <w:pStyle w:val="ListParagraph"/>
        <w:numPr>
          <w:ilvl w:val="0"/>
          <w:numId w:val="18"/>
        </w:numPr>
        <w:rPr>
          <w:sz w:val="22"/>
          <w:szCs w:val="22"/>
        </w:rPr>
      </w:pPr>
      <w:r w:rsidRPr="0017620A">
        <w:rPr>
          <w:sz w:val="22"/>
          <w:szCs w:val="22"/>
        </w:rPr>
        <w:t>Kualifikimi i njësive ofruese të</w:t>
      </w:r>
      <w:r w:rsidR="00187EAA" w:rsidRPr="0017620A">
        <w:rPr>
          <w:sz w:val="22"/>
          <w:szCs w:val="22"/>
        </w:rPr>
        <w:t xml:space="preserve"> </w:t>
      </w:r>
      <w:r w:rsidRPr="0017620A">
        <w:rPr>
          <w:sz w:val="22"/>
          <w:szCs w:val="22"/>
        </w:rPr>
        <w:t>FRR ose grupeve ofruese të RR duhet të rivlerësohen:</w:t>
      </w:r>
    </w:p>
    <w:p w14:paraId="0D8259C8" w14:textId="77777777" w:rsidR="000442FD" w:rsidRPr="00496C4D" w:rsidRDefault="000442FD" w:rsidP="00B64293">
      <w:pPr>
        <w:pStyle w:val="Style1"/>
        <w:numPr>
          <w:ilvl w:val="0"/>
          <w:numId w:val="315"/>
        </w:numPr>
        <w:rPr>
          <w:sz w:val="22"/>
          <w:szCs w:val="22"/>
        </w:rPr>
      </w:pPr>
      <w:r w:rsidRPr="00496C4D">
        <w:rPr>
          <w:sz w:val="22"/>
          <w:szCs w:val="22"/>
        </w:rPr>
        <w:t>të paktën një herë në 5 vjet; dhe</w:t>
      </w:r>
    </w:p>
    <w:p w14:paraId="5CBB18CF" w14:textId="77777777" w:rsidR="000442FD" w:rsidRPr="00496C4D" w:rsidRDefault="000442FD" w:rsidP="00B64293">
      <w:pPr>
        <w:pStyle w:val="Style1"/>
        <w:numPr>
          <w:ilvl w:val="0"/>
          <w:numId w:val="315"/>
        </w:numPr>
        <w:rPr>
          <w:sz w:val="22"/>
          <w:szCs w:val="22"/>
        </w:rPr>
      </w:pPr>
      <w:r w:rsidRPr="00496C4D">
        <w:rPr>
          <w:sz w:val="22"/>
          <w:szCs w:val="22"/>
        </w:rPr>
        <w:t>kur kërkesat teknike ose ato të disponueshmërisë ose pajisjet kanë ndryshuar.</w:t>
      </w:r>
    </w:p>
    <w:p w14:paraId="10B39E29" w14:textId="77777777" w:rsidR="000442FD" w:rsidRPr="0017620A" w:rsidRDefault="000442FD" w:rsidP="00B64293">
      <w:pPr>
        <w:pStyle w:val="ListParagraph"/>
        <w:numPr>
          <w:ilvl w:val="0"/>
          <w:numId w:val="18"/>
        </w:numPr>
        <w:rPr>
          <w:sz w:val="22"/>
          <w:szCs w:val="22"/>
        </w:rPr>
      </w:pPr>
      <w:r w:rsidRPr="0017620A">
        <w:rPr>
          <w:sz w:val="22"/>
          <w:szCs w:val="22"/>
        </w:rPr>
        <w:t xml:space="preserve">Për të </w:t>
      </w:r>
      <w:r w:rsidR="00187EAA" w:rsidRPr="0017620A">
        <w:rPr>
          <w:sz w:val="22"/>
          <w:szCs w:val="22"/>
        </w:rPr>
        <w:t xml:space="preserve">garantuar </w:t>
      </w:r>
      <w:r w:rsidRPr="0017620A">
        <w:rPr>
          <w:sz w:val="22"/>
          <w:szCs w:val="22"/>
        </w:rPr>
        <w:t>sigurinë e operimit, OST ku lidhet rezerva do të ketë të drejtën të përjashtojë grupet ofruese të RR nga ofrimi i RR bazuar në argumente teknike të tilla si shpërndarja gjeografike e moduleve gjeneruese ose njësitë konsumatore që i përkasin një grupi ofrues të RR.</w:t>
      </w:r>
    </w:p>
    <w:p w14:paraId="57EFD156" w14:textId="5FA42196" w:rsidR="00026117" w:rsidRPr="00FD0A51" w:rsidRDefault="00FA7466" w:rsidP="00FA7466">
      <w:pPr>
        <w:pStyle w:val="Heading1"/>
      </w:pPr>
      <w:bookmarkStart w:id="129" w:name="_TITULLI_8"/>
      <w:bookmarkEnd w:id="129"/>
      <w:r w:rsidRPr="00FD0A51">
        <w:lastRenderedPageBreak/>
        <w:t xml:space="preserve">Titulli </w:t>
      </w:r>
      <w:r w:rsidR="00026117" w:rsidRPr="00FD0A51">
        <w:t>8</w:t>
      </w:r>
      <w:r>
        <w:t xml:space="preserve"> – </w:t>
      </w:r>
      <w:r w:rsidR="00226472" w:rsidRPr="00FD0A51">
        <w:t>Shkëmbimi</w:t>
      </w:r>
      <w:r w:rsidR="00226472">
        <w:t xml:space="preserve"> </w:t>
      </w:r>
      <w:r w:rsidR="00226472" w:rsidRPr="00FD0A51">
        <w:t>dhe ndarja e rezervave</w:t>
      </w:r>
    </w:p>
    <w:p w14:paraId="50A78FEA" w14:textId="3CDCA698" w:rsidR="00026117" w:rsidRPr="00FD0A51" w:rsidRDefault="00FA7466" w:rsidP="00F4237D">
      <w:pPr>
        <w:pStyle w:val="Heading2"/>
      </w:pPr>
      <w:r w:rsidRPr="00FD0A51">
        <w:t xml:space="preserve">Kapitulli </w:t>
      </w:r>
      <w:r w:rsidR="00026117" w:rsidRPr="00FD0A51">
        <w:t>1</w:t>
      </w:r>
      <w:r>
        <w:t xml:space="preserve"> – </w:t>
      </w:r>
      <w:r w:rsidRPr="00FD0A51">
        <w:t>Shkëmbimi</w:t>
      </w:r>
      <w:r>
        <w:t xml:space="preserve"> </w:t>
      </w:r>
      <w:r w:rsidRPr="00FD0A51">
        <w:t>dhe ndarja e rezervave brenda një zone sinkrone</w:t>
      </w:r>
    </w:p>
    <w:p w14:paraId="54FA36E5" w14:textId="79842B5A" w:rsidR="00026117" w:rsidRPr="00FD0A51" w:rsidRDefault="00026117" w:rsidP="00F4237D">
      <w:pPr>
        <w:pStyle w:val="Heading2"/>
      </w:pPr>
      <w:bookmarkStart w:id="130" w:name="_Neni_138"/>
      <w:bookmarkEnd w:id="130"/>
      <w:r w:rsidRPr="00FD0A51">
        <w:t xml:space="preserve">Neni </w:t>
      </w:r>
      <w:r w:rsidR="00C768BD">
        <w:t>232</w:t>
      </w:r>
      <w:r w:rsidR="00FA7466">
        <w:t xml:space="preserve">. </w:t>
      </w:r>
      <w:r w:rsidRPr="00FD0A51">
        <w:t>Shkëmbimi i FCR brenda një zone sinkrone</w:t>
      </w:r>
    </w:p>
    <w:p w14:paraId="1E18D2EC" w14:textId="77777777" w:rsidR="00026117" w:rsidRPr="0017620A" w:rsidRDefault="00026117" w:rsidP="00B64293">
      <w:pPr>
        <w:pStyle w:val="ListParagraph"/>
        <w:numPr>
          <w:ilvl w:val="0"/>
          <w:numId w:val="19"/>
        </w:numPr>
        <w:rPr>
          <w:sz w:val="22"/>
          <w:szCs w:val="22"/>
        </w:rPr>
      </w:pPr>
      <w:r w:rsidRPr="0017620A">
        <w:rPr>
          <w:sz w:val="22"/>
          <w:szCs w:val="22"/>
        </w:rPr>
        <w:t>Të gjithë OST-të e përfshirë në shkëmbimin e FCR brenda një zone sinkrone do të jenë në pajtueshmëri me kërkesat e përcaktuara në paragrafët 2 deri 9. Shkëmbimi i FCR nënkupton transferimin e një detyrimi të FCR nga OST që merr rezervën te OST ku lidhet rezerva për kapacitetin rezervë korrespondues të FCR.</w:t>
      </w:r>
    </w:p>
    <w:p w14:paraId="39607882" w14:textId="73817C2A" w:rsidR="00026117" w:rsidRPr="0017620A" w:rsidRDefault="00026117" w:rsidP="00B64293">
      <w:pPr>
        <w:pStyle w:val="ListParagraph"/>
        <w:numPr>
          <w:ilvl w:val="0"/>
          <w:numId w:val="19"/>
        </w:numPr>
        <w:rPr>
          <w:sz w:val="22"/>
          <w:szCs w:val="22"/>
        </w:rPr>
      </w:pPr>
      <w:r w:rsidRPr="0017620A">
        <w:rPr>
          <w:sz w:val="22"/>
          <w:szCs w:val="22"/>
        </w:rPr>
        <w:t xml:space="preserve">Të gjithë OST-të e përfshirë në shkëmbimin e FCR brenda një zone sinkrone do të respektojnë kufijtë dhe kërkesat për shkëmbimin e FCR brenda zonës sinkrone të specifikuar në Tabelën e </w:t>
      </w:r>
      <w:r w:rsidR="005E331B" w:rsidRPr="0017620A">
        <w:rPr>
          <w:sz w:val="22"/>
          <w:szCs w:val="22"/>
        </w:rPr>
        <w:t>Aneksit</w:t>
      </w:r>
      <w:r w:rsidRPr="0017620A">
        <w:rPr>
          <w:sz w:val="22"/>
          <w:szCs w:val="22"/>
        </w:rPr>
        <w:t xml:space="preserve"> VI.</w:t>
      </w:r>
    </w:p>
    <w:p w14:paraId="44FBE5B9" w14:textId="32E000EA" w:rsidR="00026117" w:rsidRPr="0017620A" w:rsidRDefault="00026117" w:rsidP="00B64293">
      <w:pPr>
        <w:pStyle w:val="ListParagraph"/>
        <w:numPr>
          <w:ilvl w:val="0"/>
          <w:numId w:val="19"/>
        </w:numPr>
        <w:rPr>
          <w:sz w:val="22"/>
          <w:szCs w:val="22"/>
        </w:rPr>
      </w:pPr>
      <w:r w:rsidRPr="0017620A">
        <w:rPr>
          <w:sz w:val="22"/>
          <w:szCs w:val="22"/>
        </w:rPr>
        <w:t xml:space="preserve">Në rast të shkëmbimit të FCR, OST ku lidhet rezerva dhe OST që merr rezervën do ta njoftojnë këtë shkëmbim në përputhje me </w:t>
      </w:r>
      <w:r w:rsidR="005E331B" w:rsidRPr="0017620A">
        <w:rPr>
          <w:sz w:val="22"/>
          <w:szCs w:val="22"/>
        </w:rPr>
        <w:t xml:space="preserve">nenin </w:t>
      </w:r>
      <w:r w:rsidR="00AD166B" w:rsidRPr="0017620A">
        <w:rPr>
          <w:sz w:val="22"/>
          <w:szCs w:val="22"/>
        </w:rPr>
        <w:t>219</w:t>
      </w:r>
      <w:r w:rsidRPr="0017620A">
        <w:rPr>
          <w:sz w:val="22"/>
          <w:szCs w:val="22"/>
        </w:rPr>
        <w:t>.</w:t>
      </w:r>
    </w:p>
    <w:p w14:paraId="0EA8C386" w14:textId="77777777" w:rsidR="00026117" w:rsidRPr="0017620A" w:rsidRDefault="00026117" w:rsidP="00B64293">
      <w:pPr>
        <w:pStyle w:val="ListParagraph"/>
        <w:numPr>
          <w:ilvl w:val="0"/>
          <w:numId w:val="19"/>
        </w:numPr>
        <w:rPr>
          <w:sz w:val="22"/>
          <w:szCs w:val="22"/>
        </w:rPr>
      </w:pPr>
      <w:r w:rsidRPr="0017620A">
        <w:rPr>
          <w:sz w:val="22"/>
          <w:szCs w:val="22"/>
        </w:rPr>
        <w:t>Çdo OST ku lidhet rezerva, OST që merr rezervën ose OST e prekur e përfshirë në shkëmbimin e FCR mund të refuzojë shkëmbimin e FCR nëse do të rezultonte që flukset e fuqisë cënojnë kufijtë e sigurisë së operimit kur aktivizojnë kapacitetin rezervë të FCR , subjekt i shkëmbimit të FCR.</w:t>
      </w:r>
    </w:p>
    <w:p w14:paraId="7B61B2EF" w14:textId="05E9B6BE" w:rsidR="00026117" w:rsidRPr="0017620A" w:rsidRDefault="00026117" w:rsidP="00B64293">
      <w:pPr>
        <w:pStyle w:val="ListParagraph"/>
        <w:numPr>
          <w:ilvl w:val="0"/>
          <w:numId w:val="19"/>
        </w:numPr>
        <w:rPr>
          <w:sz w:val="22"/>
          <w:szCs w:val="22"/>
        </w:rPr>
      </w:pPr>
      <w:r w:rsidRPr="0017620A">
        <w:rPr>
          <w:sz w:val="22"/>
          <w:szCs w:val="22"/>
        </w:rPr>
        <w:t xml:space="preserve">Secili OST i prekur do të verifikojë që marxhina e tij e besueshmërisë, e vendosur në përputhje me </w:t>
      </w:r>
      <w:r w:rsidR="00AD166B" w:rsidRPr="0017620A">
        <w:rPr>
          <w:sz w:val="22"/>
          <w:szCs w:val="22"/>
        </w:rPr>
        <w:t xml:space="preserve">nenin </w:t>
      </w:r>
      <w:r w:rsidRPr="0017620A">
        <w:rPr>
          <w:sz w:val="22"/>
          <w:szCs w:val="22"/>
        </w:rPr>
        <w:t xml:space="preserve">22 të Rregullores </w:t>
      </w:r>
      <w:r w:rsidR="00AD166B" w:rsidRPr="0017620A">
        <w:rPr>
          <w:sz w:val="22"/>
          <w:szCs w:val="22"/>
        </w:rPr>
        <w:t>BE</w:t>
      </w:r>
      <w:r w:rsidRPr="0017620A">
        <w:rPr>
          <w:sz w:val="22"/>
          <w:szCs w:val="22"/>
        </w:rPr>
        <w:t xml:space="preserve"> 2015/1222, është e mjaftueshme për të pranuar flukset e fuqisë që rezultojnë nga aktivizimi i kapacitetit rezervë të FCR, subjekt i shkëmbimit të FCR.</w:t>
      </w:r>
    </w:p>
    <w:p w14:paraId="6E1A710F" w14:textId="77777777" w:rsidR="00026117" w:rsidRPr="0017620A" w:rsidRDefault="00026117" w:rsidP="00B64293">
      <w:pPr>
        <w:pStyle w:val="ListParagraph"/>
        <w:numPr>
          <w:ilvl w:val="0"/>
          <w:numId w:val="19"/>
        </w:numPr>
        <w:rPr>
          <w:sz w:val="22"/>
          <w:szCs w:val="22"/>
        </w:rPr>
      </w:pPr>
      <w:r w:rsidRPr="0017620A">
        <w:rPr>
          <w:sz w:val="22"/>
          <w:szCs w:val="22"/>
        </w:rPr>
        <w:t>Të gjithë OST-të e një zone LFC duhet të rregullojnë parametrat e llogaritjes së tyre të FRCE për shkëmbimin e FCR.</w:t>
      </w:r>
    </w:p>
    <w:p w14:paraId="07703E92" w14:textId="33510C34" w:rsidR="00026117" w:rsidRPr="0017620A" w:rsidRDefault="00026117" w:rsidP="00B64293">
      <w:pPr>
        <w:pStyle w:val="ListParagraph"/>
        <w:numPr>
          <w:ilvl w:val="0"/>
          <w:numId w:val="19"/>
        </w:numPr>
        <w:rPr>
          <w:sz w:val="22"/>
          <w:szCs w:val="22"/>
        </w:rPr>
      </w:pPr>
      <w:r w:rsidRPr="0017620A">
        <w:rPr>
          <w:sz w:val="22"/>
          <w:szCs w:val="22"/>
        </w:rPr>
        <w:t xml:space="preserve">OST ku lidhet rezerva do të jetë përgjegjës për kërkesat e përmendura në nenet </w:t>
      </w:r>
      <w:r w:rsidR="00AD166B" w:rsidRPr="0017620A">
        <w:rPr>
          <w:sz w:val="22"/>
          <w:szCs w:val="22"/>
        </w:rPr>
        <w:t>223</w:t>
      </w:r>
      <w:r w:rsidRPr="0017620A">
        <w:rPr>
          <w:sz w:val="22"/>
          <w:szCs w:val="22"/>
        </w:rPr>
        <w:t xml:space="preserve"> dhe </w:t>
      </w:r>
      <w:r w:rsidR="002167C0" w:rsidRPr="0017620A">
        <w:rPr>
          <w:sz w:val="22"/>
          <w:szCs w:val="22"/>
        </w:rPr>
        <w:t>225</w:t>
      </w:r>
      <w:r w:rsidRPr="0017620A">
        <w:rPr>
          <w:sz w:val="22"/>
          <w:szCs w:val="22"/>
        </w:rPr>
        <w:t xml:space="preserve"> për sa i përket kapacitetit rezervë të FCR, subjekt i shkëmbimit të FCR.</w:t>
      </w:r>
    </w:p>
    <w:p w14:paraId="781D0CBA" w14:textId="77777777" w:rsidR="00026117" w:rsidRPr="0017620A" w:rsidRDefault="00026117" w:rsidP="00B64293">
      <w:pPr>
        <w:pStyle w:val="ListParagraph"/>
        <w:numPr>
          <w:ilvl w:val="0"/>
          <w:numId w:val="19"/>
        </w:numPr>
        <w:rPr>
          <w:sz w:val="22"/>
          <w:szCs w:val="22"/>
        </w:rPr>
      </w:pPr>
      <w:r w:rsidRPr="0017620A">
        <w:rPr>
          <w:sz w:val="22"/>
          <w:szCs w:val="22"/>
        </w:rPr>
        <w:t>Njësia ose grupi ofrues i FCR do të jetë përgjegjës ndaj OST ku lidhet rezerva për aktivizimin e FCR.</w:t>
      </w:r>
    </w:p>
    <w:p w14:paraId="0D7E236D" w14:textId="4F375910" w:rsidR="00026117" w:rsidRPr="0017620A" w:rsidRDefault="00026117" w:rsidP="00B64293">
      <w:pPr>
        <w:pStyle w:val="ListParagraph"/>
        <w:numPr>
          <w:ilvl w:val="0"/>
          <w:numId w:val="19"/>
        </w:numPr>
        <w:rPr>
          <w:sz w:val="22"/>
          <w:szCs w:val="22"/>
        </w:rPr>
      </w:pPr>
      <w:r w:rsidRPr="0017620A">
        <w:rPr>
          <w:sz w:val="22"/>
          <w:szCs w:val="22"/>
        </w:rPr>
        <w:t xml:space="preserve">OST-të përkatëse duhet të sigurojnë që shkëmbimi i FCR nuk pengon ndonjë OST të përmbushë kërkesat e rezervës në nenin </w:t>
      </w:r>
      <w:r w:rsidR="002167C0" w:rsidRPr="0017620A">
        <w:rPr>
          <w:sz w:val="22"/>
          <w:szCs w:val="22"/>
        </w:rPr>
        <w:t>225</w:t>
      </w:r>
      <w:r w:rsidRPr="0017620A">
        <w:rPr>
          <w:sz w:val="22"/>
          <w:szCs w:val="22"/>
        </w:rPr>
        <w:t>.</w:t>
      </w:r>
    </w:p>
    <w:p w14:paraId="176DFA9D" w14:textId="0D1BC234" w:rsidR="00026117" w:rsidRPr="00FD0A51" w:rsidRDefault="00026117" w:rsidP="00F4237D">
      <w:pPr>
        <w:pStyle w:val="Heading2"/>
      </w:pPr>
      <w:r w:rsidRPr="00FD0A51">
        <w:t xml:space="preserve">Neni </w:t>
      </w:r>
      <w:r w:rsidR="00C768BD">
        <w:t>233</w:t>
      </w:r>
      <w:r w:rsidR="002167C0">
        <w:t xml:space="preserve">. </w:t>
      </w:r>
      <w:r w:rsidRPr="00FD0A51">
        <w:t>Ndarja e FCR brenda një zone sinkrone</w:t>
      </w:r>
    </w:p>
    <w:p w14:paraId="71341859" w14:textId="78AB1DC9" w:rsidR="00026117" w:rsidRPr="0017620A" w:rsidRDefault="00026117" w:rsidP="00B64293">
      <w:pPr>
        <w:pStyle w:val="ListParagraph"/>
        <w:numPr>
          <w:ilvl w:val="0"/>
          <w:numId w:val="316"/>
        </w:numPr>
        <w:rPr>
          <w:sz w:val="22"/>
          <w:szCs w:val="22"/>
        </w:rPr>
      </w:pPr>
      <w:r w:rsidRPr="0017620A">
        <w:rPr>
          <w:sz w:val="22"/>
          <w:szCs w:val="22"/>
        </w:rPr>
        <w:t xml:space="preserve">OST nuk duhet të ndajë FCR me OST-të e tjera të zonës sinkrone për të përmbushur detyrimet e tij të FCR dhe për të zvogëluar sasinë totale të FCR të zonës sinkrone në përputhje me </w:t>
      </w:r>
      <w:r w:rsidR="002167C0" w:rsidRPr="0017620A">
        <w:rPr>
          <w:sz w:val="22"/>
          <w:szCs w:val="22"/>
        </w:rPr>
        <w:t>nenin 222</w:t>
      </w:r>
      <w:r w:rsidRPr="0017620A">
        <w:rPr>
          <w:sz w:val="22"/>
          <w:szCs w:val="22"/>
        </w:rPr>
        <w:t>.</w:t>
      </w:r>
    </w:p>
    <w:p w14:paraId="19217175" w14:textId="6685D013" w:rsidR="00026117" w:rsidRPr="00FD0A51" w:rsidRDefault="00026117" w:rsidP="00F4237D">
      <w:pPr>
        <w:pStyle w:val="Heading2"/>
      </w:pPr>
      <w:bookmarkStart w:id="131" w:name="_Neni_140"/>
      <w:bookmarkEnd w:id="131"/>
      <w:r w:rsidRPr="00FD0A51">
        <w:t xml:space="preserve">Neni </w:t>
      </w:r>
      <w:r w:rsidR="000E44A5">
        <w:t>2</w:t>
      </w:r>
      <w:r w:rsidR="00C768BD">
        <w:t>34</w:t>
      </w:r>
      <w:r w:rsidR="002167C0">
        <w:t xml:space="preserve">. </w:t>
      </w:r>
      <w:r w:rsidRPr="00FD0A51">
        <w:t>Kërkesat e përgjithshme për shkëmbimin e FRR dhe RR brenda një zone sinkrone</w:t>
      </w:r>
    </w:p>
    <w:p w14:paraId="330A5246" w14:textId="77777777" w:rsidR="00026117" w:rsidRPr="0017620A" w:rsidRDefault="00026117" w:rsidP="00B64293">
      <w:pPr>
        <w:pStyle w:val="ListParagraph"/>
        <w:numPr>
          <w:ilvl w:val="0"/>
          <w:numId w:val="20"/>
        </w:numPr>
        <w:rPr>
          <w:sz w:val="22"/>
          <w:szCs w:val="22"/>
        </w:rPr>
      </w:pPr>
      <w:r w:rsidRPr="0017620A">
        <w:rPr>
          <w:sz w:val="22"/>
          <w:szCs w:val="22"/>
        </w:rPr>
        <w:t xml:space="preserve">Të gjithë OST-të e </w:t>
      </w:r>
      <w:r w:rsidR="00F81EED" w:rsidRPr="0017620A">
        <w:rPr>
          <w:sz w:val="22"/>
          <w:szCs w:val="22"/>
        </w:rPr>
        <w:t>zon</w:t>
      </w:r>
      <w:r w:rsidRPr="0017620A">
        <w:rPr>
          <w:sz w:val="22"/>
          <w:szCs w:val="22"/>
        </w:rPr>
        <w:t>ë</w:t>
      </w:r>
      <w:r w:rsidR="00F81EED" w:rsidRPr="0017620A">
        <w:rPr>
          <w:sz w:val="22"/>
          <w:szCs w:val="22"/>
        </w:rPr>
        <w:t>s</w:t>
      </w:r>
      <w:r w:rsidRPr="0017620A">
        <w:rPr>
          <w:sz w:val="22"/>
          <w:szCs w:val="22"/>
        </w:rPr>
        <w:t xml:space="preserve"> sinkrone do të përcaktojnë në marrëveshjen e operimit të zonës sinkrone rolet dhe përgjegjësitë e OST ku lidhet rezerva, OST që merr rezervën dhe OST e prekur për shkëmbimin e FRR dhe/ose RR.</w:t>
      </w:r>
    </w:p>
    <w:p w14:paraId="2E0306D2" w14:textId="2DF1CF2D" w:rsidR="00026117" w:rsidRPr="0017620A" w:rsidRDefault="00026117" w:rsidP="00B64293">
      <w:pPr>
        <w:pStyle w:val="ListParagraph"/>
        <w:numPr>
          <w:ilvl w:val="0"/>
          <w:numId w:val="20"/>
        </w:numPr>
        <w:rPr>
          <w:sz w:val="22"/>
          <w:szCs w:val="22"/>
        </w:rPr>
      </w:pPr>
      <w:r w:rsidRPr="0017620A">
        <w:rPr>
          <w:sz w:val="22"/>
          <w:szCs w:val="22"/>
        </w:rPr>
        <w:t>Kur ndodh një shkëmbim i FRR/RR, OST ku lidhet rezerva dhe OST që merr rezervën duhet të njoftojnë këtë shkëmbim në përputhje me kërkesat e nenit</w:t>
      </w:r>
      <w:r w:rsidR="001D41E1" w:rsidRPr="0017620A">
        <w:rPr>
          <w:sz w:val="22"/>
          <w:szCs w:val="22"/>
        </w:rPr>
        <w:t xml:space="preserve"> 219</w:t>
      </w:r>
      <w:r w:rsidRPr="0017620A">
        <w:rPr>
          <w:sz w:val="22"/>
          <w:szCs w:val="22"/>
        </w:rPr>
        <w:t>.</w:t>
      </w:r>
    </w:p>
    <w:p w14:paraId="45297364" w14:textId="77777777" w:rsidR="00026117" w:rsidRPr="0017620A" w:rsidRDefault="00026117" w:rsidP="00B64293">
      <w:pPr>
        <w:pStyle w:val="ListParagraph"/>
        <w:numPr>
          <w:ilvl w:val="0"/>
          <w:numId w:val="20"/>
        </w:numPr>
        <w:rPr>
          <w:sz w:val="22"/>
          <w:szCs w:val="22"/>
        </w:rPr>
      </w:pPr>
      <w:r w:rsidRPr="0017620A">
        <w:rPr>
          <w:sz w:val="22"/>
          <w:szCs w:val="22"/>
        </w:rPr>
        <w:lastRenderedPageBreak/>
        <w:t>OST ku lidhet rezerva dhe OST që merr rezervën që marrin pjesë në shkëmbimin e FRR/RR duhet të specifikojnë në marrëveshjen e shkëmbimit të FRR ose RR rolet dhe përgjegjësitë e tyre, duke përfshirë:</w:t>
      </w:r>
    </w:p>
    <w:p w14:paraId="623C99A5" w14:textId="77777777" w:rsidR="00026117" w:rsidRPr="00496C4D" w:rsidRDefault="00026117" w:rsidP="00B64293">
      <w:pPr>
        <w:pStyle w:val="Style1"/>
        <w:numPr>
          <w:ilvl w:val="0"/>
          <w:numId w:val="317"/>
        </w:numPr>
        <w:rPr>
          <w:sz w:val="22"/>
          <w:szCs w:val="22"/>
        </w:rPr>
      </w:pPr>
      <w:r w:rsidRPr="00496C4D">
        <w:rPr>
          <w:sz w:val="22"/>
          <w:szCs w:val="22"/>
        </w:rPr>
        <w:t>përgjegjësinë e OST urdhëruese të rezervës për kapacitetin rezervë të FRR dhe RR, subjekt i shkëmbimit të FRR/RR;</w:t>
      </w:r>
    </w:p>
    <w:p w14:paraId="49DF325F" w14:textId="77777777" w:rsidR="00026117" w:rsidRPr="00496C4D" w:rsidRDefault="00026117" w:rsidP="00B64293">
      <w:pPr>
        <w:pStyle w:val="Style1"/>
        <w:numPr>
          <w:ilvl w:val="0"/>
          <w:numId w:val="317"/>
        </w:numPr>
        <w:rPr>
          <w:sz w:val="22"/>
          <w:szCs w:val="22"/>
        </w:rPr>
      </w:pPr>
      <w:r w:rsidRPr="00496C4D">
        <w:rPr>
          <w:sz w:val="22"/>
          <w:szCs w:val="22"/>
        </w:rPr>
        <w:t>sasinë e kapacitetit rezervë të FRR dhe RR, subjekt i shkëmbimit të FRR/RR;</w:t>
      </w:r>
    </w:p>
    <w:p w14:paraId="129C41C7" w14:textId="37ED5C8C" w:rsidR="00026117" w:rsidRPr="00496C4D" w:rsidRDefault="00026117" w:rsidP="00B64293">
      <w:pPr>
        <w:pStyle w:val="Style1"/>
        <w:numPr>
          <w:ilvl w:val="0"/>
          <w:numId w:val="317"/>
        </w:numPr>
        <w:rPr>
          <w:sz w:val="22"/>
          <w:szCs w:val="22"/>
        </w:rPr>
      </w:pPr>
      <w:r w:rsidRPr="00496C4D">
        <w:rPr>
          <w:sz w:val="22"/>
          <w:szCs w:val="22"/>
        </w:rPr>
        <w:t xml:space="preserve">implementimin e </w:t>
      </w:r>
      <w:r w:rsidR="001D41E1" w:rsidRPr="00496C4D">
        <w:rPr>
          <w:sz w:val="22"/>
          <w:szCs w:val="22"/>
        </w:rPr>
        <w:t>procesit</w:t>
      </w:r>
      <w:r w:rsidRPr="00496C4D">
        <w:rPr>
          <w:sz w:val="22"/>
          <w:szCs w:val="22"/>
        </w:rPr>
        <w:t xml:space="preserve"> të aktivizimit ndërkufitar të FRR/RR në përputhje me nenet </w:t>
      </w:r>
      <w:r w:rsidR="001D41E1" w:rsidRPr="00496C4D">
        <w:rPr>
          <w:sz w:val="22"/>
          <w:szCs w:val="22"/>
        </w:rPr>
        <w:t>216</w:t>
      </w:r>
      <w:r w:rsidRPr="00496C4D">
        <w:rPr>
          <w:sz w:val="22"/>
          <w:szCs w:val="22"/>
        </w:rPr>
        <w:t xml:space="preserve"> dhe</w:t>
      </w:r>
      <w:r w:rsidR="001D41E1" w:rsidRPr="00496C4D">
        <w:rPr>
          <w:sz w:val="22"/>
          <w:szCs w:val="22"/>
        </w:rPr>
        <w:t xml:space="preserve"> 217</w:t>
      </w:r>
      <w:r w:rsidRPr="00496C4D">
        <w:rPr>
          <w:sz w:val="22"/>
          <w:szCs w:val="22"/>
        </w:rPr>
        <w:t>;</w:t>
      </w:r>
    </w:p>
    <w:p w14:paraId="0F942BEA" w14:textId="47079B21" w:rsidR="00026117" w:rsidRPr="00496C4D" w:rsidRDefault="00026117" w:rsidP="00B64293">
      <w:pPr>
        <w:pStyle w:val="Style1"/>
        <w:numPr>
          <w:ilvl w:val="0"/>
          <w:numId w:val="317"/>
        </w:numPr>
        <w:rPr>
          <w:sz w:val="22"/>
          <w:szCs w:val="22"/>
        </w:rPr>
      </w:pPr>
      <w:r w:rsidRPr="00496C4D">
        <w:rPr>
          <w:sz w:val="22"/>
          <w:szCs w:val="22"/>
        </w:rPr>
        <w:t xml:space="preserve">kërkesat teknike minimale të FRR/RR lidhur me </w:t>
      </w:r>
      <w:r w:rsidR="001D41E1" w:rsidRPr="00496C4D">
        <w:rPr>
          <w:sz w:val="22"/>
          <w:szCs w:val="22"/>
        </w:rPr>
        <w:t>procesin</w:t>
      </w:r>
      <w:r w:rsidRPr="00496C4D">
        <w:rPr>
          <w:sz w:val="22"/>
          <w:szCs w:val="22"/>
        </w:rPr>
        <w:t xml:space="preserve"> e aktivizimit ndërkufitar të FRR/RR kur OST ku lidhet rezerva nuk është OST urdhëruese e rezervës;</w:t>
      </w:r>
    </w:p>
    <w:p w14:paraId="42656176" w14:textId="0223B38C" w:rsidR="00026117" w:rsidRPr="00496C4D" w:rsidRDefault="00026117" w:rsidP="00B64293">
      <w:pPr>
        <w:pStyle w:val="Style1"/>
        <w:numPr>
          <w:ilvl w:val="0"/>
          <w:numId w:val="317"/>
        </w:numPr>
        <w:rPr>
          <w:sz w:val="22"/>
          <w:szCs w:val="22"/>
        </w:rPr>
      </w:pPr>
      <w:r w:rsidRPr="00496C4D">
        <w:rPr>
          <w:sz w:val="22"/>
          <w:szCs w:val="22"/>
        </w:rPr>
        <w:t xml:space="preserve">implementimin e parakualifikimit të FRR/RR për kapacitetin rezervë të FRR dhe RR subjekt i shkëmbimit në përputhje me nenet </w:t>
      </w:r>
      <w:r w:rsidR="00D035D3" w:rsidRPr="00496C4D">
        <w:rPr>
          <w:sz w:val="22"/>
          <w:szCs w:val="22"/>
        </w:rPr>
        <w:t>228</w:t>
      </w:r>
      <w:r w:rsidRPr="00496C4D">
        <w:rPr>
          <w:sz w:val="22"/>
          <w:szCs w:val="22"/>
        </w:rPr>
        <w:t xml:space="preserve"> dhe</w:t>
      </w:r>
      <w:r w:rsidR="00D035D3" w:rsidRPr="00496C4D">
        <w:rPr>
          <w:sz w:val="22"/>
          <w:szCs w:val="22"/>
        </w:rPr>
        <w:t xml:space="preserve"> 231</w:t>
      </w:r>
      <w:r w:rsidRPr="00496C4D">
        <w:rPr>
          <w:sz w:val="22"/>
          <w:szCs w:val="22"/>
        </w:rPr>
        <w:t>;</w:t>
      </w:r>
    </w:p>
    <w:p w14:paraId="4658C136" w14:textId="06B72009" w:rsidR="00026117" w:rsidRPr="00496C4D" w:rsidRDefault="00026117" w:rsidP="00B64293">
      <w:pPr>
        <w:pStyle w:val="Style1"/>
        <w:numPr>
          <w:ilvl w:val="0"/>
          <w:numId w:val="317"/>
        </w:numPr>
        <w:rPr>
          <w:sz w:val="22"/>
          <w:szCs w:val="22"/>
        </w:rPr>
      </w:pPr>
      <w:r w:rsidRPr="00496C4D">
        <w:rPr>
          <w:sz w:val="22"/>
          <w:szCs w:val="22"/>
        </w:rPr>
        <w:t xml:space="preserve">përgjegjësinë për të monitoruar përmbushjen e kërkesave teknike të FRR/RR dhe kërkesave të disponueshmërisë së FRR/RR për kapacitetin rezervë të FRR dhe RR, subjekt i shkëmbimit në përputhje me nenet </w:t>
      </w:r>
      <w:r w:rsidR="00D035D3" w:rsidRPr="00496C4D">
        <w:rPr>
          <w:sz w:val="22"/>
          <w:szCs w:val="22"/>
        </w:rPr>
        <w:t>227</w:t>
      </w:r>
      <w:r w:rsidRPr="00496C4D">
        <w:rPr>
          <w:sz w:val="22"/>
          <w:szCs w:val="22"/>
        </w:rPr>
        <w:t xml:space="preserve"> (5) dhe </w:t>
      </w:r>
      <w:r w:rsidR="00D035D3" w:rsidRPr="00496C4D">
        <w:rPr>
          <w:sz w:val="22"/>
          <w:szCs w:val="22"/>
        </w:rPr>
        <w:t>230</w:t>
      </w:r>
      <w:r w:rsidRPr="00496C4D">
        <w:rPr>
          <w:sz w:val="22"/>
          <w:szCs w:val="22"/>
        </w:rPr>
        <w:t xml:space="preserve"> (5); dhe</w:t>
      </w:r>
    </w:p>
    <w:p w14:paraId="55F90A2F" w14:textId="605F4B6F" w:rsidR="00026117" w:rsidRPr="00496C4D" w:rsidRDefault="00D035D3" w:rsidP="00B64293">
      <w:pPr>
        <w:pStyle w:val="Style1"/>
        <w:numPr>
          <w:ilvl w:val="0"/>
          <w:numId w:val="317"/>
        </w:numPr>
        <w:rPr>
          <w:sz w:val="22"/>
          <w:szCs w:val="22"/>
        </w:rPr>
      </w:pPr>
      <w:r w:rsidRPr="00496C4D">
        <w:rPr>
          <w:sz w:val="22"/>
          <w:szCs w:val="22"/>
        </w:rPr>
        <w:t>procedurat</w:t>
      </w:r>
      <w:r w:rsidR="00026117" w:rsidRPr="00496C4D">
        <w:rPr>
          <w:sz w:val="22"/>
          <w:szCs w:val="22"/>
        </w:rPr>
        <w:t xml:space="preserve"> për të siguruar që shkëmbimi i FRR/RR nuk të çon në flukse fuqie që cënojnë kufijtë e sigurisë së operimit.</w:t>
      </w:r>
    </w:p>
    <w:p w14:paraId="4E08978C" w14:textId="77777777" w:rsidR="00026117" w:rsidRPr="0017620A" w:rsidRDefault="00026117" w:rsidP="00B64293">
      <w:pPr>
        <w:pStyle w:val="ListParagraph"/>
        <w:numPr>
          <w:ilvl w:val="0"/>
          <w:numId w:val="20"/>
        </w:numPr>
        <w:rPr>
          <w:sz w:val="22"/>
          <w:szCs w:val="22"/>
        </w:rPr>
      </w:pPr>
      <w:r w:rsidRPr="0017620A">
        <w:rPr>
          <w:sz w:val="22"/>
          <w:szCs w:val="22"/>
        </w:rPr>
        <w:t>Çdo OST ku lidhet rezerva, OST që merr rezervën ose OST e prekur të përfshira në shkëmbimin e FRR ose RR mund të refuzojë shkëmbimin e përmendur në paragrafin 2, nëse rezulton në flukse fuqie që cënojnë kufijtë e sigurisë së operimit kur aktivizojnë kapacitetin rezervë të FRR dhe RR, subjekt i shkëmbimit të FRR ose RR.</w:t>
      </w:r>
    </w:p>
    <w:p w14:paraId="3AAAB3F8" w14:textId="6BF2DBB8" w:rsidR="00026117" w:rsidRPr="0017620A" w:rsidRDefault="00026117" w:rsidP="00B64293">
      <w:pPr>
        <w:pStyle w:val="ListParagraph"/>
        <w:numPr>
          <w:ilvl w:val="0"/>
          <w:numId w:val="20"/>
        </w:numPr>
        <w:rPr>
          <w:sz w:val="22"/>
          <w:szCs w:val="22"/>
        </w:rPr>
      </w:pPr>
      <w:r w:rsidRPr="0017620A">
        <w:rPr>
          <w:sz w:val="22"/>
          <w:szCs w:val="22"/>
        </w:rPr>
        <w:t xml:space="preserve">OST-të përkatëse do të sigurojnë që shkëmbimi i FRR/RR nuk pengon ndonjë OST që të përmbushë kërkesat e rezervës të përcaktuara në rregullat e dimensionimit të FRR ose RR në nenet </w:t>
      </w:r>
      <w:r w:rsidR="005502B3" w:rsidRPr="0017620A">
        <w:rPr>
          <w:sz w:val="22"/>
          <w:szCs w:val="22"/>
        </w:rPr>
        <w:t>226</w:t>
      </w:r>
      <w:r w:rsidRPr="0017620A">
        <w:rPr>
          <w:sz w:val="22"/>
          <w:szCs w:val="22"/>
        </w:rPr>
        <w:t xml:space="preserve"> dhe</w:t>
      </w:r>
      <w:r w:rsidR="005502B3" w:rsidRPr="0017620A">
        <w:rPr>
          <w:sz w:val="22"/>
          <w:szCs w:val="22"/>
        </w:rPr>
        <w:t xml:space="preserve"> 229</w:t>
      </w:r>
      <w:r w:rsidRPr="0017620A">
        <w:rPr>
          <w:sz w:val="22"/>
          <w:szCs w:val="22"/>
        </w:rPr>
        <w:t>.</w:t>
      </w:r>
    </w:p>
    <w:p w14:paraId="41C71054" w14:textId="6C54EDA5" w:rsidR="00026117" w:rsidRPr="0017620A" w:rsidRDefault="00026117" w:rsidP="00B64293">
      <w:pPr>
        <w:pStyle w:val="ListParagraph"/>
        <w:numPr>
          <w:ilvl w:val="0"/>
          <w:numId w:val="20"/>
        </w:numPr>
        <w:rPr>
          <w:sz w:val="22"/>
          <w:szCs w:val="22"/>
        </w:rPr>
      </w:pPr>
      <w:r w:rsidRPr="0017620A">
        <w:rPr>
          <w:sz w:val="22"/>
          <w:szCs w:val="22"/>
        </w:rPr>
        <w:t xml:space="preserve">Të gjithë OST-të e një blloku LFC duhet të specifikojnë në marrëveshjen e operimit të bllokut LFC rolet dhe përgjegjësitë e OST ku lidhet </w:t>
      </w:r>
      <w:r w:rsidR="005502B3" w:rsidRPr="0017620A">
        <w:rPr>
          <w:sz w:val="22"/>
          <w:szCs w:val="22"/>
        </w:rPr>
        <w:t>rezerva</w:t>
      </w:r>
      <w:r w:rsidRPr="0017620A">
        <w:rPr>
          <w:sz w:val="22"/>
          <w:szCs w:val="22"/>
        </w:rPr>
        <w:t>, OST që merr rezervën ose OST e prekur për shkëmbimin e FRR dhe/ose RR me OST-të e blloqeve të tjera LFC.</w:t>
      </w:r>
    </w:p>
    <w:p w14:paraId="454D5DA7" w14:textId="1A0E1215" w:rsidR="00026117" w:rsidRPr="00FD0A51" w:rsidRDefault="00026117" w:rsidP="00F4237D">
      <w:pPr>
        <w:pStyle w:val="Heading2"/>
      </w:pPr>
      <w:bookmarkStart w:id="132" w:name="_Neni_141"/>
      <w:bookmarkEnd w:id="132"/>
      <w:r w:rsidRPr="00FD0A51">
        <w:t xml:space="preserve">Neni </w:t>
      </w:r>
      <w:r w:rsidR="000E44A5">
        <w:t>2</w:t>
      </w:r>
      <w:r w:rsidR="00C768BD">
        <w:t>35</w:t>
      </w:r>
      <w:r w:rsidR="005502B3">
        <w:t xml:space="preserve">. </w:t>
      </w:r>
      <w:r w:rsidRPr="00FD0A51">
        <w:t>Kërkesa të përgjithshme për ndarjen e FRR dhe RR brenda një zone sinkrone</w:t>
      </w:r>
    </w:p>
    <w:p w14:paraId="440EB8DE" w14:textId="77777777" w:rsidR="00026117" w:rsidRPr="0017620A" w:rsidRDefault="00026117" w:rsidP="00B64293">
      <w:pPr>
        <w:pStyle w:val="ListParagraph"/>
        <w:numPr>
          <w:ilvl w:val="0"/>
          <w:numId w:val="318"/>
        </w:numPr>
        <w:ind w:left="1077" w:hanging="720"/>
        <w:rPr>
          <w:sz w:val="22"/>
          <w:szCs w:val="22"/>
        </w:rPr>
      </w:pPr>
      <w:r w:rsidRPr="0017620A">
        <w:rPr>
          <w:sz w:val="22"/>
          <w:szCs w:val="22"/>
        </w:rPr>
        <w:t>Të gjithë OST-të e një zone sinkrone do të specifikojnë në marrëveshjen e operimit të zonës sinkrone, rolet dhe përgjegjësitë e OST që ofron aftësinë kontrolluese, OST që merr aftësinë kontrolluese dhe OST e prekur për ndarjen e FRR/RR.</w:t>
      </w:r>
    </w:p>
    <w:p w14:paraId="03D6F764" w14:textId="23F818C3" w:rsidR="00026117" w:rsidRPr="0017620A" w:rsidRDefault="00026117" w:rsidP="00B64293">
      <w:pPr>
        <w:pStyle w:val="ListParagraph"/>
        <w:numPr>
          <w:ilvl w:val="0"/>
          <w:numId w:val="318"/>
        </w:numPr>
        <w:ind w:left="1077" w:hanging="720"/>
        <w:rPr>
          <w:sz w:val="22"/>
          <w:szCs w:val="22"/>
        </w:rPr>
      </w:pPr>
      <w:r w:rsidRPr="0017620A">
        <w:rPr>
          <w:sz w:val="22"/>
          <w:szCs w:val="22"/>
        </w:rPr>
        <w:t xml:space="preserve">Kur bëhet ndarja e FRR/RR, OST që ofron aftësinë kontrolluese dhe OST që merr aftësinë kontrolluese do të njoftojnë ndarjen sipas kërkesave të </w:t>
      </w:r>
      <w:r w:rsidR="00137190" w:rsidRPr="0017620A">
        <w:rPr>
          <w:sz w:val="22"/>
          <w:szCs w:val="22"/>
        </w:rPr>
        <w:t>nenit 219</w:t>
      </w:r>
      <w:r w:rsidRPr="0017620A">
        <w:rPr>
          <w:sz w:val="22"/>
          <w:szCs w:val="22"/>
        </w:rPr>
        <w:t>.</w:t>
      </w:r>
    </w:p>
    <w:p w14:paraId="68DD6987" w14:textId="77777777" w:rsidR="00026117" w:rsidRPr="0017620A" w:rsidRDefault="00026117" w:rsidP="00B64293">
      <w:pPr>
        <w:pStyle w:val="ListParagraph"/>
        <w:numPr>
          <w:ilvl w:val="0"/>
          <w:numId w:val="318"/>
        </w:numPr>
        <w:ind w:left="1077" w:hanging="720"/>
        <w:rPr>
          <w:sz w:val="22"/>
          <w:szCs w:val="22"/>
        </w:rPr>
      </w:pPr>
      <w:r w:rsidRPr="0017620A">
        <w:rPr>
          <w:sz w:val="22"/>
          <w:szCs w:val="22"/>
        </w:rPr>
        <w:t>OST që ofron aftësinë kontrolluese dhe OST që merr aftësinë kontrolluese të përfshira në ndarjen e FRR/RR duhet të specifikojnë në marrëveshjen për ndarjen e FRR ose RR rolet dhe përgjegjësitë e tyre, duke përfshirë:</w:t>
      </w:r>
    </w:p>
    <w:p w14:paraId="112654B6" w14:textId="77777777" w:rsidR="00026117" w:rsidRPr="00496C4D" w:rsidRDefault="00026117" w:rsidP="00B64293">
      <w:pPr>
        <w:pStyle w:val="Style1"/>
        <w:numPr>
          <w:ilvl w:val="0"/>
          <w:numId w:val="319"/>
        </w:numPr>
        <w:rPr>
          <w:sz w:val="22"/>
          <w:szCs w:val="22"/>
        </w:rPr>
      </w:pPr>
      <w:r w:rsidRPr="00496C4D">
        <w:rPr>
          <w:sz w:val="22"/>
          <w:szCs w:val="22"/>
        </w:rPr>
        <w:t>sasinë e kapacitetit rezervë të FRR dhe RR, subjekt i ndarjes së FRR/RR;</w:t>
      </w:r>
    </w:p>
    <w:p w14:paraId="068C767B" w14:textId="063AC807" w:rsidR="00026117" w:rsidRPr="00496C4D" w:rsidRDefault="00026117" w:rsidP="00B64293">
      <w:pPr>
        <w:pStyle w:val="Style1"/>
        <w:numPr>
          <w:ilvl w:val="0"/>
          <w:numId w:val="319"/>
        </w:numPr>
        <w:rPr>
          <w:sz w:val="22"/>
          <w:szCs w:val="22"/>
        </w:rPr>
      </w:pPr>
      <w:r w:rsidRPr="00496C4D">
        <w:rPr>
          <w:sz w:val="22"/>
          <w:szCs w:val="22"/>
        </w:rPr>
        <w:lastRenderedPageBreak/>
        <w:t xml:space="preserve">implementimin e </w:t>
      </w:r>
      <w:r w:rsidR="00137190" w:rsidRPr="00496C4D">
        <w:rPr>
          <w:sz w:val="22"/>
          <w:szCs w:val="22"/>
        </w:rPr>
        <w:t>procesit</w:t>
      </w:r>
      <w:r w:rsidRPr="00496C4D">
        <w:rPr>
          <w:sz w:val="22"/>
          <w:szCs w:val="22"/>
        </w:rPr>
        <w:t xml:space="preserve"> të aktivizimit ndërkufitar të FRR/RR në përputhje me nenet </w:t>
      </w:r>
      <w:r w:rsidR="00D86FA5" w:rsidRPr="00496C4D">
        <w:rPr>
          <w:sz w:val="22"/>
          <w:szCs w:val="22"/>
        </w:rPr>
        <w:t>216</w:t>
      </w:r>
      <w:r w:rsidRPr="00496C4D">
        <w:rPr>
          <w:sz w:val="22"/>
          <w:szCs w:val="22"/>
        </w:rPr>
        <w:t xml:space="preserve"> dhe</w:t>
      </w:r>
      <w:r w:rsidR="00D86FA5" w:rsidRPr="00496C4D">
        <w:rPr>
          <w:sz w:val="22"/>
          <w:szCs w:val="22"/>
        </w:rPr>
        <w:t xml:space="preserve"> 217</w:t>
      </w:r>
      <w:r w:rsidRPr="00496C4D">
        <w:rPr>
          <w:sz w:val="22"/>
          <w:szCs w:val="22"/>
        </w:rPr>
        <w:t>;</w:t>
      </w:r>
    </w:p>
    <w:p w14:paraId="55A9EE2D" w14:textId="7B38DB09" w:rsidR="00026117" w:rsidRPr="00496C4D" w:rsidRDefault="00D86FA5" w:rsidP="00B64293">
      <w:pPr>
        <w:pStyle w:val="Style1"/>
        <w:numPr>
          <w:ilvl w:val="0"/>
          <w:numId w:val="319"/>
        </w:numPr>
        <w:rPr>
          <w:sz w:val="22"/>
          <w:szCs w:val="22"/>
        </w:rPr>
      </w:pPr>
      <w:r w:rsidRPr="00496C4D">
        <w:rPr>
          <w:sz w:val="22"/>
          <w:szCs w:val="22"/>
        </w:rPr>
        <w:t>procedurat</w:t>
      </w:r>
      <w:r w:rsidR="00026117" w:rsidRPr="00496C4D">
        <w:rPr>
          <w:sz w:val="22"/>
          <w:szCs w:val="22"/>
        </w:rPr>
        <w:t xml:space="preserve"> për të siguruar që aktivizimi i kapacitetit rezervë të FRR dhe RR, subjekt i ndarjes së FRR/RR, nuk do të çojë në flukse fuqie që shkelin kufijtë e sigurisë së operimit.</w:t>
      </w:r>
    </w:p>
    <w:p w14:paraId="7323159A" w14:textId="77777777" w:rsidR="00026117" w:rsidRPr="0017620A" w:rsidRDefault="00026117" w:rsidP="00D86FA5">
      <w:pPr>
        <w:pStyle w:val="ListParagraph"/>
        <w:ind w:left="1077" w:hanging="720"/>
        <w:rPr>
          <w:sz w:val="22"/>
          <w:szCs w:val="22"/>
        </w:rPr>
      </w:pPr>
      <w:r w:rsidRPr="0017620A">
        <w:rPr>
          <w:sz w:val="22"/>
          <w:szCs w:val="22"/>
        </w:rPr>
        <w:t>Çdo OST që ofron aftësinë kontrolluese dhe OST që merr aftësinë kontrolluese ose OST e prekur të përfshira në ndarjen e FRR/RR mund të refuzojë ndarjen e FRR/RR nëse do të rezultonin flukse fuqie që cënojnë kufijtë e sigurisë së operimit kur aktivizojnë kapacitetin rezervë të FRR dhe RR, subjekt i ndarjes së FRR/RR.</w:t>
      </w:r>
    </w:p>
    <w:p w14:paraId="2400AC4F" w14:textId="613AFCDE" w:rsidR="00026117" w:rsidRPr="0017620A" w:rsidRDefault="00026117" w:rsidP="00D86FA5">
      <w:pPr>
        <w:pStyle w:val="ListParagraph"/>
        <w:ind w:left="1077" w:hanging="720"/>
        <w:rPr>
          <w:sz w:val="22"/>
          <w:szCs w:val="22"/>
        </w:rPr>
      </w:pPr>
      <w:r w:rsidRPr="0017620A">
        <w:rPr>
          <w:sz w:val="22"/>
          <w:szCs w:val="22"/>
        </w:rPr>
        <w:t xml:space="preserve">Në rast të ndarjes së FRR/RR, OST që ofron aftësinë kontrolluese do të vendosë në dispozicion të OST që merr aftësinë kontrolluese një pjesë të kapacitetit të vet rezervë të FRR dhe RR të kërkuar për të përmbushur kërkesat e tij rezervë të FRR dhe/ose RR që rezultojnë nga rregullat e dimensionimit të FRR/RR në nenet </w:t>
      </w:r>
      <w:r w:rsidR="0089295F" w:rsidRPr="0017620A">
        <w:rPr>
          <w:sz w:val="22"/>
          <w:szCs w:val="22"/>
        </w:rPr>
        <w:t>226</w:t>
      </w:r>
      <w:r w:rsidRPr="0017620A">
        <w:rPr>
          <w:sz w:val="22"/>
          <w:szCs w:val="22"/>
        </w:rPr>
        <w:t xml:space="preserve"> dhe</w:t>
      </w:r>
      <w:r w:rsidR="0089295F" w:rsidRPr="0017620A">
        <w:rPr>
          <w:sz w:val="22"/>
          <w:szCs w:val="22"/>
        </w:rPr>
        <w:t xml:space="preserve"> 229</w:t>
      </w:r>
      <w:r w:rsidRPr="0017620A">
        <w:rPr>
          <w:sz w:val="22"/>
          <w:szCs w:val="22"/>
        </w:rPr>
        <w:t>. OST që ofron aftësinë kontrolluese mund të jetë:</w:t>
      </w:r>
    </w:p>
    <w:p w14:paraId="48DF13D0" w14:textId="77777777" w:rsidR="00026117" w:rsidRPr="00496C4D" w:rsidRDefault="00026117" w:rsidP="00B64293">
      <w:pPr>
        <w:pStyle w:val="Style1"/>
        <w:numPr>
          <w:ilvl w:val="0"/>
          <w:numId w:val="320"/>
        </w:numPr>
        <w:rPr>
          <w:sz w:val="22"/>
          <w:szCs w:val="22"/>
        </w:rPr>
      </w:pPr>
      <w:r w:rsidRPr="00496C4D">
        <w:rPr>
          <w:sz w:val="22"/>
          <w:szCs w:val="22"/>
        </w:rPr>
        <w:t>OST urdhëruese e rezervës për kapacitetin rezervë të FRR dhe RR, subjekt i ndarjes së FRR/RR; ose</w:t>
      </w:r>
    </w:p>
    <w:p w14:paraId="3107E67C" w14:textId="6DB1E99F" w:rsidR="00026117" w:rsidRPr="00496C4D" w:rsidRDefault="00026117" w:rsidP="00B64293">
      <w:pPr>
        <w:pStyle w:val="Style1"/>
        <w:numPr>
          <w:ilvl w:val="0"/>
          <w:numId w:val="320"/>
        </w:numPr>
        <w:rPr>
          <w:sz w:val="22"/>
          <w:szCs w:val="22"/>
        </w:rPr>
      </w:pPr>
      <w:r w:rsidRPr="00496C4D">
        <w:rPr>
          <w:sz w:val="22"/>
          <w:szCs w:val="22"/>
        </w:rPr>
        <w:t xml:space="preserve">OST që ka qasje në kapacitetin e vet rezervë të FRR dhe RR, duke iu nënshtruar ndarjes së FRR/RR përmes një </w:t>
      </w:r>
      <w:r w:rsidR="0089295F" w:rsidRPr="00496C4D">
        <w:rPr>
          <w:sz w:val="22"/>
          <w:szCs w:val="22"/>
        </w:rPr>
        <w:t>procesi</w:t>
      </w:r>
      <w:r w:rsidRPr="00496C4D">
        <w:rPr>
          <w:sz w:val="22"/>
          <w:szCs w:val="22"/>
        </w:rPr>
        <w:t xml:space="preserve"> të aktivizimit ndërkufitar të FRR/RR, si pjesë e një marrëveshjeje shkëmbimi të FRR/RR.</w:t>
      </w:r>
    </w:p>
    <w:p w14:paraId="1721E74F" w14:textId="77777777" w:rsidR="00026117" w:rsidRPr="0017620A" w:rsidRDefault="00026117" w:rsidP="0089295F">
      <w:pPr>
        <w:pStyle w:val="ListParagraph"/>
        <w:ind w:left="1077" w:hanging="720"/>
        <w:rPr>
          <w:sz w:val="22"/>
          <w:szCs w:val="22"/>
        </w:rPr>
      </w:pPr>
      <w:r w:rsidRPr="0017620A">
        <w:rPr>
          <w:sz w:val="22"/>
          <w:szCs w:val="22"/>
        </w:rPr>
        <w:t>Çdo OST që merr aftësinë kontrolluese do të jetë përgjegjës për përballimin e incidenteve dhe disbalancave në rast së kapaciteti rezervë i FRR dhe RR subjekt i ndarjes së FRR/RR nuk është i disponueshëm për shkak të:</w:t>
      </w:r>
    </w:p>
    <w:p w14:paraId="0AB38763" w14:textId="77777777" w:rsidR="00026117" w:rsidRPr="00496C4D" w:rsidRDefault="00026117" w:rsidP="00B64293">
      <w:pPr>
        <w:pStyle w:val="Style1"/>
        <w:numPr>
          <w:ilvl w:val="0"/>
          <w:numId w:val="321"/>
        </w:numPr>
        <w:rPr>
          <w:sz w:val="22"/>
          <w:szCs w:val="22"/>
        </w:rPr>
      </w:pPr>
      <w:r w:rsidRPr="00496C4D">
        <w:rPr>
          <w:sz w:val="22"/>
          <w:szCs w:val="22"/>
        </w:rPr>
        <w:t>kufizimeve për rivendosjen e frekuencës ose rregullimin e programit të kontrollit lidhur me sigurinë e operimit; dhe</w:t>
      </w:r>
    </w:p>
    <w:p w14:paraId="245D9198" w14:textId="77777777" w:rsidR="00026117" w:rsidRPr="00496C4D" w:rsidRDefault="00026117" w:rsidP="00B64293">
      <w:pPr>
        <w:pStyle w:val="Style1"/>
        <w:numPr>
          <w:ilvl w:val="0"/>
          <w:numId w:val="321"/>
        </w:numPr>
        <w:rPr>
          <w:sz w:val="22"/>
          <w:szCs w:val="22"/>
        </w:rPr>
      </w:pPr>
      <w:r w:rsidRPr="00496C4D">
        <w:rPr>
          <w:sz w:val="22"/>
          <w:szCs w:val="22"/>
        </w:rPr>
        <w:t>përdorimit të pjesshëm ose të plotë të kapacitetit rezervë të FRR dhe RR nga OST që ofron aftësinë kontrolluese.</w:t>
      </w:r>
    </w:p>
    <w:p w14:paraId="34A749A3" w14:textId="77777777" w:rsidR="00026117" w:rsidRPr="0017620A" w:rsidRDefault="00026117" w:rsidP="00B64293">
      <w:pPr>
        <w:pStyle w:val="ListParagraph"/>
        <w:ind w:left="1077" w:hanging="720"/>
        <w:rPr>
          <w:sz w:val="22"/>
          <w:szCs w:val="22"/>
        </w:rPr>
      </w:pPr>
      <w:r w:rsidRPr="0017620A">
        <w:rPr>
          <w:sz w:val="22"/>
          <w:szCs w:val="22"/>
        </w:rPr>
        <w:t>OST-të e blloku</w:t>
      </w:r>
      <w:r w:rsidR="00044296" w:rsidRPr="0017620A">
        <w:rPr>
          <w:sz w:val="22"/>
          <w:szCs w:val="22"/>
        </w:rPr>
        <w:t>t</w:t>
      </w:r>
      <w:r w:rsidRPr="0017620A">
        <w:rPr>
          <w:sz w:val="22"/>
          <w:szCs w:val="22"/>
        </w:rPr>
        <w:t xml:space="preserve"> LFC do të specifikojnë në marrëveshjen e operimit të bllokut LFC rolet dhe përgjegjësitë e OST që ofron aftësinë kontrolluese, OST që merr aftësinë kontrolluese dhe OST e prekur për ndarjen e FRR dhe RR me OST-të e blloqeve të tjera LFC.</w:t>
      </w:r>
    </w:p>
    <w:p w14:paraId="4FC8821A" w14:textId="24F5EADA" w:rsidR="00026117" w:rsidRPr="00FD0A51" w:rsidRDefault="00026117" w:rsidP="00F4237D">
      <w:pPr>
        <w:pStyle w:val="Heading2"/>
      </w:pPr>
      <w:bookmarkStart w:id="133" w:name="_Neni_142"/>
      <w:bookmarkEnd w:id="133"/>
      <w:r w:rsidRPr="00FD0A51">
        <w:t xml:space="preserve">Neni </w:t>
      </w:r>
      <w:r w:rsidR="00C768BD">
        <w:t>236</w:t>
      </w:r>
      <w:r w:rsidR="00480ACF">
        <w:t xml:space="preserve">. </w:t>
      </w:r>
      <w:r w:rsidRPr="00FD0A51">
        <w:t>Shkëmbimi i FRR brenda një zone sinkrone</w:t>
      </w:r>
    </w:p>
    <w:p w14:paraId="5A33FDEE" w14:textId="2070F227" w:rsidR="00026117" w:rsidRPr="0017620A" w:rsidRDefault="00026117" w:rsidP="00B64293">
      <w:pPr>
        <w:pStyle w:val="ListParagraph"/>
        <w:numPr>
          <w:ilvl w:val="0"/>
          <w:numId w:val="322"/>
        </w:numPr>
        <w:ind w:left="1077" w:hanging="720"/>
        <w:rPr>
          <w:sz w:val="22"/>
          <w:szCs w:val="22"/>
        </w:rPr>
      </w:pPr>
      <w:r w:rsidRPr="0017620A">
        <w:rPr>
          <w:sz w:val="22"/>
          <w:szCs w:val="22"/>
        </w:rPr>
        <w:t xml:space="preserve">Të gjithë OST-të në një zonë sinkrone të përbërë nga më shumë së një bllok LFC të përfshirë në shkëmbimin e FRR brenda zonës sinkrone duhet të jenë në përputhje me kërkesat dhe kufijtë për shkëmbimin e FRR të paraqitur në Tabelën e </w:t>
      </w:r>
      <w:r w:rsidR="00480ACF" w:rsidRPr="0017620A">
        <w:rPr>
          <w:sz w:val="22"/>
          <w:szCs w:val="22"/>
        </w:rPr>
        <w:t>Aneksit</w:t>
      </w:r>
      <w:r w:rsidRPr="0017620A">
        <w:rPr>
          <w:sz w:val="22"/>
          <w:szCs w:val="22"/>
        </w:rPr>
        <w:t xml:space="preserve"> VII.</w:t>
      </w:r>
    </w:p>
    <w:p w14:paraId="2732D16A" w14:textId="28EFABA0" w:rsidR="00026117" w:rsidRPr="00FD0A51" w:rsidRDefault="00026117" w:rsidP="00F4237D">
      <w:pPr>
        <w:pStyle w:val="Heading2"/>
      </w:pPr>
      <w:r w:rsidRPr="00FD0A51">
        <w:t xml:space="preserve">Neni </w:t>
      </w:r>
      <w:r w:rsidR="00C768BD">
        <w:t>237</w:t>
      </w:r>
      <w:r w:rsidR="00C07EA6">
        <w:t xml:space="preserve">. </w:t>
      </w:r>
      <w:r w:rsidRPr="00FD0A51">
        <w:t>Ndarja e FRR brenda një zone sinkrone</w:t>
      </w:r>
    </w:p>
    <w:p w14:paraId="63988E98" w14:textId="294387C5" w:rsidR="00026117" w:rsidRPr="0017620A" w:rsidRDefault="00026117" w:rsidP="00B64293">
      <w:pPr>
        <w:pStyle w:val="ListParagraph"/>
        <w:numPr>
          <w:ilvl w:val="0"/>
          <w:numId w:val="323"/>
        </w:numPr>
        <w:ind w:left="1077" w:hanging="720"/>
        <w:rPr>
          <w:sz w:val="22"/>
          <w:szCs w:val="22"/>
        </w:rPr>
      </w:pPr>
      <w:r w:rsidRPr="0017620A">
        <w:rPr>
          <w:sz w:val="22"/>
          <w:szCs w:val="22"/>
        </w:rPr>
        <w:t xml:space="preserve">Çdo OST i një blloku LFC do të ketë të drejtën të ndajë FRR me blloqet e tjera LFC të zonës sinkrone brenda kufijve të përcaktuar nga rregullat e dimensionimit të FRR në </w:t>
      </w:r>
      <w:r w:rsidR="00944CFE" w:rsidRPr="0017620A">
        <w:rPr>
          <w:sz w:val="22"/>
          <w:szCs w:val="22"/>
        </w:rPr>
        <w:t>nenin 226</w:t>
      </w:r>
      <w:r w:rsidRPr="0017620A">
        <w:rPr>
          <w:sz w:val="22"/>
          <w:szCs w:val="22"/>
        </w:rPr>
        <w:t xml:space="preserve"> (1) dhe në përputhje me </w:t>
      </w:r>
      <w:r w:rsidR="00944CFE" w:rsidRPr="0017620A">
        <w:rPr>
          <w:sz w:val="22"/>
          <w:szCs w:val="22"/>
        </w:rPr>
        <w:t>nenin 235</w:t>
      </w:r>
      <w:r w:rsidRPr="0017620A">
        <w:rPr>
          <w:sz w:val="22"/>
          <w:szCs w:val="22"/>
        </w:rPr>
        <w:t>.</w:t>
      </w:r>
    </w:p>
    <w:p w14:paraId="0BED8DCA" w14:textId="0BF3E160" w:rsidR="00026117" w:rsidRPr="00FD0A51" w:rsidRDefault="00026117" w:rsidP="00F4237D">
      <w:pPr>
        <w:pStyle w:val="Heading2"/>
      </w:pPr>
      <w:bookmarkStart w:id="134" w:name="_Neni_144"/>
      <w:bookmarkEnd w:id="134"/>
      <w:r w:rsidRPr="00FD0A51">
        <w:lastRenderedPageBreak/>
        <w:t xml:space="preserve">Neni </w:t>
      </w:r>
      <w:r w:rsidR="00C768BD">
        <w:t>238</w:t>
      </w:r>
      <w:r w:rsidR="00944CFE">
        <w:t xml:space="preserve">. </w:t>
      </w:r>
      <w:r w:rsidRPr="00FD0A51">
        <w:t>Shkëmbimi i RR brenda një zone sinkrone</w:t>
      </w:r>
    </w:p>
    <w:p w14:paraId="336539F4" w14:textId="41D085F4" w:rsidR="00026117" w:rsidRPr="0017620A" w:rsidRDefault="00026117" w:rsidP="00B64293">
      <w:pPr>
        <w:pStyle w:val="ListParagraph"/>
        <w:numPr>
          <w:ilvl w:val="2"/>
          <w:numId w:val="14"/>
        </w:numPr>
        <w:spacing w:line="276" w:lineRule="auto"/>
        <w:ind w:left="1077"/>
        <w:rPr>
          <w:sz w:val="22"/>
          <w:szCs w:val="22"/>
        </w:rPr>
      </w:pPr>
      <w:r w:rsidRPr="0017620A">
        <w:rPr>
          <w:sz w:val="22"/>
          <w:szCs w:val="22"/>
        </w:rPr>
        <w:t xml:space="preserve">Të gjithë OST-të në një zonë sinkrone të përbërë nga më shumë së një bllok LFC të përfshirë në shkëmbimin e RR brenda zonës sinkrone do të jenë në përputhje me kërkesat dhe kufijtë për shkëmbimin e RR të paraqitur në Tabelën e </w:t>
      </w:r>
      <w:r w:rsidR="00BA0385" w:rsidRPr="0017620A">
        <w:rPr>
          <w:sz w:val="22"/>
          <w:szCs w:val="22"/>
        </w:rPr>
        <w:t>Aneksit</w:t>
      </w:r>
      <w:r w:rsidRPr="0017620A">
        <w:rPr>
          <w:sz w:val="22"/>
          <w:szCs w:val="22"/>
        </w:rPr>
        <w:t xml:space="preserve"> VIII.</w:t>
      </w:r>
    </w:p>
    <w:p w14:paraId="6AF0CACC" w14:textId="1AE63A34" w:rsidR="00026117" w:rsidRPr="00FD0A51" w:rsidRDefault="00026117" w:rsidP="00F4237D">
      <w:pPr>
        <w:pStyle w:val="Heading2"/>
      </w:pPr>
      <w:r w:rsidRPr="00FD0A51">
        <w:t xml:space="preserve">Neni </w:t>
      </w:r>
      <w:r w:rsidR="00C768BD">
        <w:t>239</w:t>
      </w:r>
      <w:r w:rsidR="00BA0385">
        <w:t xml:space="preserve">. </w:t>
      </w:r>
      <w:r w:rsidRPr="00FD0A51">
        <w:t>Ndarja e RR brenda një zone sinkrone</w:t>
      </w:r>
    </w:p>
    <w:p w14:paraId="32A0EACC" w14:textId="2290E666" w:rsidR="00026117" w:rsidRPr="0017620A" w:rsidRDefault="00026117" w:rsidP="00B64293">
      <w:pPr>
        <w:pStyle w:val="ListParagraph"/>
        <w:numPr>
          <w:ilvl w:val="0"/>
          <w:numId w:val="324"/>
        </w:numPr>
        <w:spacing w:line="276" w:lineRule="auto"/>
        <w:ind w:left="1077" w:hanging="720"/>
        <w:rPr>
          <w:sz w:val="22"/>
          <w:szCs w:val="22"/>
        </w:rPr>
      </w:pPr>
      <w:r w:rsidRPr="0017620A">
        <w:rPr>
          <w:sz w:val="22"/>
          <w:szCs w:val="22"/>
        </w:rPr>
        <w:t xml:space="preserve">Secili OST i një blloku LFC do të ketë të drejtën të ndajë RR me blloqet e tjera LFC të zonës sinkrone brenda kufijve të përcaktuar nga rregullat e dimensionimit të RR në nenin </w:t>
      </w:r>
      <w:r w:rsidR="00C11973" w:rsidRPr="0017620A">
        <w:rPr>
          <w:sz w:val="22"/>
          <w:szCs w:val="22"/>
        </w:rPr>
        <w:t>229</w:t>
      </w:r>
      <w:r w:rsidRPr="0017620A">
        <w:rPr>
          <w:sz w:val="22"/>
          <w:szCs w:val="22"/>
        </w:rPr>
        <w:t xml:space="preserve"> (4) dhe (5) dhe në përputhje me </w:t>
      </w:r>
      <w:r w:rsidR="00DA068E" w:rsidRPr="0017620A">
        <w:rPr>
          <w:sz w:val="22"/>
          <w:szCs w:val="22"/>
        </w:rPr>
        <w:t>nenin 235</w:t>
      </w:r>
      <w:r w:rsidRPr="0017620A">
        <w:rPr>
          <w:sz w:val="22"/>
          <w:szCs w:val="22"/>
        </w:rPr>
        <w:t>.</w:t>
      </w:r>
    </w:p>
    <w:p w14:paraId="0D54E793" w14:textId="4BAC567E" w:rsidR="00E672C9" w:rsidRPr="00FD0A51" w:rsidRDefault="00E672C9" w:rsidP="00F4237D">
      <w:pPr>
        <w:pStyle w:val="Heading2"/>
      </w:pPr>
      <w:r w:rsidRPr="00FD0A51">
        <w:t>Kapitulli 2</w:t>
      </w:r>
      <w:r w:rsidR="00DA068E">
        <w:t xml:space="preserve"> – </w:t>
      </w:r>
      <w:r w:rsidRPr="00FD0A51">
        <w:t>Procesi</w:t>
      </w:r>
      <w:r w:rsidR="00DA068E">
        <w:t xml:space="preserve"> </w:t>
      </w:r>
      <w:r w:rsidRPr="00FD0A51">
        <w:t>i aktivizimit ndërkufitar për FRR/RR</w:t>
      </w:r>
    </w:p>
    <w:p w14:paraId="203D1C26" w14:textId="76F44F55" w:rsidR="00E672C9" w:rsidRPr="00FD0A51" w:rsidRDefault="00E672C9" w:rsidP="00F4237D">
      <w:pPr>
        <w:pStyle w:val="Heading2"/>
      </w:pPr>
      <w:r w:rsidRPr="00FD0A51">
        <w:t xml:space="preserve">Neni </w:t>
      </w:r>
      <w:r w:rsidR="00C768BD">
        <w:t>240</w:t>
      </w:r>
      <w:r w:rsidR="00DA068E">
        <w:t xml:space="preserve">. </w:t>
      </w:r>
      <w:r w:rsidRPr="00FD0A51">
        <w:t>Procesi i aktivizimit ndërkufitar për FRR/RR</w:t>
      </w:r>
    </w:p>
    <w:p w14:paraId="636DB1F3" w14:textId="5AF748AE" w:rsidR="00E672C9" w:rsidRPr="0017620A" w:rsidRDefault="00E672C9" w:rsidP="00B64293">
      <w:pPr>
        <w:pStyle w:val="ListParagraph"/>
        <w:numPr>
          <w:ilvl w:val="0"/>
          <w:numId w:val="326"/>
        </w:numPr>
        <w:spacing w:line="276" w:lineRule="auto"/>
        <w:ind w:left="1077" w:hanging="720"/>
        <w:rPr>
          <w:sz w:val="22"/>
          <w:szCs w:val="22"/>
        </w:rPr>
      </w:pPr>
      <w:r w:rsidRPr="0017620A">
        <w:rPr>
          <w:sz w:val="22"/>
          <w:szCs w:val="22"/>
        </w:rPr>
        <w:t xml:space="preserve">Të gjithë OST-të e përfshira në aktivizimin ndërkufitar të FRR dhe RR në zonat sinkrone të njëjta ose të ndryshme duhet të përmbushin kërkesat e përcaktuara në nenet </w:t>
      </w:r>
      <w:r w:rsidR="00E07149" w:rsidRPr="0017620A">
        <w:rPr>
          <w:sz w:val="22"/>
          <w:szCs w:val="22"/>
        </w:rPr>
        <w:t>216</w:t>
      </w:r>
      <w:r w:rsidRPr="0017620A">
        <w:rPr>
          <w:sz w:val="22"/>
          <w:szCs w:val="22"/>
        </w:rPr>
        <w:t xml:space="preserve"> dhe</w:t>
      </w:r>
      <w:r w:rsidR="00E07149" w:rsidRPr="0017620A">
        <w:rPr>
          <w:sz w:val="22"/>
          <w:szCs w:val="22"/>
        </w:rPr>
        <w:t xml:space="preserve"> 217</w:t>
      </w:r>
      <w:r w:rsidRPr="0017620A">
        <w:rPr>
          <w:sz w:val="22"/>
          <w:szCs w:val="22"/>
        </w:rPr>
        <w:t>.</w:t>
      </w:r>
    </w:p>
    <w:p w14:paraId="67C21EBB" w14:textId="6A92B877" w:rsidR="00E672C9" w:rsidRPr="00FD0A51" w:rsidRDefault="00E07149" w:rsidP="00891ED7">
      <w:pPr>
        <w:pStyle w:val="Heading1"/>
      </w:pPr>
      <w:r w:rsidRPr="00FD0A51">
        <w:t xml:space="preserve">Titulli </w:t>
      </w:r>
      <w:r w:rsidR="00E672C9" w:rsidRPr="00FD0A51">
        <w:t>9</w:t>
      </w:r>
      <w:r>
        <w:t xml:space="preserve"> – </w:t>
      </w:r>
      <w:r w:rsidRPr="00FD0A51">
        <w:t>Procesi</w:t>
      </w:r>
      <w:r>
        <w:t xml:space="preserve"> </w:t>
      </w:r>
      <w:r w:rsidRPr="00FD0A51">
        <w:t>i kontrollit të kohës</w:t>
      </w:r>
    </w:p>
    <w:p w14:paraId="392AC65D" w14:textId="433E8F46" w:rsidR="00E672C9" w:rsidRPr="00FD0A51" w:rsidRDefault="00E672C9" w:rsidP="00F4237D">
      <w:pPr>
        <w:pStyle w:val="Heading2"/>
      </w:pPr>
      <w:bookmarkStart w:id="135" w:name="_Neni_147"/>
      <w:bookmarkEnd w:id="135"/>
      <w:r w:rsidRPr="00FD0A51">
        <w:t xml:space="preserve">Neni </w:t>
      </w:r>
      <w:r w:rsidR="00C768BD">
        <w:t>241</w:t>
      </w:r>
      <w:r w:rsidR="00E07149">
        <w:t xml:space="preserve">. </w:t>
      </w:r>
      <w:r w:rsidRPr="00FD0A51">
        <w:t>Procesi i kontrollit të kohës</w:t>
      </w:r>
    </w:p>
    <w:p w14:paraId="3908C02B" w14:textId="77777777" w:rsidR="00E672C9" w:rsidRPr="0017620A" w:rsidRDefault="00E672C9" w:rsidP="00B64293">
      <w:pPr>
        <w:pStyle w:val="ListParagraph"/>
        <w:numPr>
          <w:ilvl w:val="0"/>
          <w:numId w:val="325"/>
        </w:numPr>
        <w:ind w:left="1077" w:hanging="720"/>
        <w:rPr>
          <w:sz w:val="22"/>
          <w:szCs w:val="22"/>
        </w:rPr>
      </w:pPr>
      <w:r w:rsidRPr="0017620A">
        <w:rPr>
          <w:sz w:val="22"/>
          <w:szCs w:val="22"/>
        </w:rPr>
        <w:t xml:space="preserve">Qëllimi i procesit të kontrollit kohës elektrike është të kontrollojë vlerën mesatare të frekuencës së sistemit </w:t>
      </w:r>
      <w:r w:rsidR="008550CC" w:rsidRPr="0017620A">
        <w:rPr>
          <w:sz w:val="22"/>
          <w:szCs w:val="22"/>
        </w:rPr>
        <w:t xml:space="preserve">krahasuar me </w:t>
      </w:r>
      <w:r w:rsidRPr="0017620A">
        <w:rPr>
          <w:sz w:val="22"/>
          <w:szCs w:val="22"/>
        </w:rPr>
        <w:t>frekuencën nominale.</w:t>
      </w:r>
    </w:p>
    <w:p w14:paraId="1FC0F80E" w14:textId="2C2ADE4D" w:rsidR="00E672C9" w:rsidRPr="0017620A" w:rsidRDefault="00E672C9" w:rsidP="00B64293">
      <w:pPr>
        <w:pStyle w:val="ListParagraph"/>
        <w:numPr>
          <w:ilvl w:val="0"/>
          <w:numId w:val="325"/>
        </w:numPr>
        <w:ind w:left="1077" w:hanging="720"/>
        <w:rPr>
          <w:sz w:val="22"/>
          <w:szCs w:val="22"/>
        </w:rPr>
      </w:pPr>
      <w:r w:rsidRPr="0017620A">
        <w:rPr>
          <w:sz w:val="22"/>
          <w:szCs w:val="22"/>
        </w:rPr>
        <w:t xml:space="preserve">OST-të e </w:t>
      </w:r>
      <w:r w:rsidR="008550CC" w:rsidRPr="0017620A">
        <w:rPr>
          <w:sz w:val="22"/>
          <w:szCs w:val="22"/>
        </w:rPr>
        <w:t>zon</w:t>
      </w:r>
      <w:r w:rsidRPr="0017620A">
        <w:rPr>
          <w:sz w:val="22"/>
          <w:szCs w:val="22"/>
        </w:rPr>
        <w:t>ë</w:t>
      </w:r>
      <w:r w:rsidR="008550CC" w:rsidRPr="0017620A">
        <w:rPr>
          <w:sz w:val="22"/>
          <w:szCs w:val="22"/>
        </w:rPr>
        <w:t>s</w:t>
      </w:r>
      <w:r w:rsidRPr="0017620A">
        <w:rPr>
          <w:sz w:val="22"/>
          <w:szCs w:val="22"/>
        </w:rPr>
        <w:t xml:space="preserve"> sinkrone do të përcaktojnë në marrëveshjen e operimit të zonës sinkrone metodologjinë për korrigjimin e devijimit të kohës elektrike, i cili duhet të përfshijë:</w:t>
      </w:r>
    </w:p>
    <w:p w14:paraId="48F90109" w14:textId="77777777" w:rsidR="00E672C9" w:rsidRPr="00496C4D" w:rsidRDefault="00E672C9" w:rsidP="00B64293">
      <w:pPr>
        <w:pStyle w:val="Style1"/>
        <w:numPr>
          <w:ilvl w:val="0"/>
          <w:numId w:val="327"/>
        </w:numPr>
        <w:rPr>
          <w:sz w:val="22"/>
          <w:szCs w:val="22"/>
        </w:rPr>
      </w:pPr>
      <w:r w:rsidRPr="00496C4D">
        <w:rPr>
          <w:sz w:val="22"/>
          <w:szCs w:val="22"/>
        </w:rPr>
        <w:t>kohëzgjatjet brenda të cilave OST-të do të përpiqen të mbajnë devijimin e kohës elektrike</w:t>
      </w:r>
      <w:r w:rsidR="008550CC" w:rsidRPr="00496C4D">
        <w:rPr>
          <w:sz w:val="22"/>
          <w:szCs w:val="22"/>
        </w:rPr>
        <w:t>;</w:t>
      </w:r>
    </w:p>
    <w:p w14:paraId="13A988D8" w14:textId="77777777" w:rsidR="00E672C9" w:rsidRPr="00496C4D" w:rsidRDefault="00E672C9" w:rsidP="00B64293">
      <w:pPr>
        <w:pStyle w:val="Style1"/>
        <w:numPr>
          <w:ilvl w:val="0"/>
          <w:numId w:val="327"/>
        </w:numPr>
        <w:rPr>
          <w:sz w:val="22"/>
          <w:szCs w:val="22"/>
        </w:rPr>
      </w:pPr>
      <w:r w:rsidRPr="00496C4D">
        <w:rPr>
          <w:sz w:val="22"/>
          <w:szCs w:val="22"/>
        </w:rPr>
        <w:t>rregullimet e frekuencës për të rikthyer devijimin e kohës elektrike në zero; dhe</w:t>
      </w:r>
    </w:p>
    <w:p w14:paraId="69F38063" w14:textId="77777777" w:rsidR="00E672C9" w:rsidRPr="00496C4D" w:rsidRDefault="00E672C9" w:rsidP="00B64293">
      <w:pPr>
        <w:pStyle w:val="Style1"/>
        <w:numPr>
          <w:ilvl w:val="0"/>
          <w:numId w:val="327"/>
        </w:numPr>
        <w:rPr>
          <w:sz w:val="22"/>
          <w:szCs w:val="22"/>
        </w:rPr>
      </w:pPr>
      <w:r w:rsidRPr="00496C4D">
        <w:rPr>
          <w:sz w:val="22"/>
          <w:szCs w:val="22"/>
        </w:rPr>
        <w:t>veprimet për të rritur ose ulur frekuencën mesatare të sistemit me anë të rezervave të fuqisë aktive.</w:t>
      </w:r>
    </w:p>
    <w:p w14:paraId="3D913F77" w14:textId="77777777" w:rsidR="00E672C9" w:rsidRPr="0017620A" w:rsidRDefault="00E672C9" w:rsidP="00B64293">
      <w:pPr>
        <w:pStyle w:val="ListParagraph"/>
        <w:numPr>
          <w:ilvl w:val="0"/>
          <w:numId w:val="325"/>
        </w:numPr>
        <w:ind w:left="1077" w:hanging="720"/>
        <w:rPr>
          <w:sz w:val="22"/>
          <w:szCs w:val="22"/>
        </w:rPr>
      </w:pPr>
      <w:r w:rsidRPr="0017620A">
        <w:rPr>
          <w:sz w:val="22"/>
          <w:szCs w:val="22"/>
        </w:rPr>
        <w:t>Monitoruesi i zonës sinkrone do të:</w:t>
      </w:r>
    </w:p>
    <w:p w14:paraId="083C887B" w14:textId="77777777" w:rsidR="00E672C9" w:rsidRPr="00496C4D" w:rsidRDefault="00E672C9" w:rsidP="00B64293">
      <w:pPr>
        <w:pStyle w:val="Style1"/>
        <w:numPr>
          <w:ilvl w:val="0"/>
          <w:numId w:val="328"/>
        </w:numPr>
        <w:rPr>
          <w:sz w:val="22"/>
          <w:szCs w:val="22"/>
        </w:rPr>
      </w:pPr>
      <w:r w:rsidRPr="00496C4D">
        <w:rPr>
          <w:sz w:val="22"/>
          <w:szCs w:val="22"/>
        </w:rPr>
        <w:t>monitorojë devijimin e kohës elektrike;</w:t>
      </w:r>
    </w:p>
    <w:p w14:paraId="154C9EC4" w14:textId="77777777" w:rsidR="00E672C9" w:rsidRPr="00496C4D" w:rsidRDefault="00E672C9" w:rsidP="00B64293">
      <w:pPr>
        <w:pStyle w:val="Style1"/>
        <w:numPr>
          <w:ilvl w:val="0"/>
          <w:numId w:val="328"/>
        </w:numPr>
        <w:rPr>
          <w:sz w:val="22"/>
          <w:szCs w:val="22"/>
        </w:rPr>
      </w:pPr>
      <w:r w:rsidRPr="00496C4D">
        <w:rPr>
          <w:sz w:val="22"/>
          <w:szCs w:val="22"/>
        </w:rPr>
        <w:t>llogarisë madhësinë e rregullimit të frekuencës; dhe</w:t>
      </w:r>
    </w:p>
    <w:p w14:paraId="37739501" w14:textId="195CB4F3" w:rsidR="00E672C9" w:rsidRPr="00496C4D" w:rsidRDefault="00E672C9" w:rsidP="00B64293">
      <w:pPr>
        <w:pStyle w:val="Style1"/>
        <w:numPr>
          <w:ilvl w:val="0"/>
          <w:numId w:val="328"/>
        </w:numPr>
        <w:rPr>
          <w:sz w:val="22"/>
          <w:szCs w:val="22"/>
        </w:rPr>
      </w:pPr>
      <w:r w:rsidRPr="00496C4D">
        <w:rPr>
          <w:sz w:val="22"/>
          <w:szCs w:val="22"/>
        </w:rPr>
        <w:t xml:space="preserve">koordinojë veprimet e </w:t>
      </w:r>
      <w:r w:rsidR="00BB7FBA" w:rsidRPr="00496C4D">
        <w:rPr>
          <w:sz w:val="22"/>
          <w:szCs w:val="22"/>
        </w:rPr>
        <w:t>procesit</w:t>
      </w:r>
      <w:r w:rsidRPr="00496C4D">
        <w:rPr>
          <w:sz w:val="22"/>
          <w:szCs w:val="22"/>
        </w:rPr>
        <w:t xml:space="preserve"> të kontrollit të kohës.</w:t>
      </w:r>
    </w:p>
    <w:p w14:paraId="63611E29" w14:textId="7E736606" w:rsidR="008550CC" w:rsidRPr="00FD0A51" w:rsidRDefault="00BB7FBA" w:rsidP="00BB7FBA">
      <w:pPr>
        <w:pStyle w:val="Heading1"/>
      </w:pPr>
      <w:r w:rsidRPr="00FD0A51">
        <w:lastRenderedPageBreak/>
        <w:t xml:space="preserve">Titulli </w:t>
      </w:r>
      <w:r w:rsidR="008550CC" w:rsidRPr="00FD0A51">
        <w:t>10</w:t>
      </w:r>
      <w:r>
        <w:t xml:space="preserve"> – </w:t>
      </w:r>
      <w:r w:rsidRPr="00FD0A51">
        <w:t>Bashkëpunimi</w:t>
      </w:r>
      <w:r>
        <w:t xml:space="preserve"> </w:t>
      </w:r>
      <w:r w:rsidRPr="00FD0A51">
        <w:t>me OSSH</w:t>
      </w:r>
    </w:p>
    <w:p w14:paraId="6165D83B" w14:textId="2F26F5CA" w:rsidR="008550CC" w:rsidRPr="00FD0A51" w:rsidRDefault="008550CC" w:rsidP="00F4237D">
      <w:pPr>
        <w:pStyle w:val="Heading2"/>
      </w:pPr>
      <w:r w:rsidRPr="00FD0A51">
        <w:t xml:space="preserve">Neni </w:t>
      </w:r>
      <w:r w:rsidR="00C768BD">
        <w:t>242</w:t>
      </w:r>
      <w:r w:rsidR="00BB7FBA">
        <w:t xml:space="preserve">. </w:t>
      </w:r>
      <w:r w:rsidRPr="00FD0A51">
        <w:t xml:space="preserve">Grupet ose njësitë ofruese të rezervës të lidhura në rrjetin e </w:t>
      </w:r>
      <w:r w:rsidR="00BB7FBA" w:rsidRPr="00FD0A51">
        <w:t>OSSH</w:t>
      </w:r>
    </w:p>
    <w:p w14:paraId="1B2540BA" w14:textId="77777777" w:rsidR="008550CC" w:rsidRPr="0017620A" w:rsidRDefault="008550CC" w:rsidP="00B64293">
      <w:pPr>
        <w:pStyle w:val="ListParagraph"/>
        <w:numPr>
          <w:ilvl w:val="0"/>
          <w:numId w:val="21"/>
        </w:numPr>
        <w:rPr>
          <w:sz w:val="22"/>
          <w:szCs w:val="22"/>
        </w:rPr>
      </w:pPr>
      <w:r w:rsidRPr="0017620A">
        <w:rPr>
          <w:sz w:val="22"/>
          <w:szCs w:val="22"/>
        </w:rPr>
        <w:t>OST dhe OSSh duhet të bashkëpunojë në mënyrë që të lehtësojnë dhe mundësojnë shpërndarjen e rezervave të fuqisë aktive nga grupet ofruese të rezervës ose njësitë ofruese të rezervës në sistemin e shpërndarjes.</w:t>
      </w:r>
    </w:p>
    <w:p w14:paraId="7F30EB9E" w14:textId="4B82B3F1" w:rsidR="008550CC" w:rsidRPr="0017620A" w:rsidRDefault="008550CC" w:rsidP="00B64293">
      <w:pPr>
        <w:pStyle w:val="ListParagraph"/>
        <w:numPr>
          <w:ilvl w:val="0"/>
          <w:numId w:val="21"/>
        </w:numPr>
        <w:rPr>
          <w:sz w:val="22"/>
          <w:szCs w:val="22"/>
        </w:rPr>
      </w:pPr>
      <w:r w:rsidRPr="0017620A">
        <w:rPr>
          <w:sz w:val="22"/>
          <w:szCs w:val="22"/>
        </w:rPr>
        <w:t xml:space="preserve">Për qëllimet e </w:t>
      </w:r>
      <w:r w:rsidR="005343D6" w:rsidRPr="0017620A">
        <w:rPr>
          <w:sz w:val="22"/>
          <w:szCs w:val="22"/>
        </w:rPr>
        <w:t>proceseve</w:t>
      </w:r>
      <w:r w:rsidRPr="0017620A">
        <w:rPr>
          <w:sz w:val="22"/>
          <w:szCs w:val="22"/>
        </w:rPr>
        <w:t xml:space="preserve"> të parakualifikimit për FCR në </w:t>
      </w:r>
      <w:r w:rsidR="005343D6" w:rsidRPr="0017620A">
        <w:rPr>
          <w:sz w:val="22"/>
          <w:szCs w:val="22"/>
        </w:rPr>
        <w:t>nenin 224</w:t>
      </w:r>
      <w:r w:rsidRPr="0017620A">
        <w:rPr>
          <w:sz w:val="22"/>
          <w:szCs w:val="22"/>
        </w:rPr>
        <w:t xml:space="preserve">, FRR në </w:t>
      </w:r>
      <w:r w:rsidR="005343D6" w:rsidRPr="0017620A">
        <w:rPr>
          <w:sz w:val="22"/>
          <w:szCs w:val="22"/>
        </w:rPr>
        <w:t>nenin 228</w:t>
      </w:r>
      <w:r w:rsidRPr="0017620A">
        <w:rPr>
          <w:sz w:val="22"/>
          <w:szCs w:val="22"/>
        </w:rPr>
        <w:t xml:space="preserve"> dhe RR në </w:t>
      </w:r>
      <w:r w:rsidR="005343D6" w:rsidRPr="0017620A">
        <w:rPr>
          <w:sz w:val="22"/>
          <w:szCs w:val="22"/>
        </w:rPr>
        <w:t>nenin 231</w:t>
      </w:r>
      <w:r w:rsidRPr="0017620A">
        <w:rPr>
          <w:sz w:val="22"/>
          <w:szCs w:val="22"/>
        </w:rPr>
        <w:t xml:space="preserve">, OST do të zhvillojë dhe specifikojë, në një marrëveshje me </w:t>
      </w:r>
      <w:r w:rsidR="005343D6" w:rsidRPr="0017620A">
        <w:rPr>
          <w:sz w:val="22"/>
          <w:szCs w:val="22"/>
        </w:rPr>
        <w:t xml:space="preserve">OSSH </w:t>
      </w:r>
      <w:r w:rsidRPr="0017620A">
        <w:rPr>
          <w:sz w:val="22"/>
          <w:szCs w:val="22"/>
        </w:rPr>
        <w:t xml:space="preserve">kushtet e shkëmbimit të informacionit të kërkuar për këto </w:t>
      </w:r>
      <w:r w:rsidR="005343D6" w:rsidRPr="0017620A">
        <w:rPr>
          <w:sz w:val="22"/>
          <w:szCs w:val="22"/>
        </w:rPr>
        <w:t>procese</w:t>
      </w:r>
      <w:r w:rsidRPr="0017620A">
        <w:rPr>
          <w:sz w:val="22"/>
          <w:szCs w:val="22"/>
        </w:rPr>
        <w:t xml:space="preserve"> të parakualifikimit për njësitë ose grupet ofruese të rezervës në sistemin e shpërndarjes dhe për shpërndarjen e rezervave të fuqisë aktive. </w:t>
      </w:r>
      <w:r w:rsidR="005343D6" w:rsidRPr="0017620A">
        <w:rPr>
          <w:sz w:val="22"/>
          <w:szCs w:val="22"/>
        </w:rPr>
        <w:t>Proceset</w:t>
      </w:r>
      <w:r w:rsidRPr="0017620A">
        <w:rPr>
          <w:sz w:val="22"/>
          <w:szCs w:val="22"/>
        </w:rPr>
        <w:t xml:space="preserve"> e parakualifikimit duhet të specifikojnë informacionin që duhet të sigurohet nga njësitë ose grupet e mundshme ofruese të rezervës, të cilat përfshijnë:</w:t>
      </w:r>
    </w:p>
    <w:p w14:paraId="12CC1A9E" w14:textId="77777777" w:rsidR="008550CC" w:rsidRPr="00496C4D" w:rsidRDefault="008550CC" w:rsidP="00B64293">
      <w:pPr>
        <w:pStyle w:val="Style1"/>
        <w:numPr>
          <w:ilvl w:val="0"/>
          <w:numId w:val="329"/>
        </w:numPr>
        <w:rPr>
          <w:sz w:val="22"/>
          <w:szCs w:val="22"/>
        </w:rPr>
      </w:pPr>
      <w:r w:rsidRPr="00496C4D">
        <w:rPr>
          <w:sz w:val="22"/>
          <w:szCs w:val="22"/>
        </w:rPr>
        <w:t>nivelet e tensionit dhe pikat e lidhjes së njësive ose grupeve ofruese të rezervës;</w:t>
      </w:r>
    </w:p>
    <w:p w14:paraId="3B25C995" w14:textId="77777777" w:rsidR="008550CC" w:rsidRPr="00496C4D" w:rsidRDefault="008550CC" w:rsidP="00B64293">
      <w:pPr>
        <w:pStyle w:val="Style1"/>
        <w:numPr>
          <w:ilvl w:val="0"/>
          <w:numId w:val="329"/>
        </w:numPr>
        <w:rPr>
          <w:sz w:val="22"/>
          <w:szCs w:val="22"/>
        </w:rPr>
      </w:pPr>
      <w:r w:rsidRPr="00496C4D">
        <w:rPr>
          <w:sz w:val="22"/>
          <w:szCs w:val="22"/>
        </w:rPr>
        <w:t>lloji i rezervave të fuqisë aktive;</w:t>
      </w:r>
    </w:p>
    <w:p w14:paraId="33B33D16" w14:textId="77777777" w:rsidR="008550CC" w:rsidRPr="00496C4D" w:rsidRDefault="008550CC" w:rsidP="00B64293">
      <w:pPr>
        <w:pStyle w:val="Style1"/>
        <w:numPr>
          <w:ilvl w:val="0"/>
          <w:numId w:val="329"/>
        </w:numPr>
        <w:rPr>
          <w:sz w:val="22"/>
          <w:szCs w:val="22"/>
        </w:rPr>
      </w:pPr>
      <w:r w:rsidRPr="00496C4D">
        <w:rPr>
          <w:sz w:val="22"/>
          <w:szCs w:val="22"/>
        </w:rPr>
        <w:t>kapacitetin rezervë maksimal të ofruar nga njësitë ose grupet ofruese të rezervës në çdo pikë lidhje; dhe</w:t>
      </w:r>
    </w:p>
    <w:p w14:paraId="7E3B344E" w14:textId="77777777" w:rsidR="008550CC" w:rsidRPr="00496C4D" w:rsidRDefault="008550CC" w:rsidP="00B64293">
      <w:pPr>
        <w:pStyle w:val="Style1"/>
        <w:numPr>
          <w:ilvl w:val="0"/>
          <w:numId w:val="329"/>
        </w:numPr>
        <w:rPr>
          <w:sz w:val="22"/>
          <w:szCs w:val="22"/>
        </w:rPr>
      </w:pPr>
      <w:r w:rsidRPr="00496C4D">
        <w:rPr>
          <w:sz w:val="22"/>
          <w:szCs w:val="22"/>
        </w:rPr>
        <w:t>shkallën maksimale të ndryshimit të fuqisë aktive për njësitë ose grupet ofruese të rezervës.</w:t>
      </w:r>
    </w:p>
    <w:p w14:paraId="405280D5" w14:textId="1C8754CF" w:rsidR="008550CC" w:rsidRPr="0017620A" w:rsidRDefault="008550CC" w:rsidP="00B64293">
      <w:pPr>
        <w:pStyle w:val="ListParagraph"/>
        <w:numPr>
          <w:ilvl w:val="0"/>
          <w:numId w:val="21"/>
        </w:numPr>
        <w:rPr>
          <w:sz w:val="22"/>
          <w:szCs w:val="22"/>
        </w:rPr>
      </w:pPr>
      <w:r w:rsidRPr="0017620A">
        <w:rPr>
          <w:sz w:val="22"/>
          <w:szCs w:val="22"/>
        </w:rPr>
        <w:t xml:space="preserve">Procesi i parakualifikimit mbështetet në afatet kohore të rëna dakord dhe rregullat në lidhje me shkëmbimin e informacionit dhe shpërndarjen e rezervave të fuqisë aktive midis OST dhe </w:t>
      </w:r>
      <w:r w:rsidR="00563962" w:rsidRPr="0017620A">
        <w:rPr>
          <w:sz w:val="22"/>
          <w:szCs w:val="22"/>
        </w:rPr>
        <w:t>OSSH</w:t>
      </w:r>
      <w:r w:rsidRPr="0017620A">
        <w:rPr>
          <w:sz w:val="22"/>
          <w:szCs w:val="22"/>
        </w:rPr>
        <w:t xml:space="preserve">. </w:t>
      </w:r>
      <w:r w:rsidR="00563962" w:rsidRPr="0017620A">
        <w:rPr>
          <w:sz w:val="22"/>
          <w:szCs w:val="22"/>
        </w:rPr>
        <w:t>Procesi</w:t>
      </w:r>
      <w:r w:rsidRPr="0017620A">
        <w:rPr>
          <w:sz w:val="22"/>
          <w:szCs w:val="22"/>
        </w:rPr>
        <w:t xml:space="preserve"> i parakualifikimit do të ketë një kohëzgjatje maksimale prej 3 muajsh nga dorëzimi i një aplikimi formal të plotë nga njësia ose grupi ofrues i rezervës.</w:t>
      </w:r>
    </w:p>
    <w:p w14:paraId="382545D1" w14:textId="77777777" w:rsidR="008550CC" w:rsidRPr="0017620A" w:rsidRDefault="008550CC" w:rsidP="00B64293">
      <w:pPr>
        <w:pStyle w:val="ListParagraph"/>
        <w:numPr>
          <w:ilvl w:val="0"/>
          <w:numId w:val="21"/>
        </w:numPr>
        <w:rPr>
          <w:sz w:val="22"/>
          <w:szCs w:val="22"/>
        </w:rPr>
      </w:pPr>
      <w:r w:rsidRPr="0017620A">
        <w:rPr>
          <w:sz w:val="22"/>
          <w:szCs w:val="22"/>
        </w:rPr>
        <w:t>Gjatë parakualifikimit të një njësie ose grupi ofrues të rezervës që lidhet me sistemin e shpërndarjes OSSH, në bashkëpunim me OST, ka të drejtë të caktojë kufizime ose të përjashtojë shpërndarjen e rezervave të fuqisë aktive në sistemin e shpërndarjes, bazuar në arsye teknike si vendndodhja gjeografike e njësive d</w:t>
      </w:r>
      <w:r w:rsidR="00965FAC" w:rsidRPr="0017620A">
        <w:rPr>
          <w:sz w:val="22"/>
          <w:szCs w:val="22"/>
        </w:rPr>
        <w:t>he grupeve ofruese të rezervës.</w:t>
      </w:r>
    </w:p>
    <w:p w14:paraId="08F445FC" w14:textId="6B819BE1" w:rsidR="008550CC" w:rsidRPr="0017620A" w:rsidRDefault="00563962" w:rsidP="00B64293">
      <w:pPr>
        <w:pStyle w:val="ListParagraph"/>
        <w:numPr>
          <w:ilvl w:val="0"/>
          <w:numId w:val="21"/>
        </w:numPr>
        <w:rPr>
          <w:sz w:val="22"/>
          <w:szCs w:val="22"/>
        </w:rPr>
      </w:pPr>
      <w:r w:rsidRPr="0017620A">
        <w:rPr>
          <w:sz w:val="22"/>
          <w:szCs w:val="22"/>
        </w:rPr>
        <w:t xml:space="preserve">OSSH </w:t>
      </w:r>
      <w:r w:rsidR="008550CC" w:rsidRPr="0017620A">
        <w:rPr>
          <w:sz w:val="22"/>
          <w:szCs w:val="22"/>
        </w:rPr>
        <w:t xml:space="preserve">do të ketë të drejtë, në bashkëpunim me OST, të vendosë, para aktivizimit të rezervave, kufizime të përkohshme për shpërndarjen e rezervave të fuqisë aktive në sistemin e shpërndarjes. OST dhe </w:t>
      </w:r>
      <w:r w:rsidRPr="0017620A">
        <w:rPr>
          <w:sz w:val="22"/>
          <w:szCs w:val="22"/>
        </w:rPr>
        <w:t xml:space="preserve">OSSH </w:t>
      </w:r>
      <w:r w:rsidR="008550CC" w:rsidRPr="0017620A">
        <w:rPr>
          <w:sz w:val="22"/>
          <w:szCs w:val="22"/>
        </w:rPr>
        <w:t xml:space="preserve">do të bien </w:t>
      </w:r>
      <w:r w:rsidRPr="0017620A">
        <w:rPr>
          <w:sz w:val="22"/>
          <w:szCs w:val="22"/>
        </w:rPr>
        <w:t>dakord</w:t>
      </w:r>
      <w:r w:rsidR="008550CC" w:rsidRPr="0017620A">
        <w:rPr>
          <w:sz w:val="22"/>
          <w:szCs w:val="22"/>
        </w:rPr>
        <w:t xml:space="preserve"> për</w:t>
      </w:r>
      <w:r w:rsidR="00965FAC" w:rsidRPr="0017620A">
        <w:rPr>
          <w:sz w:val="22"/>
          <w:szCs w:val="22"/>
        </w:rPr>
        <w:t xml:space="preserve"> procedurat që do të aplikohen.</w:t>
      </w:r>
    </w:p>
    <w:p w14:paraId="5485D751" w14:textId="3275EAEF" w:rsidR="00825F0F" w:rsidRPr="00FD0A51" w:rsidRDefault="00563962" w:rsidP="00563962">
      <w:pPr>
        <w:pStyle w:val="Heading1"/>
      </w:pPr>
      <w:r w:rsidRPr="00FD0A51">
        <w:t xml:space="preserve">Titulli </w:t>
      </w:r>
      <w:r w:rsidR="00825F0F" w:rsidRPr="00FD0A51">
        <w:t>11</w:t>
      </w:r>
      <w:r>
        <w:t xml:space="preserve"> - </w:t>
      </w:r>
      <w:r w:rsidRPr="00FD0A51">
        <w:t>Transparenca e informacionit</w:t>
      </w:r>
    </w:p>
    <w:p w14:paraId="3DF4411A" w14:textId="7B6D994D" w:rsidR="00825F0F" w:rsidRPr="00FD0A51" w:rsidRDefault="00825F0F" w:rsidP="00F4237D">
      <w:pPr>
        <w:pStyle w:val="Heading2"/>
      </w:pPr>
      <w:r w:rsidRPr="00FD0A51">
        <w:t xml:space="preserve">Neni </w:t>
      </w:r>
      <w:r w:rsidR="00C768BD">
        <w:t>243</w:t>
      </w:r>
      <w:r w:rsidR="00563962">
        <w:t xml:space="preserve">. </w:t>
      </w:r>
      <w:r w:rsidRPr="00FD0A51">
        <w:t>Kërkesat e përgjithshme të transparencës</w:t>
      </w:r>
    </w:p>
    <w:p w14:paraId="5E724BF3" w14:textId="5F092AE4" w:rsidR="00825F0F" w:rsidRPr="0017620A" w:rsidRDefault="00825F0F" w:rsidP="00B64293">
      <w:pPr>
        <w:pStyle w:val="ListParagraph"/>
        <w:numPr>
          <w:ilvl w:val="0"/>
          <w:numId w:val="22"/>
        </w:numPr>
        <w:rPr>
          <w:sz w:val="22"/>
          <w:szCs w:val="22"/>
        </w:rPr>
      </w:pPr>
      <w:r w:rsidRPr="0017620A">
        <w:rPr>
          <w:sz w:val="22"/>
          <w:szCs w:val="22"/>
        </w:rPr>
        <w:t xml:space="preserve">OST duhet të sigurojë që informacioni i listuar në këtë Titull të publikohet në një kohë dhe në një format që nuk krijon një avantazh ose disavantazh </w:t>
      </w:r>
      <w:r w:rsidR="005E69ED" w:rsidRPr="0017620A">
        <w:rPr>
          <w:sz w:val="22"/>
          <w:szCs w:val="22"/>
        </w:rPr>
        <w:t>konkurrimi</w:t>
      </w:r>
      <w:r w:rsidRPr="0017620A">
        <w:rPr>
          <w:sz w:val="22"/>
          <w:szCs w:val="22"/>
        </w:rPr>
        <w:t xml:space="preserve"> aktual ose të mundshëm për cilëndo palë ose kategori dhe duke marrë parasysh </w:t>
      </w:r>
      <w:r w:rsidR="005E69ED" w:rsidRPr="0017620A">
        <w:rPr>
          <w:sz w:val="22"/>
          <w:szCs w:val="22"/>
        </w:rPr>
        <w:t>ndjeshmërinë</w:t>
      </w:r>
      <w:r w:rsidRPr="0017620A">
        <w:rPr>
          <w:sz w:val="22"/>
          <w:szCs w:val="22"/>
        </w:rPr>
        <w:t xml:space="preserve"> e informacionit tregtar.</w:t>
      </w:r>
    </w:p>
    <w:p w14:paraId="61D88A62" w14:textId="246A90B7" w:rsidR="00825F0F" w:rsidRPr="0017620A" w:rsidRDefault="00825F0F" w:rsidP="00B64293">
      <w:pPr>
        <w:pStyle w:val="ListParagraph"/>
        <w:numPr>
          <w:ilvl w:val="0"/>
          <w:numId w:val="22"/>
        </w:numPr>
        <w:rPr>
          <w:sz w:val="22"/>
          <w:szCs w:val="22"/>
        </w:rPr>
      </w:pPr>
      <w:r w:rsidRPr="0017620A">
        <w:rPr>
          <w:sz w:val="22"/>
          <w:szCs w:val="22"/>
        </w:rPr>
        <w:lastRenderedPageBreak/>
        <w:t>OST do të përdorë njohuritë dhe mjetet në dispozicion për të tejkaluar kufizimet teknike dhe për të siguruar disponueshmërinë dhe saktësinë e informacionit të vënë në dispozicion të ENTSO-</w:t>
      </w:r>
      <w:r w:rsidR="009671DD" w:rsidRPr="0017620A">
        <w:rPr>
          <w:sz w:val="22"/>
          <w:szCs w:val="22"/>
        </w:rPr>
        <w:t>E</w:t>
      </w:r>
      <w:r w:rsidRPr="0017620A">
        <w:rPr>
          <w:sz w:val="22"/>
          <w:szCs w:val="22"/>
        </w:rPr>
        <w:t xml:space="preserve"> në përputhje me </w:t>
      </w:r>
      <w:r w:rsidR="005E69ED" w:rsidRPr="0017620A">
        <w:rPr>
          <w:sz w:val="22"/>
          <w:szCs w:val="22"/>
        </w:rPr>
        <w:t>nenin 245</w:t>
      </w:r>
      <w:r w:rsidRPr="0017620A">
        <w:rPr>
          <w:sz w:val="22"/>
          <w:szCs w:val="22"/>
        </w:rPr>
        <w:t xml:space="preserve"> (3).</w:t>
      </w:r>
    </w:p>
    <w:p w14:paraId="4B41BB06" w14:textId="3E54C28E" w:rsidR="00825F0F" w:rsidRPr="0017620A" w:rsidRDefault="00825F0F" w:rsidP="00B64293">
      <w:pPr>
        <w:pStyle w:val="ListParagraph"/>
        <w:numPr>
          <w:ilvl w:val="0"/>
          <w:numId w:val="22"/>
        </w:numPr>
        <w:rPr>
          <w:sz w:val="22"/>
          <w:szCs w:val="22"/>
        </w:rPr>
      </w:pPr>
      <w:r w:rsidRPr="0017620A">
        <w:rPr>
          <w:sz w:val="22"/>
          <w:szCs w:val="22"/>
        </w:rPr>
        <w:t>OST do të sigurojë disponueshmërinë dhe saktësinë e informacionit të vënë në dispozicion të ENTSO-</w:t>
      </w:r>
      <w:r w:rsidR="009671DD" w:rsidRPr="0017620A">
        <w:rPr>
          <w:sz w:val="22"/>
          <w:szCs w:val="22"/>
        </w:rPr>
        <w:t>E</w:t>
      </w:r>
      <w:r w:rsidRPr="0017620A">
        <w:rPr>
          <w:sz w:val="22"/>
          <w:szCs w:val="22"/>
        </w:rPr>
        <w:t xml:space="preserve"> në përputhje me nenet </w:t>
      </w:r>
      <w:r w:rsidR="0045421D" w:rsidRPr="0017620A">
        <w:rPr>
          <w:sz w:val="22"/>
          <w:szCs w:val="22"/>
        </w:rPr>
        <w:t>244</w:t>
      </w:r>
      <w:r w:rsidRPr="0017620A">
        <w:rPr>
          <w:sz w:val="22"/>
          <w:szCs w:val="22"/>
        </w:rPr>
        <w:t xml:space="preserve"> deri</w:t>
      </w:r>
      <w:r w:rsidR="0045421D" w:rsidRPr="0017620A">
        <w:rPr>
          <w:sz w:val="22"/>
          <w:szCs w:val="22"/>
        </w:rPr>
        <w:t xml:space="preserve"> 250</w:t>
      </w:r>
      <w:r w:rsidRPr="0017620A">
        <w:rPr>
          <w:sz w:val="22"/>
          <w:szCs w:val="22"/>
        </w:rPr>
        <w:t>.</w:t>
      </w:r>
    </w:p>
    <w:p w14:paraId="33B0C4D3" w14:textId="0D08C0C2" w:rsidR="00825F0F" w:rsidRPr="0017620A" w:rsidRDefault="00825F0F" w:rsidP="00B64293">
      <w:pPr>
        <w:pStyle w:val="ListParagraph"/>
        <w:numPr>
          <w:ilvl w:val="0"/>
          <w:numId w:val="22"/>
        </w:numPr>
        <w:rPr>
          <w:sz w:val="22"/>
          <w:szCs w:val="22"/>
        </w:rPr>
      </w:pPr>
      <w:r w:rsidRPr="0017620A">
        <w:rPr>
          <w:sz w:val="22"/>
          <w:szCs w:val="22"/>
        </w:rPr>
        <w:t xml:space="preserve">Të gjithë materialet për publikim të përmendura në nenet </w:t>
      </w:r>
      <w:r w:rsidR="0045421D" w:rsidRPr="0017620A">
        <w:rPr>
          <w:sz w:val="22"/>
          <w:szCs w:val="22"/>
        </w:rPr>
        <w:t>244</w:t>
      </w:r>
      <w:r w:rsidRPr="0017620A">
        <w:rPr>
          <w:sz w:val="22"/>
          <w:szCs w:val="22"/>
        </w:rPr>
        <w:t xml:space="preserve"> deri në </w:t>
      </w:r>
      <w:r w:rsidR="0045421D" w:rsidRPr="0017620A">
        <w:rPr>
          <w:sz w:val="22"/>
          <w:szCs w:val="22"/>
        </w:rPr>
        <w:t>256</w:t>
      </w:r>
      <w:r w:rsidRPr="0017620A">
        <w:rPr>
          <w:sz w:val="22"/>
          <w:szCs w:val="22"/>
        </w:rPr>
        <w:t xml:space="preserve"> do të vihen në dispozicion të ENTSO-</w:t>
      </w:r>
      <w:r w:rsidR="009671DD" w:rsidRPr="0017620A">
        <w:rPr>
          <w:sz w:val="22"/>
          <w:szCs w:val="22"/>
        </w:rPr>
        <w:t xml:space="preserve">E e cila </w:t>
      </w:r>
      <w:r w:rsidRPr="0017620A">
        <w:rPr>
          <w:sz w:val="22"/>
          <w:szCs w:val="22"/>
        </w:rPr>
        <w:t xml:space="preserve">do ta publikojë këtë material në platformën e transparencës së informacionit të krijuar në përputhje me Nenin 3 të Rregullores </w:t>
      </w:r>
      <w:r w:rsidR="0045421D" w:rsidRPr="0017620A">
        <w:rPr>
          <w:sz w:val="22"/>
          <w:szCs w:val="22"/>
        </w:rPr>
        <w:t>BE</w:t>
      </w:r>
      <w:r w:rsidRPr="0017620A">
        <w:rPr>
          <w:sz w:val="22"/>
          <w:szCs w:val="22"/>
        </w:rPr>
        <w:t xml:space="preserve"> Nr. 543/2013</w:t>
      </w:r>
      <w:r w:rsidR="003C5719" w:rsidRPr="0017620A">
        <w:rPr>
          <w:rStyle w:val="FootnoteReference"/>
          <w:sz w:val="22"/>
          <w:szCs w:val="22"/>
        </w:rPr>
        <w:footnoteReference w:id="11"/>
      </w:r>
      <w:r w:rsidRPr="0017620A">
        <w:rPr>
          <w:sz w:val="22"/>
          <w:szCs w:val="22"/>
        </w:rPr>
        <w:t>.</w:t>
      </w:r>
    </w:p>
    <w:p w14:paraId="648A06FB" w14:textId="5C7638B4" w:rsidR="00825F0F" w:rsidRPr="00FD0A51" w:rsidRDefault="00825F0F" w:rsidP="00F4237D">
      <w:pPr>
        <w:pStyle w:val="Heading2"/>
      </w:pPr>
      <w:bookmarkStart w:id="136" w:name="_Neni_150"/>
      <w:bookmarkEnd w:id="136"/>
      <w:r w:rsidRPr="00FD0A51">
        <w:t xml:space="preserve">Neni </w:t>
      </w:r>
      <w:r w:rsidR="00C768BD">
        <w:t>244</w:t>
      </w:r>
      <w:r w:rsidR="0045421D">
        <w:t xml:space="preserve">. </w:t>
      </w:r>
      <w:r w:rsidRPr="00FD0A51">
        <w:t>Informacion mbi marrëveshjet e operimit</w:t>
      </w:r>
    </w:p>
    <w:p w14:paraId="1E3AB9B5" w14:textId="77777777" w:rsidR="00825F0F" w:rsidRPr="0017620A" w:rsidRDefault="00825F0F" w:rsidP="00B64293">
      <w:pPr>
        <w:pStyle w:val="ListParagraph"/>
        <w:numPr>
          <w:ilvl w:val="0"/>
          <w:numId w:val="23"/>
        </w:numPr>
        <w:rPr>
          <w:sz w:val="22"/>
          <w:szCs w:val="22"/>
        </w:rPr>
      </w:pPr>
      <w:r w:rsidRPr="0017620A">
        <w:rPr>
          <w:sz w:val="22"/>
          <w:szCs w:val="22"/>
        </w:rPr>
        <w:t>OST do të dërgojë përmbajtjen e marrëveshjes së operimit të zonës sinkrone në ERE jo më vonë së 1 muaj para hyrjes së saj në fuqi.</w:t>
      </w:r>
    </w:p>
    <w:p w14:paraId="4DF30528" w14:textId="77777777" w:rsidR="00825F0F" w:rsidRPr="0017620A" w:rsidRDefault="00825F0F" w:rsidP="00B64293">
      <w:pPr>
        <w:pStyle w:val="ListParagraph"/>
        <w:numPr>
          <w:ilvl w:val="0"/>
          <w:numId w:val="23"/>
        </w:numPr>
        <w:rPr>
          <w:sz w:val="22"/>
          <w:szCs w:val="22"/>
        </w:rPr>
      </w:pPr>
      <w:r w:rsidRPr="0017620A">
        <w:rPr>
          <w:sz w:val="22"/>
          <w:szCs w:val="22"/>
        </w:rPr>
        <w:t>Të gjitha OST-të e secilës zonë sinkrone do të dërgojnë përmbajtjen e marrëveshjes së operimit të zonës sinkrone në ENTSO-e për publikim jo më vonë së 1 javë pas hyrjes së saj në fuqi.</w:t>
      </w:r>
    </w:p>
    <w:p w14:paraId="7F19B667" w14:textId="77777777" w:rsidR="00825F0F" w:rsidRPr="0017620A" w:rsidRDefault="00825F0F" w:rsidP="00B64293">
      <w:pPr>
        <w:pStyle w:val="ListParagraph"/>
        <w:numPr>
          <w:ilvl w:val="0"/>
          <w:numId w:val="23"/>
        </w:numPr>
        <w:rPr>
          <w:sz w:val="22"/>
          <w:szCs w:val="22"/>
        </w:rPr>
      </w:pPr>
      <w:r w:rsidRPr="0017620A">
        <w:rPr>
          <w:sz w:val="22"/>
          <w:szCs w:val="22"/>
        </w:rPr>
        <w:t>OST do të dërgojë përmbajtjen e marrëveshjes së operimit të bllokut LFC në ERE.</w:t>
      </w:r>
    </w:p>
    <w:p w14:paraId="3FC2A470" w14:textId="5ACB91E9" w:rsidR="00825F0F" w:rsidRPr="00FD0A51" w:rsidRDefault="00825F0F" w:rsidP="00F4237D">
      <w:pPr>
        <w:pStyle w:val="Heading2"/>
      </w:pPr>
      <w:bookmarkStart w:id="137" w:name="_Neni_151"/>
      <w:bookmarkEnd w:id="137"/>
      <w:r w:rsidRPr="00FD0A51">
        <w:t xml:space="preserve">Neni </w:t>
      </w:r>
      <w:r w:rsidR="00C768BD">
        <w:t>245</w:t>
      </w:r>
      <w:r w:rsidR="00345FF4">
        <w:t xml:space="preserve">. </w:t>
      </w:r>
      <w:r w:rsidRPr="00FD0A51">
        <w:t>Informacioni mbi cilësinë e frekuencës</w:t>
      </w:r>
    </w:p>
    <w:p w14:paraId="292B45BD" w14:textId="1B6FBA25" w:rsidR="00825F0F" w:rsidRPr="0017620A" w:rsidRDefault="00825F0F" w:rsidP="00B64293">
      <w:pPr>
        <w:pStyle w:val="ListParagraph"/>
        <w:numPr>
          <w:ilvl w:val="0"/>
          <w:numId w:val="24"/>
        </w:numPr>
        <w:rPr>
          <w:sz w:val="22"/>
          <w:szCs w:val="22"/>
        </w:rPr>
      </w:pPr>
      <w:r w:rsidRPr="0017620A">
        <w:rPr>
          <w:sz w:val="22"/>
          <w:szCs w:val="22"/>
        </w:rPr>
        <w:t xml:space="preserve">Kur OST-të e </w:t>
      </w:r>
      <w:r w:rsidR="00B71F36" w:rsidRPr="0017620A">
        <w:rPr>
          <w:sz w:val="22"/>
          <w:szCs w:val="22"/>
        </w:rPr>
        <w:t>zon</w:t>
      </w:r>
      <w:r w:rsidRPr="0017620A">
        <w:rPr>
          <w:sz w:val="22"/>
          <w:szCs w:val="22"/>
        </w:rPr>
        <w:t>ë</w:t>
      </w:r>
      <w:r w:rsidR="00B71F36" w:rsidRPr="0017620A">
        <w:rPr>
          <w:sz w:val="22"/>
          <w:szCs w:val="22"/>
        </w:rPr>
        <w:t>s</w:t>
      </w:r>
      <w:r w:rsidRPr="0017620A">
        <w:rPr>
          <w:sz w:val="22"/>
          <w:szCs w:val="22"/>
        </w:rPr>
        <w:t xml:space="preserve"> sinkrone vendosin të modifikojnë vlerat për parametrat e përcaktues të cilësisë së frekuencës ose parametrin e synuar të cilësisë së frekuencës në përputhje me nenin</w:t>
      </w:r>
      <w:r w:rsidR="00290E50" w:rsidRPr="0017620A">
        <w:rPr>
          <w:sz w:val="22"/>
          <w:szCs w:val="22"/>
        </w:rPr>
        <w:t xml:space="preserve"> 199</w:t>
      </w:r>
      <w:r w:rsidRPr="0017620A">
        <w:rPr>
          <w:sz w:val="22"/>
          <w:szCs w:val="22"/>
        </w:rPr>
        <w:t>, d</w:t>
      </w:r>
      <w:r w:rsidR="00B71F36" w:rsidRPr="0017620A">
        <w:rPr>
          <w:sz w:val="22"/>
          <w:szCs w:val="22"/>
        </w:rPr>
        <w:t xml:space="preserve">uhet </w:t>
      </w:r>
      <w:r w:rsidRPr="0017620A">
        <w:rPr>
          <w:sz w:val="22"/>
          <w:szCs w:val="22"/>
        </w:rPr>
        <w:t>të dërgojnë vlerat e modifikuar</w:t>
      </w:r>
      <w:r w:rsidR="00B71F36" w:rsidRPr="0017620A">
        <w:rPr>
          <w:sz w:val="22"/>
          <w:szCs w:val="22"/>
        </w:rPr>
        <w:t>a</w:t>
      </w:r>
      <w:r w:rsidRPr="0017620A">
        <w:rPr>
          <w:sz w:val="22"/>
          <w:szCs w:val="22"/>
        </w:rPr>
        <w:t xml:space="preserve"> në ENTSO-</w:t>
      </w:r>
      <w:r w:rsidR="00B71F36" w:rsidRPr="0017620A">
        <w:rPr>
          <w:sz w:val="22"/>
          <w:szCs w:val="22"/>
        </w:rPr>
        <w:t>E</w:t>
      </w:r>
      <w:r w:rsidRPr="0017620A">
        <w:rPr>
          <w:sz w:val="22"/>
          <w:szCs w:val="22"/>
        </w:rPr>
        <w:t xml:space="preserve"> për publikim të paktën 1 muaj para hyrjes në fuqi të marrëveshjes së operimit të zonës sinkrone.</w:t>
      </w:r>
    </w:p>
    <w:p w14:paraId="7C1F3075" w14:textId="77777777" w:rsidR="00825F0F" w:rsidRPr="0017620A" w:rsidRDefault="00825F0F" w:rsidP="00B64293">
      <w:pPr>
        <w:pStyle w:val="ListParagraph"/>
        <w:numPr>
          <w:ilvl w:val="0"/>
          <w:numId w:val="24"/>
        </w:numPr>
        <w:rPr>
          <w:sz w:val="22"/>
          <w:szCs w:val="22"/>
        </w:rPr>
      </w:pPr>
      <w:r w:rsidRPr="0017620A">
        <w:rPr>
          <w:sz w:val="22"/>
          <w:szCs w:val="22"/>
        </w:rPr>
        <w:t>OST-të e zonë</w:t>
      </w:r>
      <w:r w:rsidR="00E96525" w:rsidRPr="0017620A">
        <w:rPr>
          <w:sz w:val="22"/>
          <w:szCs w:val="22"/>
        </w:rPr>
        <w:t>s</w:t>
      </w:r>
      <w:r w:rsidRPr="0017620A">
        <w:rPr>
          <w:sz w:val="22"/>
          <w:szCs w:val="22"/>
        </w:rPr>
        <w:t xml:space="preserve"> sinkrone do të dërgojnë vlerat e parametrave të synuar të FRCE për çdo bllok LFC dhe secilën zonë LFC tek ENTSO-</w:t>
      </w:r>
      <w:r w:rsidR="00E96525" w:rsidRPr="0017620A">
        <w:rPr>
          <w:sz w:val="22"/>
          <w:szCs w:val="22"/>
        </w:rPr>
        <w:t>E</w:t>
      </w:r>
      <w:r w:rsidRPr="0017620A">
        <w:rPr>
          <w:sz w:val="22"/>
          <w:szCs w:val="22"/>
        </w:rPr>
        <w:t xml:space="preserve"> për publikim të paktën 1 muaj para aplikimit të tyre.</w:t>
      </w:r>
    </w:p>
    <w:p w14:paraId="5392FFAC" w14:textId="726600AC" w:rsidR="00825F0F" w:rsidRPr="0017620A" w:rsidRDefault="00825F0F" w:rsidP="00B64293">
      <w:pPr>
        <w:pStyle w:val="ListParagraph"/>
        <w:numPr>
          <w:ilvl w:val="0"/>
          <w:numId w:val="24"/>
        </w:numPr>
        <w:rPr>
          <w:sz w:val="22"/>
          <w:szCs w:val="22"/>
        </w:rPr>
      </w:pPr>
      <w:r w:rsidRPr="0017620A">
        <w:rPr>
          <w:sz w:val="22"/>
          <w:szCs w:val="22"/>
        </w:rPr>
        <w:t>OST-të e zonë</w:t>
      </w:r>
      <w:r w:rsidR="00E96525" w:rsidRPr="0017620A">
        <w:rPr>
          <w:sz w:val="22"/>
          <w:szCs w:val="22"/>
        </w:rPr>
        <w:t>s</w:t>
      </w:r>
      <w:r w:rsidRPr="0017620A">
        <w:rPr>
          <w:sz w:val="22"/>
          <w:szCs w:val="22"/>
        </w:rPr>
        <w:t xml:space="preserve"> sinkrone do të dërgojnë periudhën e rampimit të specifikuar në përputhje me nenin </w:t>
      </w:r>
      <w:r w:rsidR="00290E50" w:rsidRPr="0017620A">
        <w:rPr>
          <w:sz w:val="22"/>
          <w:szCs w:val="22"/>
        </w:rPr>
        <w:t>206</w:t>
      </w:r>
      <w:r w:rsidRPr="0017620A">
        <w:rPr>
          <w:sz w:val="22"/>
          <w:szCs w:val="22"/>
        </w:rPr>
        <w:t xml:space="preserve"> në ENTSO-</w:t>
      </w:r>
      <w:r w:rsidR="00E96525" w:rsidRPr="0017620A">
        <w:rPr>
          <w:sz w:val="22"/>
          <w:szCs w:val="22"/>
        </w:rPr>
        <w:t>E</w:t>
      </w:r>
      <w:r w:rsidRPr="0017620A">
        <w:rPr>
          <w:sz w:val="22"/>
          <w:szCs w:val="22"/>
        </w:rPr>
        <w:t xml:space="preserve"> për publikim të paktën 3 muaj përpara hyrjes së tyre në fuqi.</w:t>
      </w:r>
    </w:p>
    <w:p w14:paraId="1D76EBD2" w14:textId="7F198358" w:rsidR="00825F0F" w:rsidRPr="00FD0A51" w:rsidRDefault="00825F0F" w:rsidP="00F4237D">
      <w:pPr>
        <w:pStyle w:val="Heading2"/>
      </w:pPr>
      <w:r w:rsidRPr="00FD0A51">
        <w:t xml:space="preserve">Neni </w:t>
      </w:r>
      <w:r w:rsidR="00C768BD">
        <w:t>246</w:t>
      </w:r>
      <w:r w:rsidR="00290E50">
        <w:t xml:space="preserve">. </w:t>
      </w:r>
      <w:r w:rsidRPr="00FD0A51">
        <w:t>Informacioni mbi strukturën e kontrollit ngarkesë-frekuencë</w:t>
      </w:r>
    </w:p>
    <w:p w14:paraId="7641A1FD" w14:textId="77777777" w:rsidR="00825F0F" w:rsidRPr="0017620A" w:rsidRDefault="00825F0F" w:rsidP="00B64293">
      <w:pPr>
        <w:pStyle w:val="ListParagraph"/>
        <w:numPr>
          <w:ilvl w:val="0"/>
          <w:numId w:val="25"/>
        </w:numPr>
        <w:rPr>
          <w:sz w:val="22"/>
          <w:szCs w:val="22"/>
        </w:rPr>
      </w:pPr>
      <w:r w:rsidRPr="0017620A">
        <w:rPr>
          <w:sz w:val="22"/>
          <w:szCs w:val="22"/>
        </w:rPr>
        <w:t>OST-të e zonë</w:t>
      </w:r>
      <w:r w:rsidR="00EB1934" w:rsidRPr="0017620A">
        <w:rPr>
          <w:sz w:val="22"/>
          <w:szCs w:val="22"/>
        </w:rPr>
        <w:t>s</w:t>
      </w:r>
      <w:r w:rsidRPr="0017620A">
        <w:rPr>
          <w:sz w:val="22"/>
          <w:szCs w:val="22"/>
        </w:rPr>
        <w:t xml:space="preserve"> sinkrone do të dërgojnë në ENTSO-e për publikim të paktën 3 muaj para aplikimit të marrëveshjes operacionale të zonës sinkrone:</w:t>
      </w:r>
    </w:p>
    <w:p w14:paraId="4EF06AC9" w14:textId="77777777" w:rsidR="00825F0F" w:rsidRPr="00496C4D" w:rsidRDefault="00825F0F" w:rsidP="00B64293">
      <w:pPr>
        <w:pStyle w:val="Style1"/>
        <w:numPr>
          <w:ilvl w:val="0"/>
          <w:numId w:val="330"/>
        </w:numPr>
        <w:rPr>
          <w:sz w:val="22"/>
          <w:szCs w:val="22"/>
        </w:rPr>
      </w:pPr>
      <w:r w:rsidRPr="00496C4D">
        <w:rPr>
          <w:sz w:val="22"/>
          <w:szCs w:val="22"/>
        </w:rPr>
        <w:t xml:space="preserve">informacionin mbi strukturën e </w:t>
      </w:r>
      <w:r w:rsidR="005B21B3" w:rsidRPr="00496C4D">
        <w:rPr>
          <w:sz w:val="22"/>
          <w:szCs w:val="22"/>
        </w:rPr>
        <w:t xml:space="preserve">procesit të </w:t>
      </w:r>
      <w:r w:rsidRPr="00496C4D">
        <w:rPr>
          <w:sz w:val="22"/>
          <w:szCs w:val="22"/>
        </w:rPr>
        <w:t>aktivizimit të zonës sinkrone, duke përfshirë të paktën informacionin mbi zonat e monitorimit, zonat LFC dhe blloqet LFC të përcaktuara dhe OST-të përkatëse; dhe</w:t>
      </w:r>
    </w:p>
    <w:p w14:paraId="783D6EDE" w14:textId="6896B8A2" w:rsidR="00825F0F" w:rsidRPr="00496C4D" w:rsidRDefault="00825F0F" w:rsidP="00B64293">
      <w:pPr>
        <w:pStyle w:val="Style1"/>
        <w:numPr>
          <w:ilvl w:val="0"/>
          <w:numId w:val="330"/>
        </w:numPr>
        <w:rPr>
          <w:sz w:val="22"/>
          <w:szCs w:val="22"/>
        </w:rPr>
      </w:pPr>
      <w:r w:rsidRPr="00496C4D">
        <w:rPr>
          <w:sz w:val="22"/>
          <w:szCs w:val="22"/>
        </w:rPr>
        <w:lastRenderedPageBreak/>
        <w:t xml:space="preserve">informacionin mbi strukturën e përgjegjësisë së procesit të zonës sinkrone, duke përfshirë të paktën informacionin mbi </w:t>
      </w:r>
      <w:r w:rsidR="00100C7F" w:rsidRPr="00496C4D">
        <w:rPr>
          <w:sz w:val="22"/>
          <w:szCs w:val="22"/>
        </w:rPr>
        <w:t>proceset</w:t>
      </w:r>
      <w:r w:rsidRPr="00496C4D">
        <w:rPr>
          <w:sz w:val="22"/>
          <w:szCs w:val="22"/>
        </w:rPr>
        <w:t xml:space="preserve"> e zhvilluara në përputhje me </w:t>
      </w:r>
      <w:r w:rsidR="00100C7F" w:rsidRPr="00496C4D">
        <w:rPr>
          <w:sz w:val="22"/>
          <w:szCs w:val="22"/>
        </w:rPr>
        <w:t>nenin 209</w:t>
      </w:r>
      <w:r w:rsidRPr="00496C4D">
        <w:rPr>
          <w:sz w:val="22"/>
          <w:szCs w:val="22"/>
        </w:rPr>
        <w:t xml:space="preserve"> (1) dhe (2).</w:t>
      </w:r>
    </w:p>
    <w:p w14:paraId="67D33049" w14:textId="034F01B3" w:rsidR="00825F0F" w:rsidRPr="0017620A" w:rsidRDefault="00825F0F" w:rsidP="00B64293">
      <w:pPr>
        <w:pStyle w:val="ListParagraph"/>
        <w:numPr>
          <w:ilvl w:val="0"/>
          <w:numId w:val="25"/>
        </w:numPr>
        <w:rPr>
          <w:sz w:val="22"/>
          <w:szCs w:val="22"/>
        </w:rPr>
      </w:pPr>
      <w:r w:rsidRPr="0017620A">
        <w:rPr>
          <w:sz w:val="22"/>
          <w:szCs w:val="22"/>
        </w:rPr>
        <w:t xml:space="preserve">Të gjithë OST-të që zbatojnë një </w:t>
      </w:r>
      <w:r w:rsidR="00100C7F" w:rsidRPr="0017620A">
        <w:rPr>
          <w:sz w:val="22"/>
          <w:szCs w:val="22"/>
        </w:rPr>
        <w:t>proces</w:t>
      </w:r>
      <w:r w:rsidRPr="0017620A">
        <w:rPr>
          <w:sz w:val="22"/>
          <w:szCs w:val="22"/>
        </w:rPr>
        <w:t xml:space="preserve"> të netimit të disbalancave duhet të publikojnë</w:t>
      </w:r>
      <w:r w:rsidR="005B21B3" w:rsidRPr="0017620A">
        <w:rPr>
          <w:sz w:val="22"/>
          <w:szCs w:val="22"/>
        </w:rPr>
        <w:t xml:space="preserve"> informacione lidhur me atë </w:t>
      </w:r>
      <w:r w:rsidR="00100C7F" w:rsidRPr="0017620A">
        <w:rPr>
          <w:sz w:val="22"/>
          <w:szCs w:val="22"/>
        </w:rPr>
        <w:t>proces</w:t>
      </w:r>
      <w:r w:rsidRPr="0017620A">
        <w:rPr>
          <w:sz w:val="22"/>
          <w:szCs w:val="22"/>
        </w:rPr>
        <w:t xml:space="preserve">, i cili duhet të përfshijë të paktën listën e OST-ve pjesëmarrëse dhe datën e fillimit të </w:t>
      </w:r>
      <w:r w:rsidR="00100C7F" w:rsidRPr="0017620A">
        <w:rPr>
          <w:sz w:val="22"/>
          <w:szCs w:val="22"/>
        </w:rPr>
        <w:t>procesit</w:t>
      </w:r>
      <w:r w:rsidRPr="0017620A">
        <w:rPr>
          <w:sz w:val="22"/>
          <w:szCs w:val="22"/>
        </w:rPr>
        <w:t xml:space="preserve"> të netimit të disbalancave.</w:t>
      </w:r>
    </w:p>
    <w:p w14:paraId="3B042132" w14:textId="6BFA40DE" w:rsidR="00825F0F" w:rsidRPr="00FD0A51" w:rsidRDefault="00825F0F" w:rsidP="00F4237D">
      <w:pPr>
        <w:pStyle w:val="Heading2"/>
      </w:pPr>
      <w:bookmarkStart w:id="138" w:name="_Neni_153"/>
      <w:bookmarkEnd w:id="138"/>
      <w:r w:rsidRPr="00FD0A51">
        <w:t xml:space="preserve">Neni </w:t>
      </w:r>
      <w:r w:rsidR="00C768BD">
        <w:t>247</w:t>
      </w:r>
      <w:r w:rsidR="00100C7F">
        <w:t xml:space="preserve">. </w:t>
      </w:r>
      <w:r w:rsidRPr="00FD0A51">
        <w:t>Informacioni mbi FCR</w:t>
      </w:r>
    </w:p>
    <w:p w14:paraId="287A590D" w14:textId="7D52E5CE" w:rsidR="00825F0F" w:rsidRPr="0017620A" w:rsidRDefault="00825F0F" w:rsidP="00B64293">
      <w:pPr>
        <w:pStyle w:val="ListParagraph"/>
        <w:numPr>
          <w:ilvl w:val="0"/>
          <w:numId w:val="26"/>
        </w:numPr>
        <w:rPr>
          <w:sz w:val="22"/>
          <w:szCs w:val="22"/>
        </w:rPr>
      </w:pPr>
      <w:r w:rsidRPr="0017620A">
        <w:rPr>
          <w:sz w:val="22"/>
          <w:szCs w:val="22"/>
        </w:rPr>
        <w:t>OST-të e zonë</w:t>
      </w:r>
      <w:r w:rsidR="005B21B3" w:rsidRPr="0017620A">
        <w:rPr>
          <w:sz w:val="22"/>
          <w:szCs w:val="22"/>
        </w:rPr>
        <w:t>s</w:t>
      </w:r>
      <w:r w:rsidRPr="0017620A">
        <w:rPr>
          <w:sz w:val="22"/>
          <w:szCs w:val="22"/>
        </w:rPr>
        <w:t xml:space="preserve"> sinkrone do të dërgojnë metodën e dimensionimit për FCR në përputhje me </w:t>
      </w:r>
      <w:r w:rsidR="00AD2C2C" w:rsidRPr="0017620A">
        <w:rPr>
          <w:sz w:val="22"/>
          <w:szCs w:val="22"/>
        </w:rPr>
        <w:t xml:space="preserve">nenin </w:t>
      </w:r>
      <w:r w:rsidR="007D14ED" w:rsidRPr="0017620A">
        <w:rPr>
          <w:sz w:val="22"/>
          <w:szCs w:val="22"/>
        </w:rPr>
        <w:t>222</w:t>
      </w:r>
      <w:r w:rsidRPr="0017620A">
        <w:rPr>
          <w:sz w:val="22"/>
          <w:szCs w:val="22"/>
        </w:rPr>
        <w:t xml:space="preserve"> (2) te</w:t>
      </w:r>
      <w:r w:rsidR="007D14ED" w:rsidRPr="0017620A">
        <w:rPr>
          <w:sz w:val="22"/>
          <w:szCs w:val="22"/>
        </w:rPr>
        <w:t>k</w:t>
      </w:r>
      <w:r w:rsidRPr="0017620A">
        <w:rPr>
          <w:sz w:val="22"/>
          <w:szCs w:val="22"/>
        </w:rPr>
        <w:t xml:space="preserve"> ENTSO-</w:t>
      </w:r>
      <w:r w:rsidR="005B21B3" w:rsidRPr="0017620A">
        <w:rPr>
          <w:sz w:val="22"/>
          <w:szCs w:val="22"/>
        </w:rPr>
        <w:t>E</w:t>
      </w:r>
      <w:r w:rsidRPr="0017620A">
        <w:rPr>
          <w:sz w:val="22"/>
          <w:szCs w:val="22"/>
        </w:rPr>
        <w:t xml:space="preserve"> për publikim të paktën 1 muaj para aplikimit të saj.</w:t>
      </w:r>
    </w:p>
    <w:p w14:paraId="78B7120C" w14:textId="2410902A" w:rsidR="00825F0F" w:rsidRPr="0017620A" w:rsidRDefault="00825F0F" w:rsidP="00B64293">
      <w:pPr>
        <w:pStyle w:val="ListParagraph"/>
        <w:numPr>
          <w:ilvl w:val="0"/>
          <w:numId w:val="26"/>
        </w:numPr>
        <w:rPr>
          <w:sz w:val="22"/>
          <w:szCs w:val="22"/>
        </w:rPr>
      </w:pPr>
      <w:r w:rsidRPr="0017620A">
        <w:rPr>
          <w:sz w:val="22"/>
          <w:szCs w:val="22"/>
        </w:rPr>
        <w:t>OST-të e zonë</w:t>
      </w:r>
      <w:r w:rsidR="005B21B3" w:rsidRPr="0017620A">
        <w:rPr>
          <w:sz w:val="22"/>
          <w:szCs w:val="22"/>
        </w:rPr>
        <w:t>s</w:t>
      </w:r>
      <w:r w:rsidRPr="0017620A">
        <w:rPr>
          <w:sz w:val="22"/>
          <w:szCs w:val="22"/>
        </w:rPr>
        <w:t xml:space="preserve"> sinkrone do të dërgojnë sasinë totale të kapacitetit rezervë të FCR dhe ndarjen e kapacitetit rezervë të FCR të kërkuar për secilin OST të specifikuar në përputhje me </w:t>
      </w:r>
      <w:r w:rsidR="007D14ED" w:rsidRPr="0017620A">
        <w:rPr>
          <w:sz w:val="22"/>
          <w:szCs w:val="22"/>
        </w:rPr>
        <w:t>nenin 222</w:t>
      </w:r>
      <w:r w:rsidRPr="0017620A">
        <w:rPr>
          <w:sz w:val="22"/>
          <w:szCs w:val="22"/>
        </w:rPr>
        <w:t xml:space="preserve"> (1) si detyrim fillestar i FCR te ENTSO-</w:t>
      </w:r>
      <w:r w:rsidR="005B21B3" w:rsidRPr="0017620A">
        <w:rPr>
          <w:sz w:val="22"/>
          <w:szCs w:val="22"/>
        </w:rPr>
        <w:t>E</w:t>
      </w:r>
      <w:r w:rsidRPr="0017620A">
        <w:rPr>
          <w:sz w:val="22"/>
          <w:szCs w:val="22"/>
        </w:rPr>
        <w:t xml:space="preserve"> për publikim të paktën 1 muaj para aplikimit të tyre.</w:t>
      </w:r>
    </w:p>
    <w:p w14:paraId="223C5DC2" w14:textId="0BEB1A85" w:rsidR="00825F0F" w:rsidRPr="0017620A" w:rsidRDefault="00825F0F" w:rsidP="00B64293">
      <w:pPr>
        <w:pStyle w:val="ListParagraph"/>
        <w:numPr>
          <w:ilvl w:val="0"/>
          <w:numId w:val="26"/>
        </w:numPr>
        <w:rPr>
          <w:sz w:val="22"/>
          <w:szCs w:val="22"/>
        </w:rPr>
      </w:pPr>
      <w:r w:rsidRPr="0017620A">
        <w:rPr>
          <w:sz w:val="22"/>
          <w:szCs w:val="22"/>
        </w:rPr>
        <w:t>OST-të e zonë</w:t>
      </w:r>
      <w:r w:rsidR="005B21B3" w:rsidRPr="0017620A">
        <w:rPr>
          <w:sz w:val="22"/>
          <w:szCs w:val="22"/>
        </w:rPr>
        <w:t>s</w:t>
      </w:r>
      <w:r w:rsidRPr="0017620A">
        <w:rPr>
          <w:sz w:val="22"/>
          <w:szCs w:val="22"/>
        </w:rPr>
        <w:t xml:space="preserve"> sinkrone do të dërgojnë vetitë e FCR të përcaktuara në përputhje me nenin </w:t>
      </w:r>
      <w:r w:rsidR="007D14ED" w:rsidRPr="0017620A">
        <w:rPr>
          <w:sz w:val="22"/>
          <w:szCs w:val="22"/>
        </w:rPr>
        <w:t>223</w:t>
      </w:r>
      <w:r w:rsidRPr="0017620A">
        <w:rPr>
          <w:sz w:val="22"/>
          <w:szCs w:val="22"/>
        </w:rPr>
        <w:t xml:space="preserve"> (2) dhe kërkesat shtesë për grupet ofruese të FCR në përputhje me </w:t>
      </w:r>
      <w:r w:rsidR="007D14ED" w:rsidRPr="0017620A">
        <w:rPr>
          <w:sz w:val="22"/>
          <w:szCs w:val="22"/>
        </w:rPr>
        <w:t>nenin 223</w:t>
      </w:r>
      <w:r w:rsidRPr="0017620A">
        <w:rPr>
          <w:sz w:val="22"/>
          <w:szCs w:val="22"/>
        </w:rPr>
        <w:t xml:space="preserve"> (3) te ENTSO-</w:t>
      </w:r>
      <w:r w:rsidR="005B21B3" w:rsidRPr="0017620A">
        <w:rPr>
          <w:sz w:val="22"/>
          <w:szCs w:val="22"/>
        </w:rPr>
        <w:t>E</w:t>
      </w:r>
      <w:r w:rsidRPr="0017620A">
        <w:rPr>
          <w:sz w:val="22"/>
          <w:szCs w:val="22"/>
        </w:rPr>
        <w:t xml:space="preserve"> për publikim të paktën 3 muaj </w:t>
      </w:r>
      <w:r w:rsidR="005B21B3" w:rsidRPr="0017620A">
        <w:rPr>
          <w:sz w:val="22"/>
          <w:szCs w:val="22"/>
        </w:rPr>
        <w:t>para aplikimit të tyre.</w:t>
      </w:r>
    </w:p>
    <w:p w14:paraId="02F76951" w14:textId="48B9131F" w:rsidR="00825F0F" w:rsidRPr="00FD0A51" w:rsidRDefault="00825F0F" w:rsidP="00F4237D">
      <w:pPr>
        <w:pStyle w:val="Heading2"/>
      </w:pPr>
      <w:bookmarkStart w:id="139" w:name="_Neni_154"/>
      <w:bookmarkEnd w:id="139"/>
      <w:r w:rsidRPr="00FD0A51">
        <w:t xml:space="preserve">Neni </w:t>
      </w:r>
      <w:r w:rsidR="00C768BD">
        <w:t>248</w:t>
      </w:r>
      <w:r w:rsidR="007D14ED">
        <w:t xml:space="preserve">. </w:t>
      </w:r>
      <w:r w:rsidRPr="00FD0A51">
        <w:t>Informacioni mbi FRR</w:t>
      </w:r>
    </w:p>
    <w:p w14:paraId="688FE9C5" w14:textId="2D73E0CA" w:rsidR="00825F0F" w:rsidRPr="0017620A" w:rsidRDefault="00825F0F" w:rsidP="00B64293">
      <w:pPr>
        <w:pStyle w:val="ListParagraph"/>
        <w:numPr>
          <w:ilvl w:val="0"/>
          <w:numId w:val="27"/>
        </w:numPr>
        <w:rPr>
          <w:sz w:val="22"/>
          <w:szCs w:val="22"/>
        </w:rPr>
      </w:pPr>
      <w:r w:rsidRPr="0017620A">
        <w:rPr>
          <w:sz w:val="22"/>
          <w:szCs w:val="22"/>
        </w:rPr>
        <w:t>OST-të e bllok</w:t>
      </w:r>
      <w:r w:rsidR="005B21B3" w:rsidRPr="0017620A">
        <w:rPr>
          <w:sz w:val="22"/>
          <w:szCs w:val="22"/>
        </w:rPr>
        <w:t>ut</w:t>
      </w:r>
      <w:r w:rsidRPr="0017620A">
        <w:rPr>
          <w:sz w:val="22"/>
          <w:szCs w:val="22"/>
        </w:rPr>
        <w:t xml:space="preserve"> LFC duhet të dërgojnë kërkesat e disponueshmërisë së FRR dhe kërkesat për cilësinë e kontrollit të specifikuara në përputhje me </w:t>
      </w:r>
      <w:r w:rsidR="00CC6A93" w:rsidRPr="0017620A">
        <w:rPr>
          <w:sz w:val="22"/>
          <w:szCs w:val="22"/>
        </w:rPr>
        <w:t>nenin 227</w:t>
      </w:r>
      <w:r w:rsidRPr="0017620A">
        <w:rPr>
          <w:sz w:val="22"/>
          <w:szCs w:val="22"/>
        </w:rPr>
        <w:t xml:space="preserve"> (2) si dhe kërkesat teknike për lidhjen të specifikuara në përputhje me </w:t>
      </w:r>
      <w:r w:rsidR="00CC6A93" w:rsidRPr="0017620A">
        <w:rPr>
          <w:sz w:val="22"/>
          <w:szCs w:val="22"/>
        </w:rPr>
        <w:t>nenin 227</w:t>
      </w:r>
      <w:r w:rsidRPr="0017620A">
        <w:rPr>
          <w:sz w:val="22"/>
          <w:szCs w:val="22"/>
        </w:rPr>
        <w:t xml:space="preserve"> (3) për bllokun e tyre LFC te ENTSO-</w:t>
      </w:r>
      <w:r w:rsidR="00D1422F" w:rsidRPr="0017620A">
        <w:rPr>
          <w:sz w:val="22"/>
          <w:szCs w:val="22"/>
        </w:rPr>
        <w:t>E</w:t>
      </w:r>
      <w:r w:rsidRPr="0017620A">
        <w:rPr>
          <w:sz w:val="22"/>
          <w:szCs w:val="22"/>
        </w:rPr>
        <w:t xml:space="preserve"> për publikim të paktën 3 muaj para aplikimit të tyre.</w:t>
      </w:r>
    </w:p>
    <w:p w14:paraId="74080962" w14:textId="0D0D7AFD" w:rsidR="00825F0F" w:rsidRPr="0017620A" w:rsidRDefault="00825F0F" w:rsidP="00B64293">
      <w:pPr>
        <w:pStyle w:val="ListParagraph"/>
        <w:numPr>
          <w:ilvl w:val="0"/>
          <w:numId w:val="27"/>
        </w:numPr>
        <w:rPr>
          <w:sz w:val="22"/>
          <w:szCs w:val="22"/>
        </w:rPr>
      </w:pPr>
      <w:r w:rsidRPr="0017620A">
        <w:rPr>
          <w:sz w:val="22"/>
          <w:szCs w:val="22"/>
        </w:rPr>
        <w:t xml:space="preserve">OST-të e </w:t>
      </w:r>
      <w:r w:rsidR="00CC6A93" w:rsidRPr="0017620A">
        <w:rPr>
          <w:sz w:val="22"/>
          <w:szCs w:val="22"/>
        </w:rPr>
        <w:t>bllokut</w:t>
      </w:r>
      <w:r w:rsidRPr="0017620A">
        <w:rPr>
          <w:sz w:val="22"/>
          <w:szCs w:val="22"/>
        </w:rPr>
        <w:t xml:space="preserve"> LFC do të dërgojnë rregullat e dimensionimit të FRR të specifikuara për bllokun e tyre LFC në përputhje me </w:t>
      </w:r>
      <w:r w:rsidR="00CC6A93" w:rsidRPr="0017620A">
        <w:rPr>
          <w:sz w:val="22"/>
          <w:szCs w:val="22"/>
        </w:rPr>
        <w:t>nenin 226</w:t>
      </w:r>
      <w:r w:rsidR="00D1422F" w:rsidRPr="0017620A">
        <w:rPr>
          <w:sz w:val="22"/>
          <w:szCs w:val="22"/>
        </w:rPr>
        <w:t xml:space="preserve"> (1) te ENTSO-E</w:t>
      </w:r>
      <w:r w:rsidRPr="0017620A">
        <w:rPr>
          <w:sz w:val="22"/>
          <w:szCs w:val="22"/>
        </w:rPr>
        <w:t xml:space="preserve"> për publikim të paktën 3 muaj para hyrjes në fuqi të marrëveshjes së operimit të bllokut LFC.</w:t>
      </w:r>
    </w:p>
    <w:p w14:paraId="735CEBE2" w14:textId="77777777" w:rsidR="00825F0F" w:rsidRPr="0017620A" w:rsidRDefault="00825F0F" w:rsidP="00B64293">
      <w:pPr>
        <w:pStyle w:val="ListParagraph"/>
        <w:numPr>
          <w:ilvl w:val="0"/>
          <w:numId w:val="27"/>
        </w:numPr>
        <w:rPr>
          <w:sz w:val="22"/>
          <w:szCs w:val="22"/>
        </w:rPr>
      </w:pPr>
      <w:r w:rsidRPr="0017620A">
        <w:rPr>
          <w:sz w:val="22"/>
          <w:szCs w:val="22"/>
        </w:rPr>
        <w:t>OST-të e zonë</w:t>
      </w:r>
      <w:r w:rsidR="00D1422F" w:rsidRPr="0017620A">
        <w:rPr>
          <w:sz w:val="22"/>
          <w:szCs w:val="22"/>
        </w:rPr>
        <w:t>s</w:t>
      </w:r>
      <w:r w:rsidRPr="0017620A">
        <w:rPr>
          <w:sz w:val="22"/>
          <w:szCs w:val="22"/>
        </w:rPr>
        <w:t xml:space="preserve"> sinkrone do të dërgojnë, deri më 30 nëntor të çdo viti, një parashikim të kapaciteteve rezervë të FRR të secilit bllok LFC për vitin e ardhshëm te ENTSO-</w:t>
      </w:r>
      <w:r w:rsidR="00D1422F" w:rsidRPr="0017620A">
        <w:rPr>
          <w:sz w:val="22"/>
          <w:szCs w:val="22"/>
        </w:rPr>
        <w:t>E</w:t>
      </w:r>
      <w:r w:rsidRPr="0017620A">
        <w:rPr>
          <w:sz w:val="22"/>
          <w:szCs w:val="22"/>
        </w:rPr>
        <w:t xml:space="preserve"> për publikim.</w:t>
      </w:r>
    </w:p>
    <w:p w14:paraId="4ED243E6" w14:textId="77777777" w:rsidR="00825F0F" w:rsidRPr="0017620A" w:rsidRDefault="00825F0F" w:rsidP="00B64293">
      <w:pPr>
        <w:pStyle w:val="ListParagraph"/>
        <w:numPr>
          <w:ilvl w:val="0"/>
          <w:numId w:val="27"/>
        </w:numPr>
        <w:rPr>
          <w:sz w:val="22"/>
          <w:szCs w:val="22"/>
        </w:rPr>
      </w:pPr>
      <w:r w:rsidRPr="0017620A">
        <w:rPr>
          <w:sz w:val="22"/>
          <w:szCs w:val="22"/>
        </w:rPr>
        <w:t>OST-të e zonë</w:t>
      </w:r>
      <w:r w:rsidR="00D1422F" w:rsidRPr="0017620A">
        <w:rPr>
          <w:sz w:val="22"/>
          <w:szCs w:val="22"/>
        </w:rPr>
        <w:t>s</w:t>
      </w:r>
      <w:r w:rsidRPr="0017620A">
        <w:rPr>
          <w:sz w:val="22"/>
          <w:szCs w:val="22"/>
        </w:rPr>
        <w:t xml:space="preserve"> sinkrone do të dërgojnë, brenda 30 ditëve pas përfundimit të tremujorit, kapacitetet rezervë aktuale të FRR të çdo blloku LFC të tremujorit të fundit te ENTSO-</w:t>
      </w:r>
      <w:r w:rsidR="00D1422F" w:rsidRPr="0017620A">
        <w:rPr>
          <w:sz w:val="22"/>
          <w:szCs w:val="22"/>
        </w:rPr>
        <w:t>E</w:t>
      </w:r>
      <w:r w:rsidRPr="0017620A">
        <w:rPr>
          <w:sz w:val="22"/>
          <w:szCs w:val="22"/>
        </w:rPr>
        <w:t xml:space="preserve"> për publikim.</w:t>
      </w:r>
    </w:p>
    <w:p w14:paraId="1B928B5E" w14:textId="68949580" w:rsidR="00825F0F" w:rsidRPr="00FD0A51" w:rsidRDefault="00825F0F" w:rsidP="00F4237D">
      <w:pPr>
        <w:pStyle w:val="Heading2"/>
      </w:pPr>
      <w:bookmarkStart w:id="140" w:name="_Neni_155"/>
      <w:bookmarkEnd w:id="140"/>
      <w:r w:rsidRPr="00FD0A51">
        <w:t xml:space="preserve">Neni </w:t>
      </w:r>
      <w:r w:rsidR="00C768BD">
        <w:t>249</w:t>
      </w:r>
      <w:r w:rsidR="00CC6A93">
        <w:t xml:space="preserve">. </w:t>
      </w:r>
      <w:r w:rsidRPr="00FD0A51">
        <w:t>Informacioni mbi RR</w:t>
      </w:r>
    </w:p>
    <w:p w14:paraId="5FF95A02" w14:textId="13C5966F" w:rsidR="00825F0F" w:rsidRPr="0017620A" w:rsidRDefault="00825F0F" w:rsidP="00B64293">
      <w:pPr>
        <w:pStyle w:val="ListParagraph"/>
        <w:numPr>
          <w:ilvl w:val="0"/>
          <w:numId w:val="28"/>
        </w:numPr>
        <w:rPr>
          <w:sz w:val="22"/>
          <w:szCs w:val="22"/>
        </w:rPr>
      </w:pPr>
      <w:r w:rsidRPr="0017620A">
        <w:rPr>
          <w:sz w:val="22"/>
          <w:szCs w:val="22"/>
        </w:rPr>
        <w:t>OST-të e bllok</w:t>
      </w:r>
      <w:r w:rsidR="00D1422F" w:rsidRPr="0017620A">
        <w:rPr>
          <w:sz w:val="22"/>
          <w:szCs w:val="22"/>
        </w:rPr>
        <w:t>ut</w:t>
      </w:r>
      <w:r w:rsidRPr="0017620A">
        <w:rPr>
          <w:sz w:val="22"/>
          <w:szCs w:val="22"/>
        </w:rPr>
        <w:t xml:space="preserve"> LFC që operojnë një </w:t>
      </w:r>
      <w:r w:rsidR="008E642B" w:rsidRPr="0017620A">
        <w:rPr>
          <w:sz w:val="22"/>
          <w:szCs w:val="22"/>
        </w:rPr>
        <w:t>proces</w:t>
      </w:r>
      <w:r w:rsidRPr="0017620A">
        <w:rPr>
          <w:sz w:val="22"/>
          <w:szCs w:val="22"/>
        </w:rPr>
        <w:t xml:space="preserve"> të zëvendësimit të rezervës duhet të dërgojnë kërkesat e disponueshmërisë së RR të përcaktuara në përputhje me </w:t>
      </w:r>
      <w:r w:rsidR="008E642B" w:rsidRPr="0017620A">
        <w:rPr>
          <w:sz w:val="22"/>
          <w:szCs w:val="22"/>
        </w:rPr>
        <w:t>nenin 230</w:t>
      </w:r>
      <w:r w:rsidRPr="0017620A">
        <w:rPr>
          <w:sz w:val="22"/>
          <w:szCs w:val="22"/>
        </w:rPr>
        <w:t xml:space="preserve"> (2) dhe kërkesat teknike për lidhjen të specifikuara në përputhje me </w:t>
      </w:r>
      <w:r w:rsidR="008E642B" w:rsidRPr="0017620A">
        <w:rPr>
          <w:sz w:val="22"/>
          <w:szCs w:val="22"/>
        </w:rPr>
        <w:t>nenin 230</w:t>
      </w:r>
      <w:r w:rsidRPr="0017620A">
        <w:rPr>
          <w:sz w:val="22"/>
          <w:szCs w:val="22"/>
        </w:rPr>
        <w:t xml:space="preserve"> (3) për bllokun e tyre LFC te ENTSO-E për publikim brenda 3 muajve para zbatimit të tyre.</w:t>
      </w:r>
    </w:p>
    <w:p w14:paraId="7BFED5CA" w14:textId="77777777" w:rsidR="00825F0F" w:rsidRPr="0017620A" w:rsidRDefault="00825F0F" w:rsidP="00B64293">
      <w:pPr>
        <w:pStyle w:val="ListParagraph"/>
        <w:numPr>
          <w:ilvl w:val="0"/>
          <w:numId w:val="28"/>
        </w:numPr>
        <w:rPr>
          <w:sz w:val="22"/>
          <w:szCs w:val="22"/>
        </w:rPr>
      </w:pPr>
      <w:r w:rsidRPr="0017620A">
        <w:rPr>
          <w:sz w:val="22"/>
          <w:szCs w:val="22"/>
        </w:rPr>
        <w:t>OST-të e zonë</w:t>
      </w:r>
      <w:r w:rsidR="00D1422F" w:rsidRPr="0017620A">
        <w:rPr>
          <w:sz w:val="22"/>
          <w:szCs w:val="22"/>
        </w:rPr>
        <w:t>s</w:t>
      </w:r>
      <w:r w:rsidRPr="0017620A">
        <w:rPr>
          <w:sz w:val="22"/>
          <w:szCs w:val="22"/>
        </w:rPr>
        <w:t xml:space="preserve"> sinkrone do të dërgojnë, deri më 30 nëntor të çdo viti, një parashikim të kapaciteteve rezervë të RR të secilit bllok LFC për vitin e ardhshëm te ENTSO-</w:t>
      </w:r>
      <w:r w:rsidR="00D1422F" w:rsidRPr="0017620A">
        <w:rPr>
          <w:sz w:val="22"/>
          <w:szCs w:val="22"/>
        </w:rPr>
        <w:t>E</w:t>
      </w:r>
      <w:r w:rsidRPr="0017620A">
        <w:rPr>
          <w:sz w:val="22"/>
          <w:szCs w:val="22"/>
        </w:rPr>
        <w:t xml:space="preserve"> për publikim.</w:t>
      </w:r>
    </w:p>
    <w:p w14:paraId="7A5CA921" w14:textId="77777777" w:rsidR="00825F0F" w:rsidRPr="0017620A" w:rsidRDefault="00825F0F" w:rsidP="00B64293">
      <w:pPr>
        <w:pStyle w:val="ListParagraph"/>
        <w:numPr>
          <w:ilvl w:val="0"/>
          <w:numId w:val="28"/>
        </w:numPr>
        <w:rPr>
          <w:sz w:val="22"/>
          <w:szCs w:val="22"/>
        </w:rPr>
      </w:pPr>
      <w:r w:rsidRPr="0017620A">
        <w:rPr>
          <w:sz w:val="22"/>
          <w:szCs w:val="22"/>
        </w:rPr>
        <w:lastRenderedPageBreak/>
        <w:t>OST-të e zonë</w:t>
      </w:r>
      <w:r w:rsidR="00D1422F" w:rsidRPr="0017620A">
        <w:rPr>
          <w:sz w:val="22"/>
          <w:szCs w:val="22"/>
        </w:rPr>
        <w:t>s</w:t>
      </w:r>
      <w:r w:rsidRPr="0017620A">
        <w:rPr>
          <w:sz w:val="22"/>
          <w:szCs w:val="22"/>
        </w:rPr>
        <w:t xml:space="preserve"> sinkrone do të dërgojnë, brenda 30 ditëve pas përfundimit të tremujorit, kapacitetet rezervë aktuale të RR të secilit bllok LFC të</w:t>
      </w:r>
      <w:r w:rsidR="00D1422F" w:rsidRPr="0017620A">
        <w:rPr>
          <w:sz w:val="22"/>
          <w:szCs w:val="22"/>
        </w:rPr>
        <w:t xml:space="preserve"> tremujorit të fundit te ENTSO-E</w:t>
      </w:r>
      <w:r w:rsidRPr="0017620A">
        <w:rPr>
          <w:sz w:val="22"/>
          <w:szCs w:val="22"/>
        </w:rPr>
        <w:t xml:space="preserve"> për publikim.</w:t>
      </w:r>
    </w:p>
    <w:p w14:paraId="2CD706E0" w14:textId="4D6784C0" w:rsidR="00825F0F" w:rsidRPr="00FD0A51" w:rsidRDefault="00825F0F" w:rsidP="00F4237D">
      <w:pPr>
        <w:pStyle w:val="Heading2"/>
      </w:pPr>
      <w:bookmarkStart w:id="141" w:name="_Neni_156"/>
      <w:bookmarkEnd w:id="141"/>
      <w:r w:rsidRPr="00FD0A51">
        <w:t xml:space="preserve">Neni </w:t>
      </w:r>
      <w:r w:rsidR="00C768BD">
        <w:t>250</w:t>
      </w:r>
      <w:r w:rsidR="008E642B">
        <w:t xml:space="preserve">. </w:t>
      </w:r>
      <w:r w:rsidRPr="00FD0A51">
        <w:t>Informacioni mbi ndarjen dhe shkëmbimin</w:t>
      </w:r>
    </w:p>
    <w:p w14:paraId="502F9D2F" w14:textId="5415C763" w:rsidR="00825F0F" w:rsidRPr="0017620A" w:rsidRDefault="00825F0F" w:rsidP="00B64293">
      <w:pPr>
        <w:pStyle w:val="ListParagraph"/>
        <w:numPr>
          <w:ilvl w:val="0"/>
          <w:numId w:val="29"/>
        </w:numPr>
        <w:rPr>
          <w:sz w:val="22"/>
          <w:szCs w:val="22"/>
        </w:rPr>
      </w:pPr>
      <w:r w:rsidRPr="0017620A">
        <w:rPr>
          <w:sz w:val="22"/>
          <w:szCs w:val="22"/>
        </w:rPr>
        <w:t>OST-të e zonë</w:t>
      </w:r>
      <w:r w:rsidR="00D1422F" w:rsidRPr="0017620A">
        <w:rPr>
          <w:sz w:val="22"/>
          <w:szCs w:val="22"/>
        </w:rPr>
        <w:t>s</w:t>
      </w:r>
      <w:r w:rsidRPr="0017620A">
        <w:rPr>
          <w:sz w:val="22"/>
          <w:szCs w:val="22"/>
        </w:rPr>
        <w:t xml:space="preserve"> sinkrone do të dërgojnë përmbledhjet vjetore të marrëveshjeve për ndarjen e FRR dhe për ndarjen e RR për çdo bllok LFC brenda zonës sinkrone te</w:t>
      </w:r>
      <w:r w:rsidR="00D1422F" w:rsidRPr="0017620A">
        <w:rPr>
          <w:sz w:val="22"/>
          <w:szCs w:val="22"/>
        </w:rPr>
        <w:t>k</w:t>
      </w:r>
      <w:r w:rsidRPr="0017620A">
        <w:rPr>
          <w:sz w:val="22"/>
          <w:szCs w:val="22"/>
        </w:rPr>
        <w:t xml:space="preserve"> ENTSO-</w:t>
      </w:r>
      <w:r w:rsidR="00D1422F" w:rsidRPr="0017620A">
        <w:rPr>
          <w:sz w:val="22"/>
          <w:szCs w:val="22"/>
        </w:rPr>
        <w:t>E</w:t>
      </w:r>
      <w:r w:rsidRPr="0017620A">
        <w:rPr>
          <w:sz w:val="22"/>
          <w:szCs w:val="22"/>
        </w:rPr>
        <w:t xml:space="preserve"> për publikim në përputhje me </w:t>
      </w:r>
      <w:r w:rsidR="005D2823" w:rsidRPr="0017620A">
        <w:rPr>
          <w:sz w:val="22"/>
          <w:szCs w:val="22"/>
        </w:rPr>
        <w:t>nenet 248</w:t>
      </w:r>
      <w:r w:rsidRPr="0017620A">
        <w:rPr>
          <w:sz w:val="22"/>
          <w:szCs w:val="22"/>
        </w:rPr>
        <w:t xml:space="preserve"> (3) dhe </w:t>
      </w:r>
      <w:r w:rsidR="005D2823" w:rsidRPr="0017620A">
        <w:rPr>
          <w:sz w:val="22"/>
          <w:szCs w:val="22"/>
        </w:rPr>
        <w:t>249</w:t>
      </w:r>
      <w:r w:rsidRPr="0017620A">
        <w:rPr>
          <w:sz w:val="22"/>
          <w:szCs w:val="22"/>
        </w:rPr>
        <w:t xml:space="preserve"> ( 2). Këto përmbledhje duhet të përfshijnë informacionin e mëposhtëm:</w:t>
      </w:r>
    </w:p>
    <w:p w14:paraId="4DADFDCC" w14:textId="77777777" w:rsidR="00825F0F" w:rsidRPr="00496C4D" w:rsidRDefault="00825F0F" w:rsidP="00B64293">
      <w:pPr>
        <w:pStyle w:val="Style1"/>
        <w:numPr>
          <w:ilvl w:val="0"/>
          <w:numId w:val="331"/>
        </w:numPr>
        <w:rPr>
          <w:sz w:val="22"/>
          <w:szCs w:val="22"/>
        </w:rPr>
      </w:pPr>
      <w:r w:rsidRPr="00496C4D">
        <w:rPr>
          <w:sz w:val="22"/>
          <w:szCs w:val="22"/>
        </w:rPr>
        <w:t>identitetin e blloqeve LFC ku ka një marrëveshje për ndarjen e FRR ose RR; dhe</w:t>
      </w:r>
    </w:p>
    <w:p w14:paraId="26EE6044" w14:textId="77777777" w:rsidR="00825F0F" w:rsidRPr="00496C4D" w:rsidRDefault="00825F0F" w:rsidP="00B64293">
      <w:pPr>
        <w:pStyle w:val="Style1"/>
        <w:numPr>
          <w:ilvl w:val="0"/>
          <w:numId w:val="331"/>
        </w:numPr>
        <w:rPr>
          <w:sz w:val="22"/>
          <w:szCs w:val="22"/>
        </w:rPr>
      </w:pPr>
      <w:r w:rsidRPr="00496C4D">
        <w:rPr>
          <w:sz w:val="22"/>
          <w:szCs w:val="22"/>
        </w:rPr>
        <w:t>pjesën e FRR dhe RR që reduktohet për shkak të çdo marrëveshjeje për ndarjen e FRR ose RR.</w:t>
      </w:r>
    </w:p>
    <w:p w14:paraId="21EFCC6C" w14:textId="5A86FE2D" w:rsidR="00825F0F" w:rsidRPr="0017620A" w:rsidRDefault="00825F0F" w:rsidP="00B64293">
      <w:pPr>
        <w:pStyle w:val="ListParagraph"/>
        <w:numPr>
          <w:ilvl w:val="0"/>
          <w:numId w:val="29"/>
        </w:numPr>
        <w:rPr>
          <w:sz w:val="22"/>
          <w:szCs w:val="22"/>
        </w:rPr>
      </w:pPr>
      <w:r w:rsidRPr="0017620A">
        <w:rPr>
          <w:sz w:val="22"/>
          <w:szCs w:val="22"/>
        </w:rPr>
        <w:t xml:space="preserve">Të gjithë OST-të e secilës zonë sinkrone do të dërgojnë informacionin për ndarjen e FCR midis zonave sinkrone te ENTSO-E për publikim në përputhje me </w:t>
      </w:r>
      <w:r w:rsidR="005D2823" w:rsidRPr="0017620A">
        <w:rPr>
          <w:sz w:val="22"/>
          <w:szCs w:val="22"/>
        </w:rPr>
        <w:t>nenin 247</w:t>
      </w:r>
      <w:r w:rsidRPr="0017620A">
        <w:rPr>
          <w:sz w:val="22"/>
          <w:szCs w:val="22"/>
        </w:rPr>
        <w:t xml:space="preserve"> (1). Ky informacion duhet të përfshijë:</w:t>
      </w:r>
    </w:p>
    <w:p w14:paraId="07821C29" w14:textId="77777777" w:rsidR="00825F0F" w:rsidRPr="00496C4D" w:rsidRDefault="00825F0F" w:rsidP="00B64293">
      <w:pPr>
        <w:pStyle w:val="Style1"/>
        <w:numPr>
          <w:ilvl w:val="0"/>
          <w:numId w:val="332"/>
        </w:numPr>
        <w:rPr>
          <w:sz w:val="22"/>
          <w:szCs w:val="22"/>
        </w:rPr>
      </w:pPr>
      <w:r w:rsidRPr="00496C4D">
        <w:rPr>
          <w:sz w:val="22"/>
          <w:szCs w:val="22"/>
        </w:rPr>
        <w:t>sasinë e kapacitetit rezervë të FCR të ndarë midis OST-ve që kanë hyrë në marrëveshje për ndarjen e FCR; dhe</w:t>
      </w:r>
    </w:p>
    <w:p w14:paraId="257F0AF7" w14:textId="77777777" w:rsidR="00825F0F" w:rsidRPr="00496C4D" w:rsidRDefault="00825F0F" w:rsidP="00B64293">
      <w:pPr>
        <w:pStyle w:val="Style1"/>
        <w:numPr>
          <w:ilvl w:val="0"/>
          <w:numId w:val="332"/>
        </w:numPr>
        <w:rPr>
          <w:sz w:val="22"/>
          <w:szCs w:val="22"/>
        </w:rPr>
      </w:pPr>
      <w:r w:rsidRPr="00496C4D">
        <w:rPr>
          <w:sz w:val="22"/>
          <w:szCs w:val="22"/>
        </w:rPr>
        <w:t>efektet e ndarjes së FCR në kapacitetin rezervë të FCR të OST-ve të përfshira</w:t>
      </w:r>
      <w:r w:rsidR="003F6886" w:rsidRPr="00496C4D">
        <w:rPr>
          <w:sz w:val="22"/>
          <w:szCs w:val="22"/>
        </w:rPr>
        <w:t>.</w:t>
      </w:r>
    </w:p>
    <w:p w14:paraId="15D476CE" w14:textId="77777777" w:rsidR="00F60FB6" w:rsidRPr="0017620A" w:rsidRDefault="00825F0F" w:rsidP="00B64293">
      <w:pPr>
        <w:pStyle w:val="ListParagraph"/>
        <w:numPr>
          <w:ilvl w:val="0"/>
          <w:numId w:val="29"/>
        </w:numPr>
        <w:rPr>
          <w:sz w:val="22"/>
          <w:szCs w:val="22"/>
        </w:rPr>
      </w:pPr>
      <w:r w:rsidRPr="0017620A">
        <w:rPr>
          <w:sz w:val="22"/>
          <w:szCs w:val="22"/>
        </w:rPr>
        <w:t>Aty ku është e aplikueshme, të gjithë OST-të do të publikojnë informacionin për shkëmbimin e FCR, FRR dhe RR.</w:t>
      </w:r>
    </w:p>
    <w:p w14:paraId="12571E40" w14:textId="77777777" w:rsidR="0072074D" w:rsidRPr="00640963" w:rsidRDefault="0072074D">
      <w:pPr>
        <w:rPr>
          <w:rFonts w:cstheme="minorHAnsi"/>
          <w:lang w:val="sq-AL"/>
        </w:rPr>
      </w:pPr>
      <w:r w:rsidRPr="00640963">
        <w:rPr>
          <w:rFonts w:cstheme="minorHAnsi"/>
          <w:lang w:val="sq-AL"/>
        </w:rPr>
        <w:br w:type="page"/>
      </w:r>
    </w:p>
    <w:p w14:paraId="33304628" w14:textId="2C8A2AA2" w:rsidR="00FA4462" w:rsidRPr="00FD0A51" w:rsidRDefault="00346F8C" w:rsidP="00346F8C">
      <w:pPr>
        <w:pStyle w:val="Heading2"/>
      </w:pPr>
      <w:r>
        <w:lastRenderedPageBreak/>
        <w:t>Aneksi</w:t>
      </w:r>
      <w:r w:rsidR="00FA4462" w:rsidRPr="005B3F03">
        <w:t xml:space="preserve"> I</w:t>
      </w:r>
    </w:p>
    <w:p w14:paraId="5E003C41" w14:textId="1ACF9265" w:rsidR="00FA4462" w:rsidRPr="00640963" w:rsidRDefault="00FA4462" w:rsidP="00FA4462">
      <w:pPr>
        <w:spacing w:line="276" w:lineRule="auto"/>
        <w:jc w:val="both"/>
        <w:rPr>
          <w:rFonts w:cstheme="minorHAnsi"/>
          <w:lang w:val="sq-AL"/>
        </w:rPr>
      </w:pPr>
      <w:r w:rsidRPr="00640963">
        <w:rPr>
          <w:rFonts w:cstheme="minorHAnsi"/>
          <w:lang w:val="sq-AL"/>
        </w:rPr>
        <w:t>Nivel</w:t>
      </w:r>
      <w:r w:rsidR="0034171B" w:rsidRPr="00640963">
        <w:rPr>
          <w:rFonts w:cstheme="minorHAnsi"/>
          <w:lang w:val="sq-AL"/>
        </w:rPr>
        <w:t>et e tensionit të përmendura në nenin</w:t>
      </w:r>
      <w:r w:rsidR="005B3F03" w:rsidRPr="00640963">
        <w:rPr>
          <w:rFonts w:cstheme="minorHAnsi"/>
          <w:lang w:val="sq-AL"/>
        </w:rPr>
        <w:t xml:space="preserve"> 108</w:t>
      </w:r>
      <w:r w:rsidR="0034171B" w:rsidRPr="00640963">
        <w:rPr>
          <w:rFonts w:cstheme="minorHAnsi"/>
          <w:lang w:val="sq-AL"/>
        </w:rPr>
        <w:t>:</w:t>
      </w:r>
    </w:p>
    <w:p w14:paraId="4A146DA4" w14:textId="77777777" w:rsidR="00FA4462" w:rsidRPr="00640963" w:rsidRDefault="00FA4462" w:rsidP="00FA4462">
      <w:pPr>
        <w:spacing w:line="276" w:lineRule="auto"/>
        <w:jc w:val="both"/>
        <w:rPr>
          <w:rFonts w:cstheme="minorHAnsi"/>
          <w:lang w:val="sq-AL"/>
        </w:rPr>
      </w:pPr>
      <w:bookmarkStart w:id="142" w:name="Tabela_1_aneksi_II"/>
      <w:bookmarkEnd w:id="142"/>
      <w:r w:rsidRPr="00640963">
        <w:rPr>
          <w:rFonts w:cstheme="minorHAnsi"/>
          <w:lang w:val="sq-AL"/>
        </w:rPr>
        <w:t>Tabela 1. Diapazonet e tensionit në pikën e lidhjes midis 110 kV dhe 300 kV</w:t>
      </w:r>
    </w:p>
    <w:tbl>
      <w:tblPr>
        <w:tblStyle w:val="TableGrid"/>
        <w:tblW w:w="0" w:type="auto"/>
        <w:tblLook w:val="04A0" w:firstRow="1" w:lastRow="0" w:firstColumn="1" w:lastColumn="0" w:noHBand="0" w:noVBand="1"/>
      </w:tblPr>
      <w:tblGrid>
        <w:gridCol w:w="4389"/>
        <w:gridCol w:w="4105"/>
      </w:tblGrid>
      <w:tr w:rsidR="00FA4462" w:rsidRPr="00FD0A51" w14:paraId="5F6C6871" w14:textId="77777777" w:rsidTr="00346F8C">
        <w:trPr>
          <w:trHeight w:val="170"/>
        </w:trPr>
        <w:tc>
          <w:tcPr>
            <w:tcW w:w="4673" w:type="dxa"/>
          </w:tcPr>
          <w:p w14:paraId="0CBF193A" w14:textId="77777777" w:rsidR="00FA4462" w:rsidRPr="00640963" w:rsidRDefault="00FA4462" w:rsidP="00346F8C">
            <w:pPr>
              <w:jc w:val="both"/>
              <w:rPr>
                <w:rFonts w:cstheme="minorHAnsi"/>
                <w:lang w:val="sq-AL"/>
              </w:rPr>
            </w:pPr>
            <w:r w:rsidRPr="00640963">
              <w:rPr>
                <w:rFonts w:cstheme="minorHAnsi"/>
                <w:lang w:val="sq-AL"/>
              </w:rPr>
              <w:t>Zona sinkrone</w:t>
            </w:r>
          </w:p>
        </w:tc>
        <w:tc>
          <w:tcPr>
            <w:tcW w:w="4394" w:type="dxa"/>
          </w:tcPr>
          <w:p w14:paraId="1A378816" w14:textId="77777777" w:rsidR="00FA4462" w:rsidRPr="00640963" w:rsidRDefault="00FA4462" w:rsidP="00346F8C">
            <w:pPr>
              <w:jc w:val="both"/>
              <w:rPr>
                <w:rFonts w:cstheme="minorHAnsi"/>
                <w:lang w:val="sq-AL"/>
              </w:rPr>
            </w:pPr>
            <w:r w:rsidRPr="00640963">
              <w:rPr>
                <w:rFonts w:cstheme="minorHAnsi"/>
                <w:lang w:val="sq-AL"/>
              </w:rPr>
              <w:t>Niveli i tensionit</w:t>
            </w:r>
          </w:p>
        </w:tc>
      </w:tr>
      <w:tr w:rsidR="00FA4462" w:rsidRPr="00FD0A51" w14:paraId="76E91394" w14:textId="77777777" w:rsidTr="00346F8C">
        <w:trPr>
          <w:trHeight w:val="170"/>
        </w:trPr>
        <w:tc>
          <w:tcPr>
            <w:tcW w:w="4673" w:type="dxa"/>
          </w:tcPr>
          <w:p w14:paraId="5CEF9695" w14:textId="54550E24" w:rsidR="00FA4462" w:rsidRPr="00640963" w:rsidRDefault="005B3F03" w:rsidP="00346F8C">
            <w:pPr>
              <w:jc w:val="both"/>
              <w:rPr>
                <w:rFonts w:cstheme="minorHAnsi"/>
                <w:lang w:val="sq-AL"/>
              </w:rPr>
            </w:pPr>
            <w:r w:rsidRPr="00640963">
              <w:rPr>
                <w:rFonts w:cstheme="minorHAnsi"/>
                <w:lang w:val="sq-AL"/>
              </w:rPr>
              <w:t>Evropa</w:t>
            </w:r>
            <w:r w:rsidR="00FA4462" w:rsidRPr="00640963">
              <w:rPr>
                <w:rFonts w:cstheme="minorHAnsi"/>
                <w:lang w:val="sq-AL"/>
              </w:rPr>
              <w:t xml:space="preserve"> kontinentale</w:t>
            </w:r>
          </w:p>
        </w:tc>
        <w:tc>
          <w:tcPr>
            <w:tcW w:w="4394" w:type="dxa"/>
          </w:tcPr>
          <w:p w14:paraId="6E70C2AB" w14:textId="77777777" w:rsidR="00FA4462" w:rsidRPr="00640963" w:rsidRDefault="00FA4462" w:rsidP="00346F8C">
            <w:pPr>
              <w:jc w:val="both"/>
              <w:rPr>
                <w:rFonts w:cstheme="minorHAnsi"/>
                <w:lang w:val="sq-AL"/>
              </w:rPr>
            </w:pPr>
            <w:r w:rsidRPr="00640963">
              <w:rPr>
                <w:rFonts w:cstheme="minorHAnsi"/>
                <w:lang w:val="sq-AL"/>
              </w:rPr>
              <w:t>0,90 pu-1,118 pu</w:t>
            </w:r>
          </w:p>
        </w:tc>
      </w:tr>
    </w:tbl>
    <w:p w14:paraId="0A3F571B" w14:textId="77777777" w:rsidR="00346F8C" w:rsidRPr="00640963" w:rsidRDefault="00346F8C" w:rsidP="00FA4462">
      <w:pPr>
        <w:spacing w:line="276" w:lineRule="auto"/>
        <w:jc w:val="both"/>
        <w:rPr>
          <w:rFonts w:cstheme="minorHAnsi"/>
          <w:lang w:val="sq-AL"/>
        </w:rPr>
      </w:pPr>
      <w:bookmarkStart w:id="143" w:name="Tabela_2_aneksi_II"/>
      <w:bookmarkEnd w:id="143"/>
    </w:p>
    <w:p w14:paraId="497824D4" w14:textId="77777777" w:rsidR="00FA4462" w:rsidRPr="00640963" w:rsidRDefault="00FA4462" w:rsidP="00FA4462">
      <w:pPr>
        <w:spacing w:line="276" w:lineRule="auto"/>
        <w:jc w:val="both"/>
        <w:rPr>
          <w:rFonts w:cstheme="minorHAnsi"/>
          <w:lang w:val="sq-AL"/>
        </w:rPr>
      </w:pPr>
      <w:r w:rsidRPr="00640963">
        <w:rPr>
          <w:rFonts w:cstheme="minorHAnsi"/>
          <w:lang w:val="sq-AL"/>
        </w:rPr>
        <w:t>Tabela 2. Diapazonet e tensionit në pikën e lidhjes midis 300 kV dhe 400 kV</w:t>
      </w:r>
    </w:p>
    <w:tbl>
      <w:tblPr>
        <w:tblStyle w:val="TableGrid"/>
        <w:tblW w:w="5000" w:type="pct"/>
        <w:tblLook w:val="04A0" w:firstRow="1" w:lastRow="0" w:firstColumn="1" w:lastColumn="0" w:noHBand="0" w:noVBand="1"/>
      </w:tblPr>
      <w:tblGrid>
        <w:gridCol w:w="4575"/>
        <w:gridCol w:w="3919"/>
      </w:tblGrid>
      <w:tr w:rsidR="00FA4462" w:rsidRPr="00FD0A51" w14:paraId="2FE1E9D6" w14:textId="77777777" w:rsidTr="0088695C">
        <w:tc>
          <w:tcPr>
            <w:tcW w:w="2693" w:type="pct"/>
          </w:tcPr>
          <w:p w14:paraId="2129AEBC" w14:textId="77777777" w:rsidR="00FA4462" w:rsidRPr="00640963" w:rsidRDefault="00FA4462" w:rsidP="00346F8C">
            <w:pPr>
              <w:jc w:val="both"/>
              <w:rPr>
                <w:rFonts w:cstheme="minorHAnsi"/>
                <w:lang w:val="sq-AL"/>
              </w:rPr>
            </w:pPr>
            <w:r w:rsidRPr="00640963">
              <w:rPr>
                <w:rFonts w:cstheme="minorHAnsi"/>
                <w:lang w:val="sq-AL"/>
              </w:rPr>
              <w:t>Zona sinkron</w:t>
            </w:r>
          </w:p>
        </w:tc>
        <w:tc>
          <w:tcPr>
            <w:tcW w:w="2307" w:type="pct"/>
          </w:tcPr>
          <w:p w14:paraId="57213458" w14:textId="77777777" w:rsidR="00FA4462" w:rsidRPr="00640963" w:rsidRDefault="00FA4462" w:rsidP="00346F8C">
            <w:pPr>
              <w:jc w:val="both"/>
              <w:rPr>
                <w:rFonts w:cstheme="minorHAnsi"/>
                <w:lang w:val="sq-AL"/>
              </w:rPr>
            </w:pPr>
            <w:r w:rsidRPr="00640963">
              <w:rPr>
                <w:rFonts w:cstheme="minorHAnsi"/>
                <w:lang w:val="sq-AL"/>
              </w:rPr>
              <w:t>Niveli i tensionit</w:t>
            </w:r>
          </w:p>
        </w:tc>
      </w:tr>
      <w:tr w:rsidR="00FA4462" w:rsidRPr="00FD0A51" w14:paraId="4E30FDE5" w14:textId="77777777" w:rsidTr="0088695C">
        <w:tc>
          <w:tcPr>
            <w:tcW w:w="2693" w:type="pct"/>
          </w:tcPr>
          <w:p w14:paraId="08D496BB" w14:textId="1933F7C8" w:rsidR="00FA4462" w:rsidRPr="00640963" w:rsidRDefault="005B3F03" w:rsidP="00346F8C">
            <w:pPr>
              <w:jc w:val="both"/>
              <w:rPr>
                <w:rFonts w:cstheme="minorHAnsi"/>
                <w:lang w:val="sq-AL"/>
              </w:rPr>
            </w:pPr>
            <w:r w:rsidRPr="00640963">
              <w:rPr>
                <w:rFonts w:cstheme="minorHAnsi"/>
                <w:lang w:val="sq-AL"/>
              </w:rPr>
              <w:t>Evropa</w:t>
            </w:r>
            <w:r w:rsidR="00FA4462" w:rsidRPr="00640963">
              <w:rPr>
                <w:rFonts w:cstheme="minorHAnsi"/>
                <w:lang w:val="sq-AL"/>
              </w:rPr>
              <w:t xml:space="preserve"> kontinentale</w:t>
            </w:r>
          </w:p>
        </w:tc>
        <w:tc>
          <w:tcPr>
            <w:tcW w:w="2307" w:type="pct"/>
          </w:tcPr>
          <w:p w14:paraId="5EA72B32" w14:textId="77777777" w:rsidR="00FA4462" w:rsidRPr="00640963" w:rsidRDefault="00FA4462" w:rsidP="00346F8C">
            <w:pPr>
              <w:jc w:val="both"/>
              <w:rPr>
                <w:rFonts w:cstheme="minorHAnsi"/>
                <w:lang w:val="sq-AL"/>
              </w:rPr>
            </w:pPr>
            <w:r w:rsidRPr="00640963">
              <w:rPr>
                <w:rFonts w:cstheme="minorHAnsi"/>
                <w:lang w:val="sq-AL"/>
              </w:rPr>
              <w:t>0,90 pu-1,05 pu</w:t>
            </w:r>
          </w:p>
        </w:tc>
      </w:tr>
    </w:tbl>
    <w:p w14:paraId="50AF4799" w14:textId="4994F4F5" w:rsidR="00FA4462" w:rsidRPr="00FD0A51" w:rsidRDefault="00346F8C" w:rsidP="00346F8C">
      <w:pPr>
        <w:pStyle w:val="Heading2"/>
      </w:pPr>
      <w:bookmarkStart w:id="144" w:name="_ANEKSI_III"/>
      <w:bookmarkEnd w:id="144"/>
      <w:r>
        <w:t>Aneksi</w:t>
      </w:r>
      <w:r w:rsidR="00FA4462" w:rsidRPr="005B3F03">
        <w:t xml:space="preserve"> II</w:t>
      </w:r>
    </w:p>
    <w:p w14:paraId="6F5AA946" w14:textId="66B85533" w:rsidR="00FA4462" w:rsidRPr="00640963" w:rsidRDefault="00FA4462" w:rsidP="00FA4462">
      <w:pPr>
        <w:spacing w:line="276" w:lineRule="auto"/>
        <w:jc w:val="both"/>
        <w:rPr>
          <w:rFonts w:cstheme="minorHAnsi"/>
          <w:lang w:val="sq-AL"/>
        </w:rPr>
      </w:pPr>
      <w:r w:rsidRPr="00640963">
        <w:rPr>
          <w:rFonts w:cstheme="minorHAnsi"/>
          <w:lang w:val="sq-AL"/>
        </w:rPr>
        <w:t>Parametrat përcaktues të cilësisë së frekuencës të përmendura në</w:t>
      </w:r>
      <w:r w:rsidR="006D63F3" w:rsidRPr="00640963">
        <w:rPr>
          <w:rFonts w:cstheme="minorHAnsi"/>
          <w:lang w:val="sq-AL"/>
        </w:rPr>
        <w:t xml:space="preserve"> nenin</w:t>
      </w:r>
      <w:r w:rsidR="005B3F03" w:rsidRPr="00640963">
        <w:rPr>
          <w:rFonts w:cstheme="minorHAnsi"/>
          <w:lang w:val="sq-AL"/>
        </w:rPr>
        <w:t xml:space="preserve"> 199</w:t>
      </w:r>
      <w:r w:rsidR="006D63F3" w:rsidRPr="00640963">
        <w:rPr>
          <w:rFonts w:cstheme="minorHAnsi"/>
          <w:lang w:val="sq-AL"/>
        </w:rPr>
        <w:t>:</w:t>
      </w:r>
    </w:p>
    <w:p w14:paraId="041CC377" w14:textId="77777777" w:rsidR="00FA4462" w:rsidRPr="00640963" w:rsidRDefault="00FA4462" w:rsidP="00FA4462">
      <w:pPr>
        <w:spacing w:line="276" w:lineRule="auto"/>
        <w:jc w:val="both"/>
        <w:rPr>
          <w:rFonts w:cstheme="minorHAnsi"/>
          <w:lang w:val="sq-AL"/>
        </w:rPr>
      </w:pPr>
      <w:bookmarkStart w:id="145" w:name="Tabela_1_aneksi_III"/>
      <w:bookmarkEnd w:id="145"/>
      <w:r w:rsidRPr="00640963">
        <w:rPr>
          <w:rFonts w:cstheme="minorHAnsi"/>
          <w:lang w:val="sq-AL"/>
        </w:rPr>
        <w:t>Tabela 1. Parametrat e përcaktimit të cilësisë së frekuencës së zonës sinkrone</w:t>
      </w:r>
    </w:p>
    <w:tbl>
      <w:tblPr>
        <w:tblStyle w:val="TableGrid"/>
        <w:tblW w:w="5000" w:type="pct"/>
        <w:tblLook w:val="04A0" w:firstRow="1" w:lastRow="0" w:firstColumn="1" w:lastColumn="0" w:noHBand="0" w:noVBand="1"/>
      </w:tblPr>
      <w:tblGrid>
        <w:gridCol w:w="6153"/>
        <w:gridCol w:w="2341"/>
      </w:tblGrid>
      <w:tr w:rsidR="00FA4462" w:rsidRPr="00FD0A51" w14:paraId="71964E4D" w14:textId="77777777" w:rsidTr="0088695C">
        <w:tc>
          <w:tcPr>
            <w:tcW w:w="3622" w:type="pct"/>
            <w:vAlign w:val="center"/>
          </w:tcPr>
          <w:p w14:paraId="5E836865" w14:textId="77777777" w:rsidR="00FA4462" w:rsidRPr="00FD0A51" w:rsidRDefault="00FA4462" w:rsidP="00346F8C">
            <w:pPr>
              <w:jc w:val="both"/>
              <w:rPr>
                <w:rFonts w:cstheme="minorHAnsi"/>
                <w:b/>
                <w:sz w:val="24"/>
                <w:szCs w:val="24"/>
                <w:lang w:val="sq-AL"/>
              </w:rPr>
            </w:pPr>
          </w:p>
        </w:tc>
        <w:tc>
          <w:tcPr>
            <w:tcW w:w="1378" w:type="pct"/>
            <w:vAlign w:val="center"/>
          </w:tcPr>
          <w:p w14:paraId="7248E56C" w14:textId="18E169E8" w:rsidR="00FA4462" w:rsidRPr="00640963" w:rsidRDefault="005B3F03" w:rsidP="00346F8C">
            <w:pPr>
              <w:jc w:val="both"/>
              <w:rPr>
                <w:rFonts w:cstheme="minorHAnsi"/>
                <w:lang w:val="sq-AL"/>
              </w:rPr>
            </w:pPr>
            <w:r w:rsidRPr="00640963">
              <w:rPr>
                <w:rFonts w:cstheme="minorHAnsi"/>
                <w:lang w:val="sq-AL"/>
              </w:rPr>
              <w:t>Evropa</w:t>
            </w:r>
            <w:r w:rsidR="00FA4462" w:rsidRPr="00640963">
              <w:rPr>
                <w:rFonts w:cstheme="minorHAnsi"/>
                <w:lang w:val="sq-AL"/>
              </w:rPr>
              <w:t xml:space="preserve"> kontinentale</w:t>
            </w:r>
          </w:p>
        </w:tc>
      </w:tr>
      <w:tr w:rsidR="00FA4462" w:rsidRPr="00FD0A51" w14:paraId="15EA167B" w14:textId="77777777" w:rsidTr="0088695C">
        <w:tc>
          <w:tcPr>
            <w:tcW w:w="3622" w:type="pct"/>
            <w:vAlign w:val="center"/>
          </w:tcPr>
          <w:p w14:paraId="2E46D9BC" w14:textId="24DEE945" w:rsidR="00FA4462" w:rsidRPr="00640963" w:rsidRDefault="00FA4462" w:rsidP="00346F8C">
            <w:pPr>
              <w:jc w:val="both"/>
              <w:rPr>
                <w:rFonts w:cstheme="minorHAnsi"/>
                <w:b/>
                <w:lang w:val="sq-AL"/>
              </w:rPr>
            </w:pPr>
            <w:r w:rsidRPr="00640963">
              <w:rPr>
                <w:rFonts w:cstheme="minorHAnsi"/>
                <w:lang w:val="sq-AL"/>
              </w:rPr>
              <w:t xml:space="preserve">Diapazoni i frekuencës </w:t>
            </w:r>
            <w:r w:rsidR="005B3F03" w:rsidRPr="00640963">
              <w:rPr>
                <w:rFonts w:cstheme="minorHAnsi"/>
                <w:lang w:val="sq-AL"/>
              </w:rPr>
              <w:t>standarde</w:t>
            </w:r>
          </w:p>
        </w:tc>
        <w:tc>
          <w:tcPr>
            <w:tcW w:w="1378" w:type="pct"/>
            <w:vAlign w:val="center"/>
          </w:tcPr>
          <w:p w14:paraId="6F1BBB37" w14:textId="77777777" w:rsidR="00FA4462" w:rsidRPr="00640963" w:rsidRDefault="00FA4462" w:rsidP="00346F8C">
            <w:pPr>
              <w:jc w:val="both"/>
              <w:rPr>
                <w:rFonts w:cstheme="minorHAnsi"/>
                <w:lang w:val="sq-AL"/>
              </w:rPr>
            </w:pPr>
            <w:r w:rsidRPr="00640963">
              <w:rPr>
                <w:rFonts w:cstheme="minorHAnsi"/>
                <w:lang w:val="sq-AL"/>
              </w:rPr>
              <w:t>± 50 mHz</w:t>
            </w:r>
          </w:p>
        </w:tc>
      </w:tr>
      <w:tr w:rsidR="00FA4462" w:rsidRPr="00FD0A51" w14:paraId="4176E815" w14:textId="77777777" w:rsidTr="0088695C">
        <w:tc>
          <w:tcPr>
            <w:tcW w:w="3622" w:type="pct"/>
            <w:vAlign w:val="center"/>
          </w:tcPr>
          <w:p w14:paraId="506D3CEE" w14:textId="77777777" w:rsidR="00FA4462" w:rsidRPr="00640963" w:rsidRDefault="00FA4462" w:rsidP="00346F8C">
            <w:pPr>
              <w:jc w:val="both"/>
              <w:rPr>
                <w:rFonts w:cstheme="minorHAnsi"/>
                <w:b/>
                <w:lang w:val="sq-AL"/>
              </w:rPr>
            </w:pPr>
            <w:r w:rsidRPr="00640963">
              <w:rPr>
                <w:rFonts w:cstheme="minorHAnsi"/>
                <w:lang w:val="sq-AL"/>
              </w:rPr>
              <w:t>Devijimi maksimal i frekuencës së çastit</w:t>
            </w:r>
          </w:p>
        </w:tc>
        <w:tc>
          <w:tcPr>
            <w:tcW w:w="1378" w:type="pct"/>
            <w:vAlign w:val="center"/>
          </w:tcPr>
          <w:p w14:paraId="09C764E9" w14:textId="77777777" w:rsidR="00FA4462" w:rsidRPr="00640963" w:rsidRDefault="00FA4462" w:rsidP="00346F8C">
            <w:pPr>
              <w:jc w:val="both"/>
              <w:rPr>
                <w:rFonts w:cstheme="minorHAnsi"/>
                <w:lang w:val="sq-AL"/>
              </w:rPr>
            </w:pPr>
            <w:r w:rsidRPr="00640963">
              <w:rPr>
                <w:rFonts w:cstheme="minorHAnsi"/>
                <w:lang w:val="sq-AL"/>
              </w:rPr>
              <w:t>800 mHz</w:t>
            </w:r>
          </w:p>
        </w:tc>
      </w:tr>
      <w:tr w:rsidR="00FA4462" w:rsidRPr="00FD0A51" w14:paraId="54433309" w14:textId="77777777" w:rsidTr="0088695C">
        <w:tc>
          <w:tcPr>
            <w:tcW w:w="3622" w:type="pct"/>
            <w:vAlign w:val="center"/>
          </w:tcPr>
          <w:p w14:paraId="09B23244" w14:textId="3E0B4ADF" w:rsidR="00FA4462" w:rsidRPr="00640963" w:rsidRDefault="00FA4462" w:rsidP="00346F8C">
            <w:pPr>
              <w:jc w:val="both"/>
              <w:rPr>
                <w:rFonts w:cstheme="minorHAnsi"/>
                <w:b/>
                <w:lang w:val="sq-AL"/>
              </w:rPr>
            </w:pPr>
            <w:r w:rsidRPr="00640963">
              <w:rPr>
                <w:rFonts w:cstheme="minorHAnsi"/>
                <w:lang w:val="sq-AL"/>
              </w:rPr>
              <w:t>Dev</w:t>
            </w:r>
            <w:r w:rsidR="005B3F03" w:rsidRPr="00640963">
              <w:rPr>
                <w:rFonts w:cstheme="minorHAnsi"/>
                <w:lang w:val="sq-AL"/>
              </w:rPr>
              <w:t>ijimi maksimal i frekuencës së gj</w:t>
            </w:r>
            <w:r w:rsidRPr="00640963">
              <w:rPr>
                <w:rFonts w:cstheme="minorHAnsi"/>
                <w:lang w:val="sq-AL"/>
              </w:rPr>
              <w:t>endjes së qëndrueshme</w:t>
            </w:r>
          </w:p>
        </w:tc>
        <w:tc>
          <w:tcPr>
            <w:tcW w:w="1378" w:type="pct"/>
            <w:vAlign w:val="center"/>
          </w:tcPr>
          <w:p w14:paraId="143F1CDE" w14:textId="77777777" w:rsidR="00FA4462" w:rsidRPr="00640963" w:rsidRDefault="00FA4462" w:rsidP="00346F8C">
            <w:pPr>
              <w:jc w:val="both"/>
              <w:rPr>
                <w:rFonts w:cstheme="minorHAnsi"/>
                <w:lang w:val="sq-AL"/>
              </w:rPr>
            </w:pPr>
            <w:r w:rsidRPr="00640963">
              <w:rPr>
                <w:rFonts w:cstheme="minorHAnsi"/>
                <w:lang w:val="sq-AL"/>
              </w:rPr>
              <w:t>200 mHz</w:t>
            </w:r>
          </w:p>
        </w:tc>
      </w:tr>
      <w:tr w:rsidR="00FA4462" w:rsidRPr="00FD0A51" w14:paraId="46684893" w14:textId="77777777" w:rsidTr="0088695C">
        <w:tc>
          <w:tcPr>
            <w:tcW w:w="3622" w:type="pct"/>
            <w:vAlign w:val="center"/>
          </w:tcPr>
          <w:p w14:paraId="3109B790" w14:textId="77777777" w:rsidR="00FA4462" w:rsidRPr="00640963" w:rsidRDefault="00FA4462" w:rsidP="00346F8C">
            <w:pPr>
              <w:jc w:val="both"/>
              <w:rPr>
                <w:rFonts w:cstheme="minorHAnsi"/>
                <w:lang w:val="sq-AL"/>
              </w:rPr>
            </w:pPr>
            <w:r w:rsidRPr="00640963">
              <w:rPr>
                <w:rFonts w:cstheme="minorHAnsi"/>
                <w:lang w:val="sq-AL"/>
              </w:rPr>
              <w:t>Koha rivendosjen e frekuencës</w:t>
            </w:r>
          </w:p>
        </w:tc>
        <w:tc>
          <w:tcPr>
            <w:tcW w:w="1378" w:type="pct"/>
            <w:vAlign w:val="center"/>
          </w:tcPr>
          <w:p w14:paraId="5CD3DA3D" w14:textId="77777777" w:rsidR="00FA4462" w:rsidRPr="00640963" w:rsidRDefault="00FA4462" w:rsidP="00346F8C">
            <w:pPr>
              <w:jc w:val="both"/>
              <w:rPr>
                <w:rFonts w:cstheme="minorHAnsi"/>
                <w:lang w:val="sq-AL"/>
              </w:rPr>
            </w:pPr>
            <w:r w:rsidRPr="00640963">
              <w:rPr>
                <w:rFonts w:cstheme="minorHAnsi"/>
                <w:lang w:val="sq-AL"/>
              </w:rPr>
              <w:t>15 minuta</w:t>
            </w:r>
          </w:p>
        </w:tc>
      </w:tr>
      <w:tr w:rsidR="00FA4462" w:rsidRPr="00FD0A51" w14:paraId="657CEE1B" w14:textId="77777777" w:rsidTr="0088695C">
        <w:tc>
          <w:tcPr>
            <w:tcW w:w="3622" w:type="pct"/>
            <w:vAlign w:val="center"/>
          </w:tcPr>
          <w:p w14:paraId="29B51741" w14:textId="77777777" w:rsidR="00FA4462" w:rsidRPr="00640963" w:rsidRDefault="00FA4462" w:rsidP="00346F8C">
            <w:pPr>
              <w:jc w:val="both"/>
              <w:rPr>
                <w:rFonts w:cstheme="minorHAnsi"/>
                <w:lang w:val="sq-AL"/>
              </w:rPr>
            </w:pPr>
            <w:r w:rsidRPr="00640963">
              <w:rPr>
                <w:rFonts w:cstheme="minorHAnsi"/>
                <w:lang w:val="sq-AL"/>
              </w:rPr>
              <w:t>Koha e aktivizimit të gjendjes së alarmit</w:t>
            </w:r>
          </w:p>
        </w:tc>
        <w:tc>
          <w:tcPr>
            <w:tcW w:w="1378" w:type="pct"/>
            <w:vAlign w:val="center"/>
          </w:tcPr>
          <w:p w14:paraId="2349E903" w14:textId="77777777" w:rsidR="00FA4462" w:rsidRPr="00640963" w:rsidRDefault="00FA4462" w:rsidP="00346F8C">
            <w:pPr>
              <w:jc w:val="both"/>
              <w:rPr>
                <w:rFonts w:cstheme="minorHAnsi"/>
                <w:lang w:val="sq-AL"/>
              </w:rPr>
            </w:pPr>
            <w:r w:rsidRPr="00640963">
              <w:rPr>
                <w:rFonts w:cstheme="minorHAnsi"/>
                <w:lang w:val="sq-AL"/>
              </w:rPr>
              <w:t>5 minuta</w:t>
            </w:r>
          </w:p>
        </w:tc>
      </w:tr>
    </w:tbl>
    <w:p w14:paraId="04C76FBB" w14:textId="77777777" w:rsidR="00FA4462" w:rsidRPr="00640963" w:rsidRDefault="00FA4462" w:rsidP="00FA4462">
      <w:pPr>
        <w:spacing w:line="276" w:lineRule="auto"/>
        <w:jc w:val="both"/>
        <w:rPr>
          <w:rFonts w:cstheme="minorHAnsi"/>
          <w:lang w:val="sq-AL"/>
        </w:rPr>
      </w:pPr>
    </w:p>
    <w:p w14:paraId="72161E51" w14:textId="52F9074F" w:rsidR="00FA4462" w:rsidRPr="00640963" w:rsidRDefault="00FA4462" w:rsidP="00FA4462">
      <w:pPr>
        <w:spacing w:line="276" w:lineRule="auto"/>
        <w:jc w:val="both"/>
        <w:rPr>
          <w:rFonts w:cstheme="minorHAnsi"/>
          <w:lang w:val="sq-AL"/>
        </w:rPr>
      </w:pPr>
      <w:r w:rsidRPr="00640963">
        <w:rPr>
          <w:rFonts w:cstheme="minorHAnsi"/>
          <w:lang w:val="sq-AL"/>
        </w:rPr>
        <w:t>Parametrat e synuar të cilësisë së frekuencës të përmendura në nenin</w:t>
      </w:r>
      <w:r w:rsidR="00346F8C" w:rsidRPr="00640963">
        <w:rPr>
          <w:rFonts w:cstheme="minorHAnsi"/>
          <w:lang w:val="sq-AL"/>
        </w:rPr>
        <w:t xml:space="preserve"> 199</w:t>
      </w:r>
      <w:r w:rsidRPr="00640963">
        <w:rPr>
          <w:rFonts w:cstheme="minorHAnsi"/>
          <w:lang w:val="sq-AL"/>
        </w:rPr>
        <w:t>:</w:t>
      </w:r>
    </w:p>
    <w:p w14:paraId="5595EAE8" w14:textId="77777777" w:rsidR="00FA4462" w:rsidRPr="00640963" w:rsidRDefault="00FA4462" w:rsidP="00FA4462">
      <w:pPr>
        <w:spacing w:line="276" w:lineRule="auto"/>
        <w:jc w:val="both"/>
        <w:rPr>
          <w:rFonts w:cstheme="minorHAnsi"/>
          <w:lang w:val="sq-AL"/>
        </w:rPr>
      </w:pPr>
      <w:bookmarkStart w:id="146" w:name="Tabela_2_aneksi_III"/>
      <w:bookmarkEnd w:id="146"/>
      <w:r w:rsidRPr="00640963">
        <w:rPr>
          <w:rFonts w:cstheme="minorHAnsi"/>
          <w:lang w:val="sq-AL"/>
        </w:rPr>
        <w:t>Tabela 2. Parametrat e synuar të cilësisë së frekuencës</w:t>
      </w:r>
    </w:p>
    <w:tbl>
      <w:tblPr>
        <w:tblStyle w:val="TableGrid"/>
        <w:tblW w:w="5000" w:type="pct"/>
        <w:tblLook w:val="04A0" w:firstRow="1" w:lastRow="0" w:firstColumn="1" w:lastColumn="0" w:noHBand="0" w:noVBand="1"/>
      </w:tblPr>
      <w:tblGrid>
        <w:gridCol w:w="6333"/>
        <w:gridCol w:w="2161"/>
      </w:tblGrid>
      <w:tr w:rsidR="00FA4462" w:rsidRPr="00FD0A51" w14:paraId="5B622A80" w14:textId="77777777" w:rsidTr="009E2AE3">
        <w:tc>
          <w:tcPr>
            <w:tcW w:w="3728" w:type="pct"/>
            <w:vAlign w:val="center"/>
          </w:tcPr>
          <w:p w14:paraId="7361AC41" w14:textId="77777777" w:rsidR="00FA4462" w:rsidRPr="00FD0A51" w:rsidRDefault="00FA4462" w:rsidP="00346F8C">
            <w:pPr>
              <w:jc w:val="both"/>
              <w:rPr>
                <w:rFonts w:cstheme="minorHAnsi"/>
                <w:b/>
                <w:sz w:val="24"/>
                <w:szCs w:val="24"/>
                <w:lang w:val="sq-AL"/>
              </w:rPr>
            </w:pPr>
          </w:p>
        </w:tc>
        <w:tc>
          <w:tcPr>
            <w:tcW w:w="1272" w:type="pct"/>
            <w:vAlign w:val="center"/>
          </w:tcPr>
          <w:p w14:paraId="051A41FD" w14:textId="4884AABD" w:rsidR="00FA4462" w:rsidRPr="00640963" w:rsidRDefault="00346F8C" w:rsidP="00346F8C">
            <w:pPr>
              <w:jc w:val="both"/>
              <w:rPr>
                <w:rFonts w:cstheme="minorHAnsi"/>
                <w:lang w:val="sq-AL"/>
              </w:rPr>
            </w:pPr>
            <w:r w:rsidRPr="00640963">
              <w:rPr>
                <w:rFonts w:cstheme="minorHAnsi"/>
                <w:lang w:val="sq-AL"/>
              </w:rPr>
              <w:t>Evropa</w:t>
            </w:r>
            <w:r w:rsidR="00FA4462" w:rsidRPr="00640963">
              <w:rPr>
                <w:rFonts w:cstheme="minorHAnsi"/>
                <w:lang w:val="sq-AL"/>
              </w:rPr>
              <w:t xml:space="preserve"> kontinentale</w:t>
            </w:r>
          </w:p>
        </w:tc>
      </w:tr>
      <w:tr w:rsidR="00FA4462" w:rsidRPr="00FD0A51" w14:paraId="651C4C8C" w14:textId="77777777" w:rsidTr="009E2AE3">
        <w:tc>
          <w:tcPr>
            <w:tcW w:w="3728" w:type="pct"/>
            <w:vAlign w:val="center"/>
          </w:tcPr>
          <w:p w14:paraId="6005550D" w14:textId="2917B52C" w:rsidR="00FA4462" w:rsidRPr="00640963" w:rsidRDefault="00346F8C" w:rsidP="00346F8C">
            <w:pPr>
              <w:jc w:val="both"/>
              <w:rPr>
                <w:rFonts w:cstheme="minorHAnsi"/>
                <w:b/>
                <w:lang w:val="sq-AL"/>
              </w:rPr>
            </w:pPr>
            <w:r w:rsidRPr="00640963">
              <w:rPr>
                <w:rFonts w:cstheme="minorHAnsi"/>
                <w:lang w:val="sq-AL"/>
              </w:rPr>
              <w:t xml:space="preserve">Numri </w:t>
            </w:r>
            <w:r w:rsidR="00FA4462" w:rsidRPr="00640963">
              <w:rPr>
                <w:rFonts w:cstheme="minorHAnsi"/>
                <w:lang w:val="sq-AL"/>
              </w:rPr>
              <w:t xml:space="preserve">maksimal i minutave jashtë diapazonit të frekuencës </w:t>
            </w:r>
            <w:r w:rsidRPr="00640963">
              <w:rPr>
                <w:rFonts w:cstheme="minorHAnsi"/>
                <w:lang w:val="sq-AL"/>
              </w:rPr>
              <w:t>standarde</w:t>
            </w:r>
          </w:p>
        </w:tc>
        <w:tc>
          <w:tcPr>
            <w:tcW w:w="1272" w:type="pct"/>
            <w:vAlign w:val="center"/>
          </w:tcPr>
          <w:p w14:paraId="479CCAC9" w14:textId="77777777" w:rsidR="00FA4462" w:rsidRPr="00640963" w:rsidRDefault="00FA4462" w:rsidP="00346F8C">
            <w:pPr>
              <w:jc w:val="both"/>
              <w:rPr>
                <w:rFonts w:cstheme="minorHAnsi"/>
                <w:lang w:val="sq-AL"/>
              </w:rPr>
            </w:pPr>
            <w:r w:rsidRPr="00640963">
              <w:rPr>
                <w:rFonts w:cstheme="minorHAnsi"/>
                <w:lang w:val="sq-AL"/>
              </w:rPr>
              <w:t>15 000</w:t>
            </w:r>
          </w:p>
        </w:tc>
      </w:tr>
    </w:tbl>
    <w:p w14:paraId="09B1744C" w14:textId="77777777" w:rsidR="00FA4462" w:rsidRPr="00640963" w:rsidRDefault="00FA4462" w:rsidP="00FA4462">
      <w:pPr>
        <w:spacing w:line="276" w:lineRule="auto"/>
        <w:jc w:val="both"/>
        <w:rPr>
          <w:rFonts w:cstheme="minorHAnsi"/>
          <w:lang w:val="sq-AL"/>
        </w:rPr>
      </w:pPr>
      <w:bookmarkStart w:id="147" w:name="_ANEKSI_IV"/>
      <w:bookmarkStart w:id="148" w:name="_ANEKSI_V"/>
      <w:bookmarkEnd w:id="147"/>
      <w:bookmarkEnd w:id="148"/>
    </w:p>
    <w:p w14:paraId="341B0B2B" w14:textId="1686A6E5" w:rsidR="00FA4462" w:rsidRPr="00FD0A51" w:rsidRDefault="0088695C" w:rsidP="0088695C">
      <w:pPr>
        <w:pStyle w:val="Heading2"/>
      </w:pPr>
      <w:r>
        <w:t>Aneksi</w:t>
      </w:r>
      <w:r w:rsidR="00FA4462" w:rsidRPr="0088695C">
        <w:t xml:space="preserve"> I</w:t>
      </w:r>
      <w:r w:rsidR="009C305C" w:rsidRPr="0088695C">
        <w:t>I</w:t>
      </w:r>
      <w:r w:rsidR="00FA4462" w:rsidRPr="0088695C">
        <w:t>I</w:t>
      </w:r>
    </w:p>
    <w:p w14:paraId="0C8850E8" w14:textId="6A46E2B4" w:rsidR="00FA4462" w:rsidRPr="00640963" w:rsidRDefault="00FA4462" w:rsidP="0072074D">
      <w:pPr>
        <w:spacing w:after="120" w:line="276" w:lineRule="auto"/>
        <w:jc w:val="both"/>
        <w:rPr>
          <w:rFonts w:cstheme="minorHAnsi"/>
          <w:lang w:val="sq-AL"/>
        </w:rPr>
      </w:pPr>
      <w:r w:rsidRPr="00640963">
        <w:rPr>
          <w:rFonts w:cstheme="minorHAnsi"/>
          <w:lang w:val="sq-AL"/>
        </w:rPr>
        <w:t xml:space="preserve">Kërkesat teknike minimale të FCR të përmendura në </w:t>
      </w:r>
      <w:r w:rsidR="006D63F3" w:rsidRPr="00640963">
        <w:rPr>
          <w:rFonts w:cstheme="minorHAnsi"/>
          <w:lang w:val="sq-AL"/>
        </w:rPr>
        <w:t>nenin</w:t>
      </w:r>
      <w:r w:rsidR="0088695C" w:rsidRPr="00640963">
        <w:rPr>
          <w:rFonts w:cstheme="minorHAnsi"/>
          <w:lang w:val="sq-AL"/>
        </w:rPr>
        <w:t xml:space="preserve"> 223</w:t>
      </w:r>
      <w:r w:rsidR="006D63F3" w:rsidRPr="00640963">
        <w:rPr>
          <w:rFonts w:cstheme="minorHAnsi"/>
          <w:lang w:val="sq-AL"/>
        </w:rPr>
        <w:t>:</w:t>
      </w:r>
    </w:p>
    <w:p w14:paraId="6494976A" w14:textId="77777777" w:rsidR="00FA4462" w:rsidRPr="00640963" w:rsidRDefault="009C305C" w:rsidP="0072074D">
      <w:pPr>
        <w:spacing w:after="120" w:line="276" w:lineRule="auto"/>
        <w:jc w:val="both"/>
        <w:rPr>
          <w:rFonts w:cstheme="minorHAnsi"/>
          <w:lang w:val="sq-AL"/>
        </w:rPr>
      </w:pPr>
      <w:r w:rsidRPr="00640963">
        <w:rPr>
          <w:rFonts w:cstheme="minorHAnsi"/>
          <w:lang w:val="sq-AL"/>
        </w:rPr>
        <w:t>Karakteristikat e FCR</w:t>
      </w:r>
    </w:p>
    <w:tbl>
      <w:tblPr>
        <w:tblStyle w:val="TableGrid"/>
        <w:tblW w:w="5000" w:type="pct"/>
        <w:tblLook w:val="04A0" w:firstRow="1" w:lastRow="0" w:firstColumn="1" w:lastColumn="0" w:noHBand="0" w:noVBand="1"/>
      </w:tblPr>
      <w:tblGrid>
        <w:gridCol w:w="5085"/>
        <w:gridCol w:w="3409"/>
      </w:tblGrid>
      <w:tr w:rsidR="00FA4462" w:rsidRPr="00FD0A51" w14:paraId="0556ECC5" w14:textId="77777777" w:rsidTr="009E2AE3">
        <w:tc>
          <w:tcPr>
            <w:tcW w:w="2993" w:type="pct"/>
            <w:vAlign w:val="center"/>
          </w:tcPr>
          <w:p w14:paraId="3381B41F" w14:textId="77777777" w:rsidR="00FA4462" w:rsidRPr="00640963" w:rsidRDefault="00FA4462" w:rsidP="0088695C">
            <w:pPr>
              <w:jc w:val="both"/>
              <w:rPr>
                <w:rFonts w:cstheme="minorHAnsi"/>
                <w:lang w:val="sq-AL"/>
              </w:rPr>
            </w:pPr>
            <w:r w:rsidRPr="00640963">
              <w:rPr>
                <w:rFonts w:cstheme="minorHAnsi"/>
                <w:lang w:val="sq-AL"/>
              </w:rPr>
              <w:t>Saktësia minimale e matjes së frekuencës</w:t>
            </w:r>
          </w:p>
        </w:tc>
        <w:tc>
          <w:tcPr>
            <w:tcW w:w="2007" w:type="pct"/>
            <w:vAlign w:val="center"/>
          </w:tcPr>
          <w:p w14:paraId="11E7D159" w14:textId="473B3847" w:rsidR="00FA4462" w:rsidRPr="00640963" w:rsidRDefault="00FA4462" w:rsidP="0088695C">
            <w:pPr>
              <w:jc w:val="both"/>
              <w:rPr>
                <w:rFonts w:cstheme="minorHAnsi"/>
                <w:lang w:val="sq-AL"/>
              </w:rPr>
            </w:pPr>
            <w:r w:rsidRPr="00640963">
              <w:rPr>
                <w:rFonts w:cstheme="minorHAnsi"/>
                <w:lang w:val="sq-AL"/>
              </w:rPr>
              <w:t>10</w:t>
            </w:r>
            <w:r w:rsidR="009C305C" w:rsidRPr="00640963">
              <w:rPr>
                <w:rFonts w:cstheme="minorHAnsi"/>
                <w:lang w:val="sq-AL"/>
              </w:rPr>
              <w:t xml:space="preserve"> </w:t>
            </w:r>
            <w:r w:rsidRPr="00640963">
              <w:rPr>
                <w:rFonts w:cstheme="minorHAnsi"/>
                <w:lang w:val="sq-AL"/>
              </w:rPr>
              <w:t xml:space="preserve">mHz ose </w:t>
            </w:r>
            <w:r w:rsidR="0088695C" w:rsidRPr="00640963">
              <w:rPr>
                <w:rFonts w:cstheme="minorHAnsi"/>
                <w:lang w:val="sq-AL"/>
              </w:rPr>
              <w:t>standardi</w:t>
            </w:r>
            <w:r w:rsidRPr="00640963">
              <w:rPr>
                <w:rFonts w:cstheme="minorHAnsi"/>
                <w:lang w:val="sq-AL"/>
              </w:rPr>
              <w:t xml:space="preserve"> industrial nëse është më i mirë</w:t>
            </w:r>
          </w:p>
        </w:tc>
      </w:tr>
      <w:tr w:rsidR="00FA4462" w:rsidRPr="00FD0A51" w14:paraId="485CCA8C" w14:textId="77777777" w:rsidTr="009E2AE3">
        <w:trPr>
          <w:trHeight w:val="1088"/>
        </w:trPr>
        <w:tc>
          <w:tcPr>
            <w:tcW w:w="2993" w:type="pct"/>
            <w:vAlign w:val="center"/>
          </w:tcPr>
          <w:p w14:paraId="72C60633" w14:textId="77777777" w:rsidR="00FA4462" w:rsidRPr="00640963" w:rsidRDefault="00FA4462" w:rsidP="0088695C">
            <w:pPr>
              <w:jc w:val="both"/>
              <w:rPr>
                <w:rFonts w:cstheme="minorHAnsi"/>
                <w:lang w:val="sq-AL"/>
              </w:rPr>
            </w:pPr>
            <w:r w:rsidRPr="00640963">
              <w:rPr>
                <w:rFonts w:cstheme="minorHAnsi"/>
                <w:lang w:val="sq-AL"/>
              </w:rPr>
              <w:t>Efekti maksimal i kombinuar i pandjeshmërisë së përgjigjes së frekuencës dhe nivelit minimal të përgjigjes së mundshme të frekuencës të njësive ofruese të FCR ose grupeve ofruese të FCR.</w:t>
            </w:r>
          </w:p>
        </w:tc>
        <w:tc>
          <w:tcPr>
            <w:tcW w:w="2007" w:type="pct"/>
            <w:vAlign w:val="center"/>
          </w:tcPr>
          <w:p w14:paraId="31E8BB0E" w14:textId="77777777" w:rsidR="00FA4462" w:rsidRPr="00640963" w:rsidRDefault="00FA4462" w:rsidP="0088695C">
            <w:pPr>
              <w:jc w:val="both"/>
              <w:rPr>
                <w:rFonts w:cstheme="minorHAnsi"/>
                <w:lang w:val="sq-AL"/>
              </w:rPr>
            </w:pPr>
            <w:r w:rsidRPr="00640963">
              <w:rPr>
                <w:rFonts w:cstheme="minorHAnsi"/>
                <w:lang w:val="sq-AL"/>
              </w:rPr>
              <w:t>10 mHz</w:t>
            </w:r>
          </w:p>
        </w:tc>
      </w:tr>
      <w:tr w:rsidR="00FA4462" w:rsidRPr="00FD0A51" w14:paraId="1DD40DF8" w14:textId="77777777" w:rsidTr="009E2AE3">
        <w:trPr>
          <w:trHeight w:val="403"/>
        </w:trPr>
        <w:tc>
          <w:tcPr>
            <w:tcW w:w="2993" w:type="pct"/>
            <w:vAlign w:val="center"/>
          </w:tcPr>
          <w:p w14:paraId="2AD33B1F" w14:textId="77777777" w:rsidR="00FA4462" w:rsidRPr="00640963" w:rsidRDefault="00FA4462" w:rsidP="0088695C">
            <w:pPr>
              <w:jc w:val="both"/>
              <w:rPr>
                <w:rFonts w:cstheme="minorHAnsi"/>
                <w:lang w:val="sq-AL"/>
              </w:rPr>
            </w:pPr>
            <w:r w:rsidRPr="00640963">
              <w:rPr>
                <w:rFonts w:cstheme="minorHAnsi"/>
                <w:lang w:val="sq-AL"/>
              </w:rPr>
              <w:t>Koha e aktivizimit të plotë FCR</w:t>
            </w:r>
          </w:p>
        </w:tc>
        <w:tc>
          <w:tcPr>
            <w:tcW w:w="2007" w:type="pct"/>
            <w:vAlign w:val="center"/>
          </w:tcPr>
          <w:p w14:paraId="048FDB13" w14:textId="77777777" w:rsidR="00FA4462" w:rsidRPr="00640963" w:rsidRDefault="00FA4462" w:rsidP="0088695C">
            <w:pPr>
              <w:jc w:val="both"/>
              <w:rPr>
                <w:rFonts w:cstheme="minorHAnsi"/>
                <w:lang w:val="sq-AL"/>
              </w:rPr>
            </w:pPr>
            <w:r w:rsidRPr="00640963">
              <w:rPr>
                <w:rFonts w:cstheme="minorHAnsi"/>
                <w:lang w:val="sq-AL"/>
              </w:rPr>
              <w:t>30 s</w:t>
            </w:r>
          </w:p>
        </w:tc>
      </w:tr>
      <w:tr w:rsidR="00FA4462" w:rsidRPr="00FD0A51" w14:paraId="6F4C7859" w14:textId="77777777" w:rsidTr="009E2AE3">
        <w:trPr>
          <w:trHeight w:val="64"/>
        </w:trPr>
        <w:tc>
          <w:tcPr>
            <w:tcW w:w="2993" w:type="pct"/>
            <w:vAlign w:val="center"/>
          </w:tcPr>
          <w:p w14:paraId="6B28A10F" w14:textId="77777777" w:rsidR="00FA4462" w:rsidRPr="00640963" w:rsidRDefault="00FA4462" w:rsidP="0088695C">
            <w:pPr>
              <w:jc w:val="both"/>
              <w:rPr>
                <w:rFonts w:cstheme="minorHAnsi"/>
                <w:lang w:val="sq-AL"/>
              </w:rPr>
            </w:pPr>
            <w:r w:rsidRPr="00640963">
              <w:rPr>
                <w:rFonts w:cstheme="minorHAnsi"/>
                <w:lang w:val="sq-AL"/>
              </w:rPr>
              <w:t>Devijimi i plotë i frekuencës së aktivizimit FCR.</w:t>
            </w:r>
          </w:p>
        </w:tc>
        <w:tc>
          <w:tcPr>
            <w:tcW w:w="2007" w:type="pct"/>
            <w:vAlign w:val="center"/>
          </w:tcPr>
          <w:p w14:paraId="10B79E9C" w14:textId="77777777" w:rsidR="00FA4462" w:rsidRPr="00640963" w:rsidRDefault="00FA4462" w:rsidP="0088695C">
            <w:pPr>
              <w:jc w:val="both"/>
              <w:rPr>
                <w:rFonts w:cstheme="minorHAnsi"/>
                <w:lang w:val="sq-AL"/>
              </w:rPr>
            </w:pPr>
            <w:r w:rsidRPr="00640963">
              <w:rPr>
                <w:rFonts w:cstheme="minorHAnsi"/>
                <w:lang w:val="sq-AL"/>
              </w:rPr>
              <w:t>± 200 mHz</w:t>
            </w:r>
          </w:p>
        </w:tc>
      </w:tr>
    </w:tbl>
    <w:p w14:paraId="63B1D894" w14:textId="77777777" w:rsidR="00FA4462" w:rsidRPr="00640963" w:rsidRDefault="00FA4462" w:rsidP="0072074D">
      <w:pPr>
        <w:spacing w:after="120" w:line="276" w:lineRule="auto"/>
        <w:jc w:val="both"/>
        <w:rPr>
          <w:rFonts w:cstheme="minorHAnsi"/>
          <w:lang w:val="sq-AL"/>
        </w:rPr>
      </w:pPr>
      <w:bookmarkStart w:id="149" w:name="_ANEKSI_VI"/>
      <w:bookmarkEnd w:id="149"/>
    </w:p>
    <w:p w14:paraId="38CE957C" w14:textId="11B52EC0" w:rsidR="00FA4462" w:rsidRPr="00FD0A51" w:rsidRDefault="0088695C" w:rsidP="0088695C">
      <w:pPr>
        <w:pStyle w:val="Heading2"/>
      </w:pPr>
      <w:r>
        <w:lastRenderedPageBreak/>
        <w:t>Aneksi</w:t>
      </w:r>
      <w:r w:rsidR="00FA4462" w:rsidRPr="0088695C">
        <w:t xml:space="preserve"> IV</w:t>
      </w:r>
    </w:p>
    <w:p w14:paraId="68498937" w14:textId="0D175C09" w:rsidR="00FA4462" w:rsidRPr="00640963" w:rsidRDefault="00FA4462" w:rsidP="00FA4462">
      <w:pPr>
        <w:spacing w:line="276" w:lineRule="auto"/>
        <w:jc w:val="both"/>
        <w:rPr>
          <w:rFonts w:cstheme="minorHAnsi"/>
          <w:lang w:val="sq-AL"/>
        </w:rPr>
      </w:pPr>
      <w:r w:rsidRPr="00640963">
        <w:rPr>
          <w:rFonts w:cstheme="minorHAnsi"/>
          <w:lang w:val="sq-AL"/>
        </w:rPr>
        <w:t>Kufizimet dhe kërkesat për shkëmbimin e FCR të përmendura në</w:t>
      </w:r>
      <w:r w:rsidR="006D63F3" w:rsidRPr="00640963">
        <w:rPr>
          <w:rFonts w:cstheme="minorHAnsi"/>
          <w:lang w:val="sq-AL"/>
        </w:rPr>
        <w:t xml:space="preserve"> nenin</w:t>
      </w:r>
      <w:r w:rsidR="0088695C" w:rsidRPr="00640963">
        <w:rPr>
          <w:rFonts w:cstheme="minorHAnsi"/>
          <w:lang w:val="sq-AL"/>
        </w:rPr>
        <w:t xml:space="preserve"> 232</w:t>
      </w:r>
      <w:r w:rsidRPr="00640963">
        <w:rPr>
          <w:rFonts w:cstheme="minorHAnsi"/>
          <w:lang w:val="sq-AL"/>
        </w:rPr>
        <w:t>:</w:t>
      </w:r>
    </w:p>
    <w:p w14:paraId="6821F4A5" w14:textId="77777777" w:rsidR="00FA4462" w:rsidRPr="00640963" w:rsidRDefault="00FA4462" w:rsidP="00FA4462">
      <w:pPr>
        <w:spacing w:line="276" w:lineRule="auto"/>
        <w:jc w:val="both"/>
        <w:rPr>
          <w:rFonts w:cstheme="minorHAnsi"/>
          <w:lang w:val="sq-AL"/>
        </w:rPr>
      </w:pPr>
      <w:r w:rsidRPr="00640963">
        <w:rPr>
          <w:rFonts w:cstheme="minorHAnsi"/>
          <w:lang w:val="sq-AL"/>
        </w:rPr>
        <w:t>Kufizimet dhe kërkesat për shkëmbimin e FCR</w:t>
      </w:r>
    </w:p>
    <w:tbl>
      <w:tblPr>
        <w:tblStyle w:val="TableGrid"/>
        <w:tblW w:w="9493" w:type="dxa"/>
        <w:tblLook w:val="04A0" w:firstRow="1" w:lastRow="0" w:firstColumn="1" w:lastColumn="0" w:noHBand="0" w:noVBand="1"/>
      </w:tblPr>
      <w:tblGrid>
        <w:gridCol w:w="1980"/>
        <w:gridCol w:w="7513"/>
      </w:tblGrid>
      <w:tr w:rsidR="00FA4462" w:rsidRPr="00FD0A51" w14:paraId="453C3C42" w14:textId="77777777" w:rsidTr="0023322B">
        <w:tc>
          <w:tcPr>
            <w:tcW w:w="1980" w:type="dxa"/>
            <w:vAlign w:val="center"/>
          </w:tcPr>
          <w:p w14:paraId="79B34CD5" w14:textId="77777777" w:rsidR="00FA4462" w:rsidRPr="00640963" w:rsidRDefault="00FA4462" w:rsidP="0088695C">
            <w:pPr>
              <w:jc w:val="both"/>
              <w:rPr>
                <w:rFonts w:cstheme="minorHAnsi"/>
                <w:lang w:val="sq-AL"/>
              </w:rPr>
            </w:pPr>
            <w:r w:rsidRPr="00640963">
              <w:rPr>
                <w:rFonts w:cstheme="minorHAnsi"/>
                <w:lang w:val="sq-AL"/>
              </w:rPr>
              <w:t>Shkëmbimi i FCR lejohet midis:</w:t>
            </w:r>
          </w:p>
        </w:tc>
        <w:tc>
          <w:tcPr>
            <w:tcW w:w="7513" w:type="dxa"/>
            <w:vAlign w:val="center"/>
          </w:tcPr>
          <w:p w14:paraId="6E9780FC" w14:textId="77777777" w:rsidR="00FA4462" w:rsidRPr="00640963" w:rsidRDefault="00FA4462" w:rsidP="0088695C">
            <w:pPr>
              <w:jc w:val="both"/>
              <w:rPr>
                <w:rFonts w:cstheme="minorHAnsi"/>
                <w:lang w:val="sq-AL"/>
              </w:rPr>
            </w:pPr>
            <w:r w:rsidRPr="00640963">
              <w:rPr>
                <w:rFonts w:cstheme="minorHAnsi"/>
                <w:lang w:val="sq-AL"/>
              </w:rPr>
              <w:t>Kufizimet për shkëmbimin e FCR</w:t>
            </w:r>
          </w:p>
        </w:tc>
      </w:tr>
      <w:tr w:rsidR="00FA4462" w:rsidRPr="00FD0A51" w14:paraId="4CCCD975" w14:textId="77777777" w:rsidTr="0023322B">
        <w:tc>
          <w:tcPr>
            <w:tcW w:w="1980" w:type="dxa"/>
            <w:vAlign w:val="center"/>
          </w:tcPr>
          <w:p w14:paraId="32E07B6E" w14:textId="77777777" w:rsidR="00FA4462" w:rsidRPr="00640963" w:rsidRDefault="00FA4462" w:rsidP="0088695C">
            <w:pPr>
              <w:jc w:val="both"/>
              <w:rPr>
                <w:rFonts w:cstheme="minorHAnsi"/>
                <w:lang w:val="sq-AL"/>
              </w:rPr>
            </w:pPr>
            <w:r w:rsidRPr="00640963">
              <w:rPr>
                <w:rFonts w:cstheme="minorHAnsi"/>
                <w:lang w:val="sq-AL"/>
              </w:rPr>
              <w:t>OST</w:t>
            </w:r>
            <w:r w:rsidR="002C7722" w:rsidRPr="00640963">
              <w:rPr>
                <w:rFonts w:cstheme="minorHAnsi"/>
                <w:lang w:val="sq-AL"/>
              </w:rPr>
              <w:t>-të</w:t>
            </w:r>
            <w:r w:rsidRPr="00640963">
              <w:rPr>
                <w:rFonts w:cstheme="minorHAnsi"/>
                <w:lang w:val="sq-AL"/>
              </w:rPr>
              <w:t xml:space="preserve"> e blloqeve LFC fqinje</w:t>
            </w:r>
          </w:p>
        </w:tc>
        <w:tc>
          <w:tcPr>
            <w:tcW w:w="7513" w:type="dxa"/>
            <w:vAlign w:val="center"/>
          </w:tcPr>
          <w:p w14:paraId="68EC016D" w14:textId="77777777" w:rsidR="00FA4462" w:rsidRPr="00640963" w:rsidRDefault="00FA4462" w:rsidP="00B64293">
            <w:pPr>
              <w:numPr>
                <w:ilvl w:val="1"/>
                <w:numId w:val="30"/>
              </w:numPr>
              <w:ind w:left="360"/>
              <w:jc w:val="both"/>
              <w:rPr>
                <w:rFonts w:cstheme="minorHAnsi"/>
                <w:lang w:val="sq-AL"/>
              </w:rPr>
            </w:pPr>
            <w:r w:rsidRPr="00640963">
              <w:rPr>
                <w:rFonts w:cstheme="minorHAnsi"/>
                <w:lang w:val="sq-AL"/>
              </w:rPr>
              <w:t>OST-të e një blloku LFC duhet të sigurojnë se të paktën 30% e detyrimeve të tyre totale të kombinuara fillestare të FCR ofrohen fizikisht brenda bllokut të tyre LFC; dhe</w:t>
            </w:r>
          </w:p>
          <w:p w14:paraId="40FFA3F7" w14:textId="77777777" w:rsidR="00FA4462" w:rsidRPr="00640963" w:rsidRDefault="00FA4462" w:rsidP="00B64293">
            <w:pPr>
              <w:numPr>
                <w:ilvl w:val="1"/>
                <w:numId w:val="30"/>
              </w:numPr>
              <w:ind w:left="360"/>
              <w:jc w:val="both"/>
              <w:rPr>
                <w:rFonts w:cstheme="minorHAnsi"/>
                <w:lang w:val="sq-AL"/>
              </w:rPr>
            </w:pPr>
            <w:r w:rsidRPr="00640963">
              <w:rPr>
                <w:rFonts w:cstheme="minorHAnsi"/>
                <w:lang w:val="sq-AL"/>
              </w:rPr>
              <w:t>sasia e kapacitetit rezervë të FCR, e vendosur fizikisht në një bllok LFC si rezultat i shkëmbimit të FCR me blloqe të tjera LFC, do të kufizohet në maksimum prej:</w:t>
            </w:r>
          </w:p>
          <w:p w14:paraId="2A420DC1" w14:textId="77777777" w:rsidR="00FA4462" w:rsidRPr="00640963" w:rsidRDefault="00FA4462" w:rsidP="00B64293">
            <w:pPr>
              <w:numPr>
                <w:ilvl w:val="2"/>
                <w:numId w:val="30"/>
              </w:numPr>
              <w:ind w:left="792"/>
              <w:jc w:val="both"/>
              <w:rPr>
                <w:rFonts w:cstheme="minorHAnsi"/>
                <w:lang w:val="sq-AL"/>
              </w:rPr>
            </w:pPr>
            <w:r w:rsidRPr="00640963">
              <w:rPr>
                <w:rFonts w:cstheme="minorHAnsi"/>
                <w:lang w:val="sq-AL"/>
              </w:rPr>
              <w:t>30% detyrimeve totale të kombinuara fillestare të FCR të OST-ve të bllokut LFC në të cilin kapaciteti rezervë i FCR është i lidhur fizikisht; dhe</w:t>
            </w:r>
          </w:p>
          <w:p w14:paraId="4316627B" w14:textId="77777777" w:rsidR="00FA4462" w:rsidRPr="00640963" w:rsidRDefault="00FA4462" w:rsidP="00B64293">
            <w:pPr>
              <w:numPr>
                <w:ilvl w:val="2"/>
                <w:numId w:val="30"/>
              </w:numPr>
              <w:ind w:left="792"/>
              <w:jc w:val="both"/>
              <w:rPr>
                <w:rFonts w:cstheme="minorHAnsi"/>
                <w:lang w:val="sq-AL"/>
              </w:rPr>
            </w:pPr>
            <w:r w:rsidRPr="00640963">
              <w:rPr>
                <w:rFonts w:cstheme="minorHAnsi"/>
                <w:lang w:val="sq-AL"/>
              </w:rPr>
              <w:t>100 MW kapacitet rezervë të FCR.</w:t>
            </w:r>
          </w:p>
        </w:tc>
      </w:tr>
      <w:tr w:rsidR="00FA4462" w:rsidRPr="00FD0A51" w14:paraId="6EB134A4" w14:textId="77777777" w:rsidTr="0023322B">
        <w:tc>
          <w:tcPr>
            <w:tcW w:w="1980" w:type="dxa"/>
            <w:vAlign w:val="center"/>
          </w:tcPr>
          <w:p w14:paraId="69BF2FFF" w14:textId="77777777" w:rsidR="00FA4462" w:rsidRPr="00640963" w:rsidRDefault="00FA4462" w:rsidP="0088695C">
            <w:pPr>
              <w:jc w:val="both"/>
              <w:rPr>
                <w:rFonts w:cstheme="minorHAnsi"/>
                <w:lang w:val="sq-AL"/>
              </w:rPr>
            </w:pPr>
            <w:r w:rsidRPr="00640963">
              <w:rPr>
                <w:rFonts w:cstheme="minorHAnsi"/>
                <w:lang w:val="sq-AL"/>
              </w:rPr>
              <w:t>OST</w:t>
            </w:r>
            <w:r w:rsidR="002C7722" w:rsidRPr="00640963">
              <w:rPr>
                <w:rFonts w:cstheme="minorHAnsi"/>
                <w:lang w:val="sq-AL"/>
              </w:rPr>
              <w:t>-të</w:t>
            </w:r>
            <w:r w:rsidRPr="00640963">
              <w:rPr>
                <w:rFonts w:cstheme="minorHAnsi"/>
                <w:lang w:val="sq-AL"/>
              </w:rPr>
              <w:t xml:space="preserve"> e zonave LFC të të njëjtit bllok LFC</w:t>
            </w:r>
          </w:p>
        </w:tc>
        <w:tc>
          <w:tcPr>
            <w:tcW w:w="7513" w:type="dxa"/>
            <w:vAlign w:val="center"/>
          </w:tcPr>
          <w:p w14:paraId="66A14950" w14:textId="77777777" w:rsidR="00FA4462" w:rsidRPr="00640963" w:rsidRDefault="00FA4462" w:rsidP="00B64293">
            <w:pPr>
              <w:numPr>
                <w:ilvl w:val="1"/>
                <w:numId w:val="31"/>
              </w:numPr>
              <w:ind w:left="360"/>
              <w:jc w:val="both"/>
              <w:rPr>
                <w:rFonts w:cstheme="minorHAnsi"/>
                <w:lang w:val="sq-AL"/>
              </w:rPr>
            </w:pPr>
            <w:r w:rsidRPr="00640963">
              <w:rPr>
                <w:rFonts w:cstheme="minorHAnsi"/>
                <w:lang w:val="sq-AL"/>
              </w:rPr>
              <w:t>OST-të e zonave LFC që përbëjnë një bllok LFC kanë të drejtë të specifikojnë në marrëveshjen e operimit të bllokut LFC kufizime të brendshme për shkëmbimin e FCR midis zonave LFC të të njëjtit bllok LFC në mënyrë që të:</w:t>
            </w:r>
          </w:p>
          <w:p w14:paraId="54866FAF" w14:textId="77777777" w:rsidR="00FA4462" w:rsidRPr="00640963" w:rsidRDefault="00FA4462" w:rsidP="00B64293">
            <w:pPr>
              <w:numPr>
                <w:ilvl w:val="2"/>
                <w:numId w:val="31"/>
              </w:numPr>
              <w:ind w:left="792"/>
              <w:jc w:val="both"/>
              <w:rPr>
                <w:rFonts w:cstheme="minorHAnsi"/>
                <w:lang w:val="sq-AL"/>
              </w:rPr>
            </w:pPr>
            <w:r w:rsidRPr="00640963">
              <w:rPr>
                <w:rFonts w:cstheme="minorHAnsi"/>
                <w:lang w:val="sq-AL"/>
              </w:rPr>
              <w:t>pengohen konxhestionet e brendshme në rast të aktivizimit të FCR;</w:t>
            </w:r>
          </w:p>
          <w:p w14:paraId="44775C73" w14:textId="77777777" w:rsidR="00FA4462" w:rsidRPr="00640963" w:rsidRDefault="00FA4462" w:rsidP="00B64293">
            <w:pPr>
              <w:numPr>
                <w:ilvl w:val="2"/>
                <w:numId w:val="31"/>
              </w:numPr>
              <w:ind w:left="792"/>
              <w:jc w:val="both"/>
              <w:rPr>
                <w:rFonts w:cstheme="minorHAnsi"/>
                <w:lang w:val="sq-AL"/>
              </w:rPr>
            </w:pPr>
            <w:r w:rsidRPr="00640963">
              <w:rPr>
                <w:rFonts w:cstheme="minorHAnsi"/>
                <w:lang w:val="sq-AL"/>
              </w:rPr>
              <w:t xml:space="preserve">sigurohet një shpërndarje e barabartë e kapacitetit rezervë të FCR për rastin e </w:t>
            </w:r>
            <w:r w:rsidR="002C7722" w:rsidRPr="00640963">
              <w:rPr>
                <w:rFonts w:cstheme="minorHAnsi"/>
                <w:lang w:val="sq-AL"/>
              </w:rPr>
              <w:t xml:space="preserve">ndarjes </w:t>
            </w:r>
            <w:r w:rsidRPr="00640963">
              <w:rPr>
                <w:rFonts w:cstheme="minorHAnsi"/>
                <w:lang w:val="sq-AL"/>
              </w:rPr>
              <w:t>së rrjetit; dhe</w:t>
            </w:r>
          </w:p>
          <w:p w14:paraId="32227362" w14:textId="77777777" w:rsidR="00FA4462" w:rsidRPr="00640963" w:rsidRDefault="00FA4462" w:rsidP="00B64293">
            <w:pPr>
              <w:numPr>
                <w:ilvl w:val="2"/>
                <w:numId w:val="31"/>
              </w:numPr>
              <w:ind w:left="792"/>
              <w:jc w:val="both"/>
              <w:rPr>
                <w:rFonts w:cstheme="minorHAnsi"/>
                <w:lang w:val="sq-AL"/>
              </w:rPr>
            </w:pPr>
            <w:r w:rsidRPr="00640963">
              <w:rPr>
                <w:rFonts w:cstheme="minorHAnsi"/>
                <w:lang w:val="sq-AL"/>
              </w:rPr>
              <w:t>shmanget cënimi i qëndrueshmërisë së FCP ose sigurisë së operimit</w:t>
            </w:r>
          </w:p>
        </w:tc>
      </w:tr>
    </w:tbl>
    <w:p w14:paraId="1F3D60B4" w14:textId="77777777" w:rsidR="002C7722" w:rsidRPr="00640963" w:rsidRDefault="002C7722" w:rsidP="00FA4462">
      <w:pPr>
        <w:spacing w:line="276" w:lineRule="auto"/>
        <w:jc w:val="both"/>
        <w:rPr>
          <w:rFonts w:cstheme="minorHAnsi"/>
          <w:lang w:val="sq-AL"/>
        </w:rPr>
      </w:pPr>
      <w:bookmarkStart w:id="150" w:name="_ANEKSI_VII"/>
      <w:bookmarkEnd w:id="150"/>
    </w:p>
    <w:p w14:paraId="5809BA73" w14:textId="689FD2D0" w:rsidR="00FA4462" w:rsidRPr="00FD0A51" w:rsidRDefault="000638A2" w:rsidP="000638A2">
      <w:pPr>
        <w:pStyle w:val="Heading2"/>
      </w:pPr>
      <w:r>
        <w:t>Aneksi</w:t>
      </w:r>
      <w:r w:rsidR="00FA4462" w:rsidRPr="000638A2">
        <w:t xml:space="preserve"> V</w:t>
      </w:r>
    </w:p>
    <w:p w14:paraId="0842BDF3" w14:textId="525BFCA1" w:rsidR="00FA4462" w:rsidRPr="00640963" w:rsidRDefault="00FA4462" w:rsidP="00FA4462">
      <w:pPr>
        <w:spacing w:line="276" w:lineRule="auto"/>
        <w:jc w:val="both"/>
        <w:rPr>
          <w:rFonts w:cstheme="minorHAnsi"/>
          <w:lang w:val="sq-AL"/>
        </w:rPr>
      </w:pPr>
      <w:r w:rsidRPr="00640963">
        <w:rPr>
          <w:rFonts w:cstheme="minorHAnsi"/>
          <w:lang w:val="sq-AL"/>
        </w:rPr>
        <w:t xml:space="preserve">Kërkesat dhe kufizimet për shkëmbimin e FRR brenda zonës sinkrone të </w:t>
      </w:r>
      <w:r w:rsidR="000638A2" w:rsidRPr="00640963">
        <w:rPr>
          <w:rFonts w:cstheme="minorHAnsi"/>
          <w:lang w:val="sq-AL"/>
        </w:rPr>
        <w:t>përmendura</w:t>
      </w:r>
      <w:r w:rsidRPr="00640963">
        <w:rPr>
          <w:rFonts w:cstheme="minorHAnsi"/>
          <w:lang w:val="sq-AL"/>
        </w:rPr>
        <w:t xml:space="preserve"> në</w:t>
      </w:r>
      <w:r w:rsidR="00805FAA" w:rsidRPr="00640963">
        <w:rPr>
          <w:rFonts w:cstheme="minorHAnsi"/>
          <w:lang w:val="sq-AL"/>
        </w:rPr>
        <w:t xml:space="preserve"> nenin</w:t>
      </w:r>
      <w:r w:rsidR="000638A2" w:rsidRPr="00640963">
        <w:rPr>
          <w:rFonts w:cstheme="minorHAnsi"/>
          <w:lang w:val="sq-AL"/>
        </w:rPr>
        <w:t xml:space="preserve"> 236</w:t>
      </w:r>
      <w:r w:rsidRPr="00640963">
        <w:rPr>
          <w:rFonts w:cstheme="minorHAnsi"/>
          <w:lang w:val="sq-AL"/>
        </w:rPr>
        <w:t>:</w:t>
      </w:r>
    </w:p>
    <w:p w14:paraId="037DC389" w14:textId="77777777" w:rsidR="00FA4462" w:rsidRPr="00640963" w:rsidRDefault="00FA4462" w:rsidP="00FA4462">
      <w:pPr>
        <w:spacing w:line="276" w:lineRule="auto"/>
        <w:jc w:val="both"/>
        <w:rPr>
          <w:rFonts w:cstheme="minorHAnsi"/>
          <w:lang w:val="sq-AL"/>
        </w:rPr>
      </w:pPr>
      <w:r w:rsidRPr="00640963">
        <w:rPr>
          <w:rFonts w:cstheme="minorHAnsi"/>
          <w:lang w:val="sq-AL"/>
        </w:rPr>
        <w:t>Kërkesat dhe kufizimet për shkëmbimin e FRR</w:t>
      </w:r>
    </w:p>
    <w:tbl>
      <w:tblPr>
        <w:tblStyle w:val="TableGrid"/>
        <w:tblW w:w="9463" w:type="dxa"/>
        <w:tblLook w:val="04A0" w:firstRow="1" w:lastRow="0" w:firstColumn="1" w:lastColumn="0" w:noHBand="0" w:noVBand="1"/>
      </w:tblPr>
      <w:tblGrid>
        <w:gridCol w:w="1980"/>
        <w:gridCol w:w="7483"/>
      </w:tblGrid>
      <w:tr w:rsidR="00FA4462" w:rsidRPr="00FD0A51" w14:paraId="7A2A6CA6" w14:textId="77777777" w:rsidTr="0023322B">
        <w:tc>
          <w:tcPr>
            <w:tcW w:w="1980" w:type="dxa"/>
          </w:tcPr>
          <w:p w14:paraId="0AC3115A" w14:textId="77777777" w:rsidR="00FA4462" w:rsidRPr="00640963" w:rsidRDefault="00FA4462" w:rsidP="000638A2">
            <w:pPr>
              <w:jc w:val="both"/>
              <w:rPr>
                <w:rFonts w:cstheme="minorHAnsi"/>
                <w:lang w:val="sq-AL"/>
              </w:rPr>
            </w:pPr>
            <w:r w:rsidRPr="00640963">
              <w:rPr>
                <w:rFonts w:cstheme="minorHAnsi"/>
                <w:lang w:val="sq-AL"/>
              </w:rPr>
              <w:t>Shkëmbimi i FRR lejohet midis</w:t>
            </w:r>
          </w:p>
        </w:tc>
        <w:tc>
          <w:tcPr>
            <w:tcW w:w="7483" w:type="dxa"/>
          </w:tcPr>
          <w:p w14:paraId="787D4E1B" w14:textId="77777777" w:rsidR="00FA4462" w:rsidRPr="00640963" w:rsidRDefault="00FA4462" w:rsidP="000638A2">
            <w:pPr>
              <w:jc w:val="both"/>
              <w:rPr>
                <w:rFonts w:cstheme="minorHAnsi"/>
                <w:lang w:val="sq-AL"/>
              </w:rPr>
            </w:pPr>
            <w:r w:rsidRPr="00640963">
              <w:rPr>
                <w:rFonts w:cstheme="minorHAnsi"/>
                <w:lang w:val="sq-AL"/>
              </w:rPr>
              <w:t>Kufizimet për shkëmbimin e FRR</w:t>
            </w:r>
          </w:p>
        </w:tc>
      </w:tr>
      <w:tr w:rsidR="00FA4462" w:rsidRPr="00FD0A51" w14:paraId="04AA4438" w14:textId="77777777" w:rsidTr="0023322B">
        <w:tc>
          <w:tcPr>
            <w:tcW w:w="1980" w:type="dxa"/>
          </w:tcPr>
          <w:p w14:paraId="48970C79" w14:textId="77777777" w:rsidR="00FA4462" w:rsidRPr="00640963" w:rsidRDefault="00FA4462" w:rsidP="000638A2">
            <w:pPr>
              <w:jc w:val="both"/>
              <w:rPr>
                <w:rFonts w:cstheme="minorHAnsi"/>
                <w:lang w:val="sq-AL"/>
              </w:rPr>
            </w:pPr>
            <w:r w:rsidRPr="00640963">
              <w:rPr>
                <w:rFonts w:cstheme="minorHAnsi"/>
                <w:lang w:val="sq-AL"/>
              </w:rPr>
              <w:t>OST të blloqeve LFC të ndryshme</w:t>
            </w:r>
          </w:p>
        </w:tc>
        <w:tc>
          <w:tcPr>
            <w:tcW w:w="7483" w:type="dxa"/>
          </w:tcPr>
          <w:p w14:paraId="65C654A6" w14:textId="04E4F78B" w:rsidR="00FA4462" w:rsidRPr="00640963" w:rsidRDefault="00FA4462" w:rsidP="00B64293">
            <w:pPr>
              <w:numPr>
                <w:ilvl w:val="0"/>
                <w:numId w:val="32"/>
              </w:numPr>
              <w:ind w:left="360"/>
              <w:jc w:val="both"/>
              <w:rPr>
                <w:rFonts w:cstheme="minorHAnsi"/>
                <w:lang w:val="sq-AL"/>
              </w:rPr>
            </w:pPr>
            <w:r w:rsidRPr="00640963">
              <w:rPr>
                <w:rFonts w:cstheme="minorHAnsi"/>
                <w:lang w:val="sq-AL"/>
              </w:rPr>
              <w:t>OST-të e një blloku LFC duhet të sigurojnë se të paktën 50% e kapacitetit rezervë total të tyre të kombinuar të FRR që rezulton nga rregullat e dimensionimit të FRR në</w:t>
            </w:r>
            <w:r w:rsidR="006D63F3" w:rsidRPr="00640963">
              <w:rPr>
                <w:rFonts w:cstheme="minorHAnsi"/>
                <w:lang w:val="sq-AL"/>
              </w:rPr>
              <w:t xml:space="preserve"> nenin </w:t>
            </w:r>
            <w:r w:rsidR="000638A2" w:rsidRPr="00640963">
              <w:rPr>
                <w:rFonts w:cstheme="minorHAnsi"/>
                <w:lang w:val="sq-AL"/>
              </w:rPr>
              <w:t>226</w:t>
            </w:r>
            <w:r w:rsidR="006D63F3" w:rsidRPr="00640963">
              <w:rPr>
                <w:rFonts w:cstheme="minorHAnsi"/>
                <w:lang w:val="sq-AL"/>
              </w:rPr>
              <w:t xml:space="preserve"> (1) dhe </w:t>
            </w:r>
            <w:r w:rsidRPr="00640963">
              <w:rPr>
                <w:rFonts w:cstheme="minorHAnsi"/>
                <w:lang w:val="sq-AL"/>
              </w:rPr>
              <w:t>para çdo reduktimi për shkak të ndarjes së FRR në përputhje me</w:t>
            </w:r>
            <w:r w:rsidR="006D63F3" w:rsidRPr="00640963">
              <w:rPr>
                <w:rFonts w:cstheme="minorHAnsi"/>
                <w:lang w:val="sq-AL"/>
              </w:rPr>
              <w:t xml:space="preserve"> nenin </w:t>
            </w:r>
            <w:r w:rsidR="000638A2" w:rsidRPr="00640963">
              <w:rPr>
                <w:rFonts w:cstheme="minorHAnsi"/>
                <w:lang w:val="sq-AL"/>
              </w:rPr>
              <w:t xml:space="preserve">226 </w:t>
            </w:r>
            <w:r w:rsidR="006D63F3" w:rsidRPr="00640963">
              <w:rPr>
                <w:rFonts w:cstheme="minorHAnsi"/>
                <w:lang w:val="sq-AL"/>
              </w:rPr>
              <w:t xml:space="preserve">(2) </w:t>
            </w:r>
            <w:r w:rsidRPr="00640963">
              <w:rPr>
                <w:rFonts w:cstheme="minorHAnsi"/>
                <w:lang w:val="sq-AL"/>
              </w:rPr>
              <w:t>mbetet brenda bllokut të tyre LFC.</w:t>
            </w:r>
          </w:p>
        </w:tc>
      </w:tr>
      <w:tr w:rsidR="00FA4462" w:rsidRPr="00FD0A51" w14:paraId="29BAF65F" w14:textId="77777777" w:rsidTr="0023322B">
        <w:tc>
          <w:tcPr>
            <w:tcW w:w="1980" w:type="dxa"/>
          </w:tcPr>
          <w:p w14:paraId="1307B8A4" w14:textId="77777777" w:rsidR="00FA4462" w:rsidRPr="00640963" w:rsidRDefault="00FA4462" w:rsidP="000638A2">
            <w:pPr>
              <w:jc w:val="both"/>
              <w:rPr>
                <w:rFonts w:cstheme="minorHAnsi"/>
                <w:lang w:val="sq-AL"/>
              </w:rPr>
            </w:pPr>
            <w:r w:rsidRPr="00640963">
              <w:rPr>
                <w:rFonts w:cstheme="minorHAnsi"/>
                <w:lang w:val="sq-AL"/>
              </w:rPr>
              <w:t>OST të zonave LFC të të njëjtit bllok LFC</w:t>
            </w:r>
          </w:p>
        </w:tc>
        <w:tc>
          <w:tcPr>
            <w:tcW w:w="7483" w:type="dxa"/>
          </w:tcPr>
          <w:p w14:paraId="2A432A12" w14:textId="77777777" w:rsidR="00FA4462" w:rsidRPr="00640963" w:rsidRDefault="00FA4462" w:rsidP="00B64293">
            <w:pPr>
              <w:numPr>
                <w:ilvl w:val="0"/>
                <w:numId w:val="33"/>
              </w:numPr>
              <w:ind w:left="360"/>
              <w:jc w:val="both"/>
              <w:rPr>
                <w:rFonts w:cstheme="minorHAnsi"/>
                <w:lang w:val="sq-AL"/>
              </w:rPr>
            </w:pPr>
            <w:r w:rsidRPr="00640963">
              <w:rPr>
                <w:rFonts w:cstheme="minorHAnsi"/>
                <w:lang w:val="sq-AL"/>
              </w:rPr>
              <w:t>OST-të e zonave LFC që përbëjnë një bllok LFC do të kenë të drejtë, nëse është e nevojshme, të përcaktojnë kufizime të brendshme, për shkëmbimin e FRR midis zonave LFC të bllokut LFC në marrëveshjen e operimit të bllokut LFC që të:</w:t>
            </w:r>
          </w:p>
          <w:p w14:paraId="6DB1BABF" w14:textId="77777777" w:rsidR="00FA4462" w:rsidRPr="00640963" w:rsidRDefault="00FA4462" w:rsidP="00B64293">
            <w:pPr>
              <w:numPr>
                <w:ilvl w:val="1"/>
                <w:numId w:val="34"/>
              </w:numPr>
              <w:ind w:left="648"/>
              <w:jc w:val="both"/>
              <w:rPr>
                <w:rFonts w:cstheme="minorHAnsi"/>
                <w:lang w:val="sq-AL"/>
              </w:rPr>
            </w:pPr>
            <w:r w:rsidRPr="00640963">
              <w:rPr>
                <w:rFonts w:cstheme="minorHAnsi"/>
                <w:lang w:val="sq-AL"/>
              </w:rPr>
              <w:t>pengohen konxhestionet e brendshme për shkak të aktivizimit të kapacitetit rezervë të FRR, subjekt i shkëmbimit të FRR;</w:t>
            </w:r>
          </w:p>
          <w:p w14:paraId="565612CB" w14:textId="77777777" w:rsidR="00FA4462" w:rsidRPr="00640963" w:rsidRDefault="00FA4462" w:rsidP="00B64293">
            <w:pPr>
              <w:numPr>
                <w:ilvl w:val="1"/>
                <w:numId w:val="34"/>
              </w:numPr>
              <w:ind w:left="648"/>
              <w:jc w:val="both"/>
              <w:rPr>
                <w:rFonts w:cstheme="minorHAnsi"/>
                <w:lang w:val="sq-AL"/>
              </w:rPr>
            </w:pPr>
            <w:r w:rsidRPr="00640963">
              <w:rPr>
                <w:rFonts w:cstheme="minorHAnsi"/>
                <w:lang w:val="sq-AL"/>
              </w:rPr>
              <w:t xml:space="preserve">sigurohet një shpërndarje e barabartë e FRR në të gjithë zonën sinkrone dhe blloqet LFC në rast të </w:t>
            </w:r>
            <w:r w:rsidR="0072074D" w:rsidRPr="00640963">
              <w:rPr>
                <w:rFonts w:cstheme="minorHAnsi"/>
                <w:lang w:val="sq-AL"/>
              </w:rPr>
              <w:t xml:space="preserve">ndarjes </w:t>
            </w:r>
            <w:r w:rsidRPr="00640963">
              <w:rPr>
                <w:rFonts w:cstheme="minorHAnsi"/>
                <w:lang w:val="sq-AL"/>
              </w:rPr>
              <w:t>së rrjetit;</w:t>
            </w:r>
          </w:p>
          <w:p w14:paraId="3F1BD4AE" w14:textId="77777777" w:rsidR="00FA4462" w:rsidRPr="00640963" w:rsidRDefault="00FA4462" w:rsidP="00B64293">
            <w:pPr>
              <w:numPr>
                <w:ilvl w:val="2"/>
                <w:numId w:val="31"/>
              </w:numPr>
              <w:ind w:left="648"/>
              <w:jc w:val="both"/>
              <w:rPr>
                <w:rFonts w:cstheme="minorHAnsi"/>
                <w:lang w:val="sq-AL"/>
              </w:rPr>
            </w:pPr>
            <w:r w:rsidRPr="00640963">
              <w:rPr>
                <w:rFonts w:cstheme="minorHAnsi"/>
                <w:lang w:val="sq-AL"/>
              </w:rPr>
              <w:t>shmanget cënimi i qëndrueshmërisë së FRP ose sigurisë së operimit</w:t>
            </w:r>
            <w:r w:rsidR="0072074D" w:rsidRPr="00640963">
              <w:rPr>
                <w:rFonts w:cstheme="minorHAnsi"/>
                <w:lang w:val="sq-AL"/>
              </w:rPr>
              <w:t>.</w:t>
            </w:r>
          </w:p>
        </w:tc>
      </w:tr>
    </w:tbl>
    <w:p w14:paraId="048A6837" w14:textId="77777777" w:rsidR="00FA4462" w:rsidRPr="00640963" w:rsidRDefault="00FA4462" w:rsidP="00FA4462">
      <w:pPr>
        <w:spacing w:line="276" w:lineRule="auto"/>
        <w:jc w:val="both"/>
        <w:rPr>
          <w:rFonts w:cstheme="minorHAnsi"/>
          <w:lang w:val="sq-AL"/>
        </w:rPr>
      </w:pPr>
    </w:p>
    <w:p w14:paraId="1FAB1083" w14:textId="3C2A47E5" w:rsidR="00FA4462" w:rsidRPr="00FD0A51" w:rsidRDefault="000638A2" w:rsidP="000638A2">
      <w:pPr>
        <w:pStyle w:val="Heading2"/>
      </w:pPr>
      <w:bookmarkStart w:id="151" w:name="_ANEKSI_VIII"/>
      <w:bookmarkEnd w:id="151"/>
      <w:r>
        <w:lastRenderedPageBreak/>
        <w:t>Aneksi</w:t>
      </w:r>
      <w:r w:rsidR="00FA4462" w:rsidRPr="000638A2">
        <w:t xml:space="preserve"> VI</w:t>
      </w:r>
    </w:p>
    <w:p w14:paraId="00A53867" w14:textId="669734F1" w:rsidR="00FA4462" w:rsidRPr="00640963" w:rsidRDefault="00FA4462" w:rsidP="00FA4462">
      <w:pPr>
        <w:spacing w:line="276" w:lineRule="auto"/>
        <w:jc w:val="both"/>
        <w:rPr>
          <w:rFonts w:cstheme="minorHAnsi"/>
          <w:lang w:val="sq-AL"/>
        </w:rPr>
      </w:pPr>
      <w:r w:rsidRPr="00640963">
        <w:rPr>
          <w:rFonts w:cstheme="minorHAnsi"/>
          <w:lang w:val="sq-AL"/>
        </w:rPr>
        <w:t>Kërkesat dhe kufizimet për shkëmbimin e RR brenda zonës sinkrone të përmendura në</w:t>
      </w:r>
      <w:r w:rsidR="00805FAA" w:rsidRPr="00640963">
        <w:rPr>
          <w:rFonts w:cstheme="minorHAnsi"/>
          <w:lang w:val="sq-AL"/>
        </w:rPr>
        <w:t xml:space="preserve"> nenin</w:t>
      </w:r>
      <w:r w:rsidR="000638A2" w:rsidRPr="00640963">
        <w:rPr>
          <w:rFonts w:cstheme="minorHAnsi"/>
          <w:lang w:val="sq-AL"/>
        </w:rPr>
        <w:t xml:space="preserve"> 238</w:t>
      </w:r>
      <w:r w:rsidRPr="00640963">
        <w:rPr>
          <w:rFonts w:cstheme="minorHAnsi"/>
          <w:lang w:val="sq-AL"/>
        </w:rPr>
        <w:t>:</w:t>
      </w:r>
    </w:p>
    <w:p w14:paraId="5D716D7B" w14:textId="77777777" w:rsidR="00FA4462" w:rsidRPr="00640963" w:rsidRDefault="00FA4462" w:rsidP="00FA4462">
      <w:pPr>
        <w:spacing w:line="276" w:lineRule="auto"/>
        <w:jc w:val="both"/>
        <w:rPr>
          <w:rFonts w:cstheme="minorHAnsi"/>
          <w:lang w:val="sq-AL"/>
        </w:rPr>
      </w:pPr>
      <w:r w:rsidRPr="00640963">
        <w:rPr>
          <w:rFonts w:cstheme="minorHAnsi"/>
          <w:lang w:val="sq-AL"/>
        </w:rPr>
        <w:t>Kërkesat dh</w:t>
      </w:r>
      <w:r w:rsidR="00805FAA" w:rsidRPr="00640963">
        <w:rPr>
          <w:rFonts w:cstheme="minorHAnsi"/>
          <w:lang w:val="sq-AL"/>
        </w:rPr>
        <w:t>e kufizimet për shkëmbimin e RR</w:t>
      </w:r>
    </w:p>
    <w:tbl>
      <w:tblPr>
        <w:tblStyle w:val="TableGrid"/>
        <w:tblW w:w="9463" w:type="dxa"/>
        <w:tblLook w:val="04A0" w:firstRow="1" w:lastRow="0" w:firstColumn="1" w:lastColumn="0" w:noHBand="0" w:noVBand="1"/>
      </w:tblPr>
      <w:tblGrid>
        <w:gridCol w:w="3114"/>
        <w:gridCol w:w="6349"/>
      </w:tblGrid>
      <w:tr w:rsidR="00FA4462" w:rsidRPr="00FD0A51" w14:paraId="0B8241FF" w14:textId="77777777" w:rsidTr="0023322B">
        <w:tc>
          <w:tcPr>
            <w:tcW w:w="3114" w:type="dxa"/>
          </w:tcPr>
          <w:p w14:paraId="6381EC03" w14:textId="77777777" w:rsidR="00FA4462" w:rsidRPr="00640963" w:rsidRDefault="00FA4462" w:rsidP="002316F7">
            <w:pPr>
              <w:jc w:val="both"/>
              <w:rPr>
                <w:rFonts w:cstheme="minorHAnsi"/>
                <w:lang w:val="sq-AL"/>
              </w:rPr>
            </w:pPr>
            <w:r w:rsidRPr="00640963">
              <w:rPr>
                <w:rFonts w:cstheme="minorHAnsi"/>
                <w:lang w:val="sq-AL"/>
              </w:rPr>
              <w:t>Shkëmbimi i RR lejohet midis</w:t>
            </w:r>
          </w:p>
        </w:tc>
        <w:tc>
          <w:tcPr>
            <w:tcW w:w="6349" w:type="dxa"/>
          </w:tcPr>
          <w:p w14:paraId="0A481CB7" w14:textId="77777777" w:rsidR="00FA4462" w:rsidRPr="00640963" w:rsidRDefault="00FA4462" w:rsidP="002316F7">
            <w:pPr>
              <w:jc w:val="both"/>
              <w:rPr>
                <w:rFonts w:cstheme="minorHAnsi"/>
                <w:lang w:val="sq-AL"/>
              </w:rPr>
            </w:pPr>
            <w:r w:rsidRPr="00640963">
              <w:rPr>
                <w:rFonts w:cstheme="minorHAnsi"/>
                <w:lang w:val="sq-AL"/>
              </w:rPr>
              <w:t>Kufizimet për shkëmbimin e RR</w:t>
            </w:r>
          </w:p>
        </w:tc>
      </w:tr>
      <w:tr w:rsidR="00FA4462" w:rsidRPr="00FD0A51" w14:paraId="3B59746B" w14:textId="77777777" w:rsidTr="0023322B">
        <w:tc>
          <w:tcPr>
            <w:tcW w:w="3114" w:type="dxa"/>
          </w:tcPr>
          <w:p w14:paraId="1F2A78E1" w14:textId="77777777" w:rsidR="00FA4462" w:rsidRPr="00640963" w:rsidRDefault="00FA4462" w:rsidP="002316F7">
            <w:pPr>
              <w:jc w:val="both"/>
              <w:rPr>
                <w:rFonts w:cstheme="minorHAnsi"/>
                <w:lang w:val="sq-AL"/>
              </w:rPr>
            </w:pPr>
            <w:r w:rsidRPr="00640963">
              <w:rPr>
                <w:rFonts w:cstheme="minorHAnsi"/>
                <w:lang w:val="sq-AL"/>
              </w:rPr>
              <w:t>OST të blloqeve LFC të ndryshme</w:t>
            </w:r>
          </w:p>
        </w:tc>
        <w:tc>
          <w:tcPr>
            <w:tcW w:w="6349" w:type="dxa"/>
          </w:tcPr>
          <w:p w14:paraId="3B6C0DC8" w14:textId="548528CB" w:rsidR="00FA4462" w:rsidRPr="00640963" w:rsidRDefault="00FA4462" w:rsidP="00B64293">
            <w:pPr>
              <w:numPr>
                <w:ilvl w:val="0"/>
                <w:numId w:val="35"/>
              </w:numPr>
              <w:ind w:left="360"/>
              <w:jc w:val="both"/>
              <w:rPr>
                <w:rFonts w:cstheme="minorHAnsi"/>
                <w:lang w:val="sq-AL"/>
              </w:rPr>
            </w:pPr>
            <w:r w:rsidRPr="00640963">
              <w:rPr>
                <w:rFonts w:cstheme="minorHAnsi"/>
                <w:lang w:val="sq-AL"/>
              </w:rPr>
              <w:t xml:space="preserve">OST-të e zonave LFC që përbëjnë një bllok LFC duhet të sigurojnë se të paktën 50% e kapacitetit rezervë total të tyre të kombinuar të RR që rezulton nga rregullat e dimensionimit të RR sipas </w:t>
            </w:r>
            <w:r w:rsidR="002316F7" w:rsidRPr="00640963">
              <w:rPr>
                <w:rFonts w:cstheme="minorHAnsi"/>
                <w:lang w:val="sq-AL"/>
              </w:rPr>
              <w:t>nenit</w:t>
            </w:r>
            <w:r w:rsidR="00805FAA" w:rsidRPr="00640963">
              <w:rPr>
                <w:rFonts w:cstheme="minorHAnsi"/>
                <w:lang w:val="sq-AL"/>
              </w:rPr>
              <w:t xml:space="preserve"> </w:t>
            </w:r>
            <w:r w:rsidR="000638A2" w:rsidRPr="00640963">
              <w:rPr>
                <w:rFonts w:cstheme="minorHAnsi"/>
                <w:lang w:val="sq-AL"/>
              </w:rPr>
              <w:t>229</w:t>
            </w:r>
            <w:r w:rsidR="00805FAA" w:rsidRPr="00640963">
              <w:rPr>
                <w:rFonts w:cstheme="minorHAnsi"/>
                <w:lang w:val="sq-AL"/>
              </w:rPr>
              <w:t xml:space="preserve"> (3) </w:t>
            </w:r>
            <w:r w:rsidRPr="00640963">
              <w:rPr>
                <w:rFonts w:cstheme="minorHAnsi"/>
                <w:lang w:val="sq-AL"/>
              </w:rPr>
              <w:t xml:space="preserve">para çdo reduktimi të kapacitetit rezervë të RR si rezultat i ndarjes së RR sipas </w:t>
            </w:r>
            <w:r w:rsidR="00805FAA" w:rsidRPr="00640963">
              <w:rPr>
                <w:rFonts w:cstheme="minorHAnsi"/>
                <w:lang w:val="sq-AL"/>
              </w:rPr>
              <w:t xml:space="preserve">nenit </w:t>
            </w:r>
            <w:r w:rsidR="000638A2" w:rsidRPr="00640963">
              <w:rPr>
                <w:rFonts w:cstheme="minorHAnsi"/>
                <w:lang w:val="sq-AL"/>
              </w:rPr>
              <w:t>229</w:t>
            </w:r>
            <w:r w:rsidR="00805FAA" w:rsidRPr="00640963">
              <w:rPr>
                <w:rFonts w:cstheme="minorHAnsi"/>
                <w:lang w:val="sq-AL"/>
              </w:rPr>
              <w:t xml:space="preserve"> (4)</w:t>
            </w:r>
            <w:r w:rsidRPr="00640963">
              <w:rPr>
                <w:rFonts w:cstheme="minorHAnsi"/>
                <w:lang w:val="sq-AL"/>
              </w:rPr>
              <w:t xml:space="preserve"> dhe </w:t>
            </w:r>
            <w:r w:rsidR="00805FAA" w:rsidRPr="00640963">
              <w:rPr>
                <w:rFonts w:cstheme="minorHAnsi"/>
                <w:lang w:val="sq-AL"/>
              </w:rPr>
              <w:t xml:space="preserve">nenit </w:t>
            </w:r>
            <w:r w:rsidR="000638A2" w:rsidRPr="00640963">
              <w:rPr>
                <w:rFonts w:cstheme="minorHAnsi"/>
                <w:lang w:val="sq-AL"/>
              </w:rPr>
              <w:t>229</w:t>
            </w:r>
            <w:r w:rsidR="00805FAA" w:rsidRPr="00640963">
              <w:rPr>
                <w:rFonts w:cstheme="minorHAnsi"/>
                <w:lang w:val="sq-AL"/>
              </w:rPr>
              <w:t xml:space="preserve"> (5), </w:t>
            </w:r>
            <w:r w:rsidRPr="00640963">
              <w:rPr>
                <w:rFonts w:cstheme="minorHAnsi"/>
                <w:lang w:val="sq-AL"/>
              </w:rPr>
              <w:t>mbetet brenda bllokut të tyre LFC.</w:t>
            </w:r>
          </w:p>
        </w:tc>
      </w:tr>
      <w:tr w:rsidR="00FA4462" w:rsidRPr="00FD0A51" w14:paraId="427F622B" w14:textId="77777777" w:rsidTr="0023322B">
        <w:tc>
          <w:tcPr>
            <w:tcW w:w="3114" w:type="dxa"/>
          </w:tcPr>
          <w:p w14:paraId="71D400A3" w14:textId="77777777" w:rsidR="00FA4462" w:rsidRPr="00640963" w:rsidRDefault="00FA4462" w:rsidP="002316F7">
            <w:pPr>
              <w:jc w:val="both"/>
              <w:rPr>
                <w:rFonts w:cstheme="minorHAnsi"/>
                <w:lang w:val="sq-AL"/>
              </w:rPr>
            </w:pPr>
            <w:r w:rsidRPr="00640963">
              <w:rPr>
                <w:rFonts w:cstheme="minorHAnsi"/>
                <w:lang w:val="sq-AL"/>
              </w:rPr>
              <w:t>OST të zonave LFC të të njëjtit bllok LFC</w:t>
            </w:r>
          </w:p>
        </w:tc>
        <w:tc>
          <w:tcPr>
            <w:tcW w:w="6349" w:type="dxa"/>
          </w:tcPr>
          <w:p w14:paraId="6D297043" w14:textId="77777777" w:rsidR="00FA4462" w:rsidRPr="00640963" w:rsidRDefault="00FA4462" w:rsidP="00B64293">
            <w:pPr>
              <w:numPr>
                <w:ilvl w:val="1"/>
                <w:numId w:val="36"/>
              </w:numPr>
              <w:ind w:left="360"/>
              <w:jc w:val="both"/>
              <w:rPr>
                <w:rFonts w:cstheme="minorHAnsi"/>
                <w:lang w:val="sq-AL"/>
              </w:rPr>
            </w:pPr>
            <w:r w:rsidRPr="00640963">
              <w:rPr>
                <w:rFonts w:cstheme="minorHAnsi"/>
                <w:lang w:val="sq-AL"/>
              </w:rPr>
              <w:t>OST-të e zonave LFC që përbëjnë një bllok LFC do të kenë të drejtë, nëse kërkohet, të përcaktojnë kufizime të brendshme për shkëmbimin e RR midis zonave LFC të bllokut LFC në marrëveshjen e operimit të bllokut LFC që të:</w:t>
            </w:r>
          </w:p>
          <w:p w14:paraId="69C4AEB4" w14:textId="77777777" w:rsidR="00FA4462" w:rsidRPr="00640963" w:rsidRDefault="00FA4462" w:rsidP="00B64293">
            <w:pPr>
              <w:numPr>
                <w:ilvl w:val="2"/>
                <w:numId w:val="36"/>
              </w:numPr>
              <w:ind w:left="648"/>
              <w:jc w:val="both"/>
              <w:rPr>
                <w:rFonts w:cstheme="minorHAnsi"/>
                <w:lang w:val="sq-AL"/>
              </w:rPr>
            </w:pPr>
            <w:r w:rsidRPr="00640963">
              <w:rPr>
                <w:rFonts w:cstheme="minorHAnsi"/>
                <w:lang w:val="sq-AL"/>
              </w:rPr>
              <w:t>pengohen konxhestionet e brendshme për shkak të aktivizimit të kapacitetit rezervë të RR, subjekt i shkëmbimit të RR;</w:t>
            </w:r>
          </w:p>
          <w:p w14:paraId="396F0CAD" w14:textId="77777777" w:rsidR="00FA4462" w:rsidRPr="00640963" w:rsidRDefault="00FA4462" w:rsidP="00B64293">
            <w:pPr>
              <w:numPr>
                <w:ilvl w:val="2"/>
                <w:numId w:val="36"/>
              </w:numPr>
              <w:ind w:left="648"/>
              <w:jc w:val="both"/>
              <w:rPr>
                <w:rFonts w:cstheme="minorHAnsi"/>
                <w:lang w:val="sq-AL"/>
              </w:rPr>
            </w:pPr>
            <w:r w:rsidRPr="00640963">
              <w:rPr>
                <w:rFonts w:cstheme="minorHAnsi"/>
                <w:lang w:val="sq-AL"/>
              </w:rPr>
              <w:t xml:space="preserve">sigurohet një shpërndarje të barabartë e RR në të gjithë zonën sinkrone në rast të </w:t>
            </w:r>
            <w:r w:rsidR="0072074D" w:rsidRPr="00640963">
              <w:rPr>
                <w:rFonts w:cstheme="minorHAnsi"/>
                <w:lang w:val="sq-AL"/>
              </w:rPr>
              <w:t>ndarjes</w:t>
            </w:r>
            <w:r w:rsidRPr="00640963">
              <w:rPr>
                <w:rFonts w:cstheme="minorHAnsi"/>
                <w:lang w:val="sq-AL"/>
              </w:rPr>
              <w:t xml:space="preserve"> së rrjetit; dhe</w:t>
            </w:r>
          </w:p>
          <w:p w14:paraId="74462827" w14:textId="77777777" w:rsidR="00FA4462" w:rsidRPr="00640963" w:rsidRDefault="00FA4462" w:rsidP="00B64293">
            <w:pPr>
              <w:numPr>
                <w:ilvl w:val="2"/>
                <w:numId w:val="36"/>
              </w:numPr>
              <w:ind w:left="648"/>
              <w:jc w:val="both"/>
              <w:rPr>
                <w:rFonts w:cstheme="minorHAnsi"/>
                <w:lang w:val="sq-AL"/>
              </w:rPr>
            </w:pPr>
            <w:r w:rsidRPr="00640963">
              <w:rPr>
                <w:rFonts w:cstheme="minorHAnsi"/>
                <w:lang w:val="sq-AL"/>
              </w:rPr>
              <w:t>shmanget cënimi i qëndrueshmërisë së FRP ose sigurisë së operimit</w:t>
            </w:r>
          </w:p>
        </w:tc>
      </w:tr>
    </w:tbl>
    <w:p w14:paraId="2BE5EB28" w14:textId="77777777" w:rsidR="00FA4462" w:rsidRPr="00640963" w:rsidRDefault="00FA4462" w:rsidP="00F450F4">
      <w:pPr>
        <w:spacing w:line="276" w:lineRule="auto"/>
        <w:jc w:val="both"/>
        <w:rPr>
          <w:rFonts w:cstheme="minorHAnsi"/>
          <w:lang w:val="sq-AL"/>
        </w:rPr>
      </w:pPr>
    </w:p>
    <w:sectPr w:rsidR="00FA4462" w:rsidRPr="00640963" w:rsidSect="0037217A">
      <w:headerReference w:type="even" r:id="rId8"/>
      <w:headerReference w:type="default" r:id="rId9"/>
      <w:footerReference w:type="even" r:id="rId10"/>
      <w:footerReference w:type="default" r:id="rId11"/>
      <w:headerReference w:type="first" r:id="rId12"/>
      <w:footerReference w:type="first" r:id="rId13"/>
      <w:pgSz w:w="11906" w:h="16838"/>
      <w:pgMar w:top="1134" w:right="1701" w:bottom="1134" w:left="1701" w:header="706" w:footer="706" w:gutter="0"/>
      <w:pgNumType w:start="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53095" w14:textId="77777777" w:rsidR="006A135D" w:rsidRDefault="006A135D" w:rsidP="00FB5999">
      <w:pPr>
        <w:spacing w:after="0" w:line="240" w:lineRule="auto"/>
      </w:pPr>
      <w:r>
        <w:separator/>
      </w:r>
    </w:p>
  </w:endnote>
  <w:endnote w:type="continuationSeparator" w:id="0">
    <w:p w14:paraId="32DBBC1E" w14:textId="77777777" w:rsidR="006A135D" w:rsidRDefault="006A135D" w:rsidP="00FB5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652CE" w14:textId="77777777" w:rsidR="0059596F" w:rsidRDefault="005959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2313821"/>
      <w:docPartObj>
        <w:docPartGallery w:val="Page Numbers (Bottom of Page)"/>
        <w:docPartUnique/>
      </w:docPartObj>
    </w:sdtPr>
    <w:sdtEndPr>
      <w:rPr>
        <w:noProof/>
      </w:rPr>
    </w:sdtEndPr>
    <w:sdtContent>
      <w:p w14:paraId="2517EBA6" w14:textId="79CACEAF" w:rsidR="009E2AE3" w:rsidRDefault="009E2AE3">
        <w:pPr>
          <w:pStyle w:val="Footer"/>
          <w:jc w:val="right"/>
        </w:pPr>
        <w:r>
          <w:fldChar w:fldCharType="begin"/>
        </w:r>
        <w:r>
          <w:instrText xml:space="preserve"> PAGE   \* MERGEFORMAT </w:instrText>
        </w:r>
        <w:r>
          <w:fldChar w:fldCharType="separate"/>
        </w:r>
        <w:r w:rsidR="0059596F">
          <w:rPr>
            <w:noProof/>
          </w:rPr>
          <w:t>55</w:t>
        </w:r>
        <w:r>
          <w:rPr>
            <w:noProof/>
          </w:rPr>
          <w:fldChar w:fldCharType="end"/>
        </w:r>
      </w:p>
    </w:sdtContent>
  </w:sdt>
  <w:p w14:paraId="21B7F867" w14:textId="77777777" w:rsidR="009E2AE3" w:rsidRDefault="009E2A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F280F" w14:textId="77777777" w:rsidR="0059596F" w:rsidRDefault="005959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B1DC4" w14:textId="77777777" w:rsidR="006A135D" w:rsidRDefault="006A135D" w:rsidP="00FB5999">
      <w:pPr>
        <w:spacing w:after="0" w:line="240" w:lineRule="auto"/>
      </w:pPr>
      <w:r>
        <w:separator/>
      </w:r>
    </w:p>
  </w:footnote>
  <w:footnote w:type="continuationSeparator" w:id="0">
    <w:p w14:paraId="60A06176" w14:textId="77777777" w:rsidR="006A135D" w:rsidRDefault="006A135D" w:rsidP="00FB5999">
      <w:pPr>
        <w:spacing w:after="0" w:line="240" w:lineRule="auto"/>
      </w:pPr>
      <w:r>
        <w:continuationSeparator/>
      </w:r>
    </w:p>
  </w:footnote>
  <w:footnote w:id="1">
    <w:p w14:paraId="184F14BB" w14:textId="77777777" w:rsidR="009E2AE3" w:rsidRPr="00C30E1C" w:rsidRDefault="009E2AE3">
      <w:pPr>
        <w:pStyle w:val="FootnoteText"/>
        <w:rPr>
          <w:lang w:val="en-US"/>
        </w:rPr>
      </w:pPr>
      <w:r>
        <w:rPr>
          <w:rStyle w:val="FootnoteReference"/>
        </w:rPr>
        <w:footnoteRef/>
      </w:r>
      <w:r>
        <w:t xml:space="preserve"> </w:t>
      </w:r>
      <w:r w:rsidRPr="00C30E1C">
        <w:t>Commission Regulation (EU) 2015/1222 of 24 July 2015 establishing a guideline on capacity allocation and congestion management</w:t>
      </w:r>
    </w:p>
  </w:footnote>
  <w:footnote w:id="2">
    <w:p w14:paraId="2CDB1204" w14:textId="77777777" w:rsidR="009E2AE3" w:rsidRDefault="009E2AE3">
      <w:pPr>
        <w:pStyle w:val="FootnoteText"/>
      </w:pPr>
      <w:r>
        <w:rPr>
          <w:rStyle w:val="FootnoteReference"/>
        </w:rPr>
        <w:footnoteRef/>
      </w:r>
      <w:r>
        <w:t xml:space="preserve"> </w:t>
      </w:r>
      <w:r w:rsidRPr="00C30E1C">
        <w:t xml:space="preserve">Commission Regulation </w:t>
      </w:r>
    </w:p>
    <w:p w14:paraId="6B4EF340" w14:textId="77777777" w:rsidR="009E2AE3" w:rsidRPr="00C30E1C" w:rsidRDefault="009E2AE3">
      <w:pPr>
        <w:pStyle w:val="FootnoteText"/>
        <w:rPr>
          <w:lang w:val="en-US"/>
        </w:rPr>
      </w:pPr>
      <w:r w:rsidRPr="00C30E1C">
        <w:t>(EU) 2015/1222 of 24 July 2015 establishing a guideline on capacity allocation and congestion management</w:t>
      </w:r>
    </w:p>
  </w:footnote>
  <w:footnote w:id="3">
    <w:p w14:paraId="4ED6C93F" w14:textId="77777777" w:rsidR="009E2AE3" w:rsidRPr="00C30E1C" w:rsidRDefault="009E2AE3">
      <w:pPr>
        <w:pStyle w:val="FootnoteText"/>
        <w:rPr>
          <w:lang w:val="en-US"/>
        </w:rPr>
      </w:pPr>
      <w:r>
        <w:rPr>
          <w:rStyle w:val="FootnoteReference"/>
        </w:rPr>
        <w:footnoteRef/>
      </w:r>
      <w:r>
        <w:t xml:space="preserve"> Regulation (Ec) No  714/2009 Of The European Parliament And Of The Council Of 13  July 2009 On Conditions For Access To The Network For Cross-Border Exchanges In Electricity</w:t>
      </w:r>
    </w:p>
  </w:footnote>
  <w:footnote w:id="4">
    <w:p w14:paraId="20F35E6A" w14:textId="77777777" w:rsidR="009E2AE3" w:rsidRPr="00331B93" w:rsidRDefault="009E2AE3" w:rsidP="00331B93">
      <w:pPr>
        <w:pStyle w:val="FootnoteText"/>
      </w:pPr>
      <w:r>
        <w:rPr>
          <w:rStyle w:val="FootnoteReference"/>
        </w:rPr>
        <w:footnoteRef/>
      </w:r>
      <w:r>
        <w:t xml:space="preserve"> </w:t>
      </w:r>
      <w:r w:rsidRPr="00C30E1C">
        <w:t>Commission Regulation (EU) 2015/1222 of 24 July 2015 establishing a guideline on capacity allocation and congestion management</w:t>
      </w:r>
    </w:p>
  </w:footnote>
  <w:footnote w:id="5">
    <w:p w14:paraId="0D9DCEFB" w14:textId="4F8F5BFA" w:rsidR="009E2AE3" w:rsidRPr="003020D5" w:rsidRDefault="009E2AE3">
      <w:pPr>
        <w:pStyle w:val="FootnoteText"/>
        <w:rPr>
          <w:lang w:val="en-US"/>
        </w:rPr>
      </w:pPr>
      <w:r>
        <w:rPr>
          <w:rStyle w:val="FootnoteReference"/>
        </w:rPr>
        <w:footnoteRef/>
      </w:r>
      <w:r>
        <w:t xml:space="preserve"> Regulation (Ec) No  714/2009 Of The European Parliament And Of The Council Of 13  July 2009 On Conditions For Access To The Network For Cross-Border Exchanges In Electricity</w:t>
      </w:r>
    </w:p>
  </w:footnote>
  <w:footnote w:id="6">
    <w:p w14:paraId="692CF24C" w14:textId="3E5C2053" w:rsidR="009E2AE3" w:rsidRPr="003020D5" w:rsidRDefault="009E2AE3">
      <w:pPr>
        <w:pStyle w:val="FootnoteText"/>
        <w:rPr>
          <w:lang w:val="en-US"/>
        </w:rPr>
      </w:pPr>
      <w:r>
        <w:rPr>
          <w:rStyle w:val="FootnoteReference"/>
        </w:rPr>
        <w:footnoteRef/>
      </w:r>
      <w:r>
        <w:t xml:space="preserve"> Regulation (Ec) No  714/2009 Of The European Parliament And Of The Council Of 13  July 2009 On Conditions For Access To The Network For Cross-Border Exchanges In Electricity</w:t>
      </w:r>
    </w:p>
  </w:footnote>
  <w:footnote w:id="7">
    <w:p w14:paraId="30CCFC82" w14:textId="39679796" w:rsidR="009E2AE3" w:rsidRPr="003020D5" w:rsidRDefault="009E2AE3">
      <w:pPr>
        <w:pStyle w:val="FootnoteText"/>
        <w:rPr>
          <w:lang w:val="en-US"/>
        </w:rPr>
      </w:pPr>
      <w:r>
        <w:rPr>
          <w:rStyle w:val="FootnoteReference"/>
        </w:rPr>
        <w:footnoteRef/>
      </w:r>
      <w:r>
        <w:t xml:space="preserve"> </w:t>
      </w:r>
      <w:r w:rsidRPr="00144DE9">
        <w:t>Commission Regulation (Eu) 2015/1222 Of 24 July 2015 Establishing A Guideline On Capacity Allocation And Congestion Management</w:t>
      </w:r>
    </w:p>
  </w:footnote>
  <w:footnote w:id="8">
    <w:p w14:paraId="65176D1C" w14:textId="697B24B3" w:rsidR="009E2AE3" w:rsidRPr="003020D5" w:rsidRDefault="009E2AE3" w:rsidP="003020D5">
      <w:pPr>
        <w:pStyle w:val="doc-ti"/>
        <w:shd w:val="clear" w:color="auto" w:fill="FFFFFF"/>
        <w:spacing w:before="240" w:beforeAutospacing="0" w:after="120" w:afterAutospacing="0" w:line="312" w:lineRule="atLeast"/>
        <w:rPr>
          <w:bCs/>
          <w:color w:val="444444"/>
          <w:sz w:val="18"/>
          <w:szCs w:val="18"/>
        </w:rPr>
      </w:pPr>
      <w:r>
        <w:rPr>
          <w:rStyle w:val="FootnoteReference"/>
        </w:rPr>
        <w:footnoteRef/>
      </w:r>
      <w:r>
        <w:t xml:space="preserve"> </w:t>
      </w:r>
      <w:r w:rsidRPr="00144DE9">
        <w:rPr>
          <w:bCs/>
          <w:color w:val="444444"/>
          <w:sz w:val="18"/>
          <w:szCs w:val="18"/>
        </w:rPr>
        <w:t>Commission Regulation (Eu) 2016/1719</w:t>
      </w:r>
      <w:r>
        <w:rPr>
          <w:bCs/>
          <w:color w:val="444444"/>
          <w:sz w:val="18"/>
          <w:szCs w:val="18"/>
        </w:rPr>
        <w:t xml:space="preserve"> </w:t>
      </w:r>
      <w:r w:rsidRPr="00144DE9">
        <w:rPr>
          <w:bCs/>
          <w:color w:val="444444"/>
          <w:sz w:val="18"/>
          <w:szCs w:val="18"/>
        </w:rPr>
        <w:t>Of 26 September 2016</w:t>
      </w:r>
      <w:r>
        <w:rPr>
          <w:bCs/>
          <w:color w:val="444444"/>
          <w:sz w:val="18"/>
          <w:szCs w:val="18"/>
        </w:rPr>
        <w:t xml:space="preserve"> </w:t>
      </w:r>
      <w:r w:rsidRPr="00144DE9">
        <w:rPr>
          <w:bCs/>
          <w:color w:val="444444"/>
          <w:sz w:val="18"/>
          <w:szCs w:val="18"/>
        </w:rPr>
        <w:t>Establishing A Guideline On Forward Capacity Allocation</w:t>
      </w:r>
    </w:p>
    <w:p w14:paraId="48558AAF" w14:textId="2B998749" w:rsidR="009E2AE3" w:rsidRPr="003020D5" w:rsidRDefault="009E2AE3">
      <w:pPr>
        <w:pStyle w:val="FootnoteText"/>
        <w:rPr>
          <w:lang w:val="en-US"/>
        </w:rPr>
      </w:pPr>
    </w:p>
  </w:footnote>
  <w:footnote w:id="9">
    <w:p w14:paraId="256D8F5E" w14:textId="1E3CEB94" w:rsidR="009E2AE3" w:rsidRPr="003020D5" w:rsidRDefault="009E2AE3">
      <w:pPr>
        <w:pStyle w:val="FootnoteText"/>
        <w:rPr>
          <w:lang w:val="en-US"/>
        </w:rPr>
      </w:pPr>
      <w:r>
        <w:rPr>
          <w:rStyle w:val="FootnoteReference"/>
        </w:rPr>
        <w:footnoteRef/>
      </w:r>
      <w:r>
        <w:t xml:space="preserve"> </w:t>
      </w:r>
      <w:r w:rsidRPr="003C5719">
        <w:t>Commission Regulation (Eu) 2015/1222 Of 24 July 2015 Establishing A Guideline On Capacity Allocation And Congestion Management</w:t>
      </w:r>
    </w:p>
  </w:footnote>
  <w:footnote w:id="10">
    <w:p w14:paraId="5B953923" w14:textId="1F25E473" w:rsidR="009E2AE3" w:rsidRPr="003020D5" w:rsidRDefault="009E2AE3" w:rsidP="003020D5">
      <w:pPr>
        <w:pStyle w:val="doc-ti"/>
        <w:shd w:val="clear" w:color="auto" w:fill="FFFFFF"/>
        <w:spacing w:before="240" w:beforeAutospacing="0" w:after="120" w:afterAutospacing="0" w:line="312" w:lineRule="atLeast"/>
        <w:rPr>
          <w:bCs/>
          <w:color w:val="444444"/>
          <w:sz w:val="18"/>
          <w:szCs w:val="18"/>
        </w:rPr>
      </w:pPr>
      <w:r>
        <w:rPr>
          <w:rStyle w:val="FootnoteReference"/>
        </w:rPr>
        <w:footnoteRef/>
      </w:r>
      <w:r>
        <w:t xml:space="preserve"> </w:t>
      </w:r>
      <w:r w:rsidRPr="003020D5">
        <w:rPr>
          <w:bCs/>
          <w:color w:val="444444"/>
          <w:sz w:val="18"/>
          <w:szCs w:val="18"/>
        </w:rPr>
        <w:t>Commission Regulation (Eu) No 543/2013 Of 14 June 2013 On Submission And Publication Of Data In Electricity Markets And Amending Annex I To Regulation (Ec) No 714/2009 Of The European Parliament And Of The Council</w:t>
      </w:r>
    </w:p>
    <w:p w14:paraId="2CDDB9B3" w14:textId="4A4A272E" w:rsidR="009E2AE3" w:rsidRPr="003020D5" w:rsidRDefault="009E2AE3">
      <w:pPr>
        <w:pStyle w:val="FootnoteText"/>
        <w:rPr>
          <w:lang w:val="en-US"/>
        </w:rPr>
      </w:pPr>
    </w:p>
  </w:footnote>
  <w:footnote w:id="11">
    <w:p w14:paraId="009B6E1A" w14:textId="22693FD9" w:rsidR="009E2AE3" w:rsidRPr="003020D5" w:rsidRDefault="009E2AE3" w:rsidP="003020D5">
      <w:pPr>
        <w:pStyle w:val="doc-ti"/>
        <w:shd w:val="clear" w:color="auto" w:fill="FFFFFF"/>
        <w:spacing w:before="240" w:beforeAutospacing="0" w:after="120" w:afterAutospacing="0" w:line="312" w:lineRule="atLeast"/>
        <w:rPr>
          <w:bCs/>
          <w:color w:val="444444"/>
          <w:sz w:val="16"/>
          <w:szCs w:val="16"/>
        </w:rPr>
      </w:pPr>
      <w:r>
        <w:rPr>
          <w:rStyle w:val="FootnoteReference"/>
        </w:rPr>
        <w:footnoteRef/>
      </w:r>
      <w:r>
        <w:t xml:space="preserve"> </w:t>
      </w:r>
      <w:r w:rsidRPr="003C5719">
        <w:rPr>
          <w:bCs/>
          <w:color w:val="444444"/>
          <w:sz w:val="16"/>
          <w:szCs w:val="16"/>
        </w:rPr>
        <w:t>Commission Regulation (Eu) No 543/2013Of 14 June 2013</w:t>
      </w:r>
      <w:r>
        <w:rPr>
          <w:bCs/>
          <w:color w:val="444444"/>
          <w:sz w:val="16"/>
          <w:szCs w:val="16"/>
        </w:rPr>
        <w:t xml:space="preserve"> </w:t>
      </w:r>
      <w:r w:rsidRPr="003C5719">
        <w:rPr>
          <w:bCs/>
          <w:color w:val="444444"/>
          <w:sz w:val="16"/>
          <w:szCs w:val="16"/>
        </w:rPr>
        <w:t>On Submission And Publication Of Data In Electricity Markets And Amending Annex I To Regulation (Ec) No 714/2009 Of The European Parliament And Of The Council</w:t>
      </w:r>
    </w:p>
    <w:p w14:paraId="01E912B1" w14:textId="4C2C2F54" w:rsidR="009E2AE3" w:rsidRPr="003020D5" w:rsidRDefault="009E2AE3">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73C5E" w14:textId="77777777" w:rsidR="0059596F" w:rsidRDefault="0059596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4262094"/>
      <w:docPartObj>
        <w:docPartGallery w:val="Watermarks"/>
        <w:docPartUnique/>
      </w:docPartObj>
    </w:sdtPr>
    <w:sdtContent>
      <w:p w14:paraId="52F0BE4C" w14:textId="4EF3B63B" w:rsidR="0059596F" w:rsidRDefault="0059596F">
        <w:pPr>
          <w:pStyle w:val="Header"/>
        </w:pPr>
        <w:r>
          <w:rPr>
            <w:noProof/>
          </w:rPr>
          <w:pict w14:anchorId="3B4754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3294361" o:spid="_x0000_s2049" type="#_x0000_t136" style="position:absolute;margin-left:0;margin-top:0;width:374.7pt;height:224.8pt;rotation:315;z-index:-251657216;mso-position-horizontal:center;mso-position-horizontal-relative:margin;mso-position-vertical:center;mso-position-vertical-relative:margin" o:allowincell="f" fillcolor="#5a5a5a [2109]"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A7E36" w14:textId="77777777" w:rsidR="0059596F" w:rsidRDefault="005959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7167"/>
    <w:multiLevelType w:val="hybridMultilevel"/>
    <w:tmpl w:val="B90ECA04"/>
    <w:lvl w:ilvl="0" w:tplc="446A146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634F0"/>
    <w:multiLevelType w:val="hybridMultilevel"/>
    <w:tmpl w:val="18D4EE2E"/>
    <w:lvl w:ilvl="0" w:tplc="DA54597A">
      <w:start w:val="1"/>
      <w:numFmt w:val="lowerRoman"/>
      <w:pStyle w:val="Style2"/>
      <w:lvlText w:val="%1."/>
      <w:lvlJc w:val="right"/>
      <w:pPr>
        <w:ind w:left="2190" w:hanging="375"/>
      </w:pPr>
      <w:rPr>
        <w:rFonts w:hint="default"/>
      </w:rPr>
    </w:lvl>
    <w:lvl w:ilvl="1" w:tplc="04090019" w:tentative="1">
      <w:start w:val="1"/>
      <w:numFmt w:val="lowerLetter"/>
      <w:lvlText w:val="%2."/>
      <w:lvlJc w:val="left"/>
      <w:pPr>
        <w:ind w:left="2895" w:hanging="360"/>
      </w:pPr>
    </w:lvl>
    <w:lvl w:ilvl="2" w:tplc="0409001B" w:tentative="1">
      <w:start w:val="1"/>
      <w:numFmt w:val="lowerRoman"/>
      <w:lvlText w:val="%3."/>
      <w:lvlJc w:val="right"/>
      <w:pPr>
        <w:ind w:left="3615" w:hanging="180"/>
      </w:pPr>
    </w:lvl>
    <w:lvl w:ilvl="3" w:tplc="0409000F" w:tentative="1">
      <w:start w:val="1"/>
      <w:numFmt w:val="decimal"/>
      <w:lvlText w:val="%4."/>
      <w:lvlJc w:val="left"/>
      <w:pPr>
        <w:ind w:left="4335" w:hanging="360"/>
      </w:pPr>
    </w:lvl>
    <w:lvl w:ilvl="4" w:tplc="04090019" w:tentative="1">
      <w:start w:val="1"/>
      <w:numFmt w:val="lowerLetter"/>
      <w:lvlText w:val="%5."/>
      <w:lvlJc w:val="left"/>
      <w:pPr>
        <w:ind w:left="5055" w:hanging="360"/>
      </w:pPr>
    </w:lvl>
    <w:lvl w:ilvl="5" w:tplc="0409001B" w:tentative="1">
      <w:start w:val="1"/>
      <w:numFmt w:val="lowerRoman"/>
      <w:lvlText w:val="%6."/>
      <w:lvlJc w:val="right"/>
      <w:pPr>
        <w:ind w:left="5775" w:hanging="180"/>
      </w:pPr>
    </w:lvl>
    <w:lvl w:ilvl="6" w:tplc="0409000F" w:tentative="1">
      <w:start w:val="1"/>
      <w:numFmt w:val="decimal"/>
      <w:lvlText w:val="%7."/>
      <w:lvlJc w:val="left"/>
      <w:pPr>
        <w:ind w:left="6495" w:hanging="360"/>
      </w:pPr>
    </w:lvl>
    <w:lvl w:ilvl="7" w:tplc="04090019" w:tentative="1">
      <w:start w:val="1"/>
      <w:numFmt w:val="lowerLetter"/>
      <w:lvlText w:val="%8."/>
      <w:lvlJc w:val="left"/>
      <w:pPr>
        <w:ind w:left="7215" w:hanging="360"/>
      </w:pPr>
    </w:lvl>
    <w:lvl w:ilvl="8" w:tplc="0409001B" w:tentative="1">
      <w:start w:val="1"/>
      <w:numFmt w:val="lowerRoman"/>
      <w:lvlText w:val="%9."/>
      <w:lvlJc w:val="right"/>
      <w:pPr>
        <w:ind w:left="7935" w:hanging="180"/>
      </w:pPr>
    </w:lvl>
  </w:abstractNum>
  <w:abstractNum w:abstractNumId="2" w15:restartNumberingAfterBreak="0">
    <w:nsid w:val="049031E1"/>
    <w:multiLevelType w:val="hybridMultilevel"/>
    <w:tmpl w:val="746E1936"/>
    <w:lvl w:ilvl="0" w:tplc="89AAE52E">
      <w:start w:val="1"/>
      <w:numFmt w:val="bullet"/>
      <w:lvlText w:val="-"/>
      <w:lvlJc w:val="left"/>
      <w:pPr>
        <w:ind w:left="1728" w:hanging="360"/>
      </w:pPr>
      <w:rPr>
        <w:rFonts w:ascii="Tahoma" w:eastAsiaTheme="minorHAnsi" w:hAnsi="Tahoma" w:cs="Tahoma" w:hint="default"/>
      </w:rPr>
    </w:lvl>
    <w:lvl w:ilvl="1" w:tplc="89AAE52E">
      <w:start w:val="1"/>
      <w:numFmt w:val="bullet"/>
      <w:lvlText w:val="-"/>
      <w:lvlJc w:val="left"/>
      <w:pPr>
        <w:ind w:left="2448" w:hanging="360"/>
      </w:pPr>
      <w:rPr>
        <w:rFonts w:ascii="Tahoma" w:eastAsiaTheme="minorHAnsi" w:hAnsi="Tahoma" w:cs="Tahoma" w:hint="default"/>
      </w:rPr>
    </w:lvl>
    <w:lvl w:ilvl="2" w:tplc="04090005">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3" w15:restartNumberingAfterBreak="0">
    <w:nsid w:val="08A01641"/>
    <w:multiLevelType w:val="hybridMultilevel"/>
    <w:tmpl w:val="24DC8600"/>
    <w:lvl w:ilvl="0" w:tplc="4B3CA60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B30C1"/>
    <w:multiLevelType w:val="hybridMultilevel"/>
    <w:tmpl w:val="EFC27B62"/>
    <w:lvl w:ilvl="0" w:tplc="DD14D87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91604"/>
    <w:multiLevelType w:val="hybridMultilevel"/>
    <w:tmpl w:val="513C048A"/>
    <w:lvl w:ilvl="0" w:tplc="4A74C8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A5B90"/>
    <w:multiLevelType w:val="hybridMultilevel"/>
    <w:tmpl w:val="D5E2014C"/>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27EC2"/>
    <w:multiLevelType w:val="hybridMultilevel"/>
    <w:tmpl w:val="7F3218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D05D0"/>
    <w:multiLevelType w:val="hybridMultilevel"/>
    <w:tmpl w:val="475C1814"/>
    <w:lvl w:ilvl="0" w:tplc="C1CE98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D7515"/>
    <w:multiLevelType w:val="hybridMultilevel"/>
    <w:tmpl w:val="D3620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B0B0E"/>
    <w:multiLevelType w:val="hybridMultilevel"/>
    <w:tmpl w:val="A9ACB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E64025"/>
    <w:multiLevelType w:val="hybridMultilevel"/>
    <w:tmpl w:val="3EB29928"/>
    <w:lvl w:ilvl="0" w:tplc="0CF6B3A8">
      <w:start w:val="1"/>
      <w:numFmt w:val="decimal"/>
      <w:pStyle w:val="ListParagraph"/>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455503"/>
    <w:multiLevelType w:val="hybridMultilevel"/>
    <w:tmpl w:val="5412AFC6"/>
    <w:lvl w:ilvl="0" w:tplc="3A68169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7B4069"/>
    <w:multiLevelType w:val="hybridMultilevel"/>
    <w:tmpl w:val="56989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1286C"/>
    <w:multiLevelType w:val="hybridMultilevel"/>
    <w:tmpl w:val="2932D8AA"/>
    <w:lvl w:ilvl="0" w:tplc="B232C73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434BCA"/>
    <w:multiLevelType w:val="hybridMultilevel"/>
    <w:tmpl w:val="475C1814"/>
    <w:lvl w:ilvl="0" w:tplc="C1CE98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8129BE"/>
    <w:multiLevelType w:val="hybridMultilevel"/>
    <w:tmpl w:val="2E387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4477EA"/>
    <w:multiLevelType w:val="hybridMultilevel"/>
    <w:tmpl w:val="3B64ED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D24A9"/>
    <w:multiLevelType w:val="hybridMultilevel"/>
    <w:tmpl w:val="8E9A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D623F4"/>
    <w:multiLevelType w:val="hybridMultilevel"/>
    <w:tmpl w:val="8BF0F812"/>
    <w:lvl w:ilvl="0" w:tplc="08C6140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3619D"/>
    <w:multiLevelType w:val="hybridMultilevel"/>
    <w:tmpl w:val="CDAA9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493F89"/>
    <w:multiLevelType w:val="hybridMultilevel"/>
    <w:tmpl w:val="F46C5844"/>
    <w:lvl w:ilvl="0" w:tplc="3CD42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7F17A1"/>
    <w:multiLevelType w:val="hybridMultilevel"/>
    <w:tmpl w:val="A9ACB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C5738"/>
    <w:multiLevelType w:val="hybridMultilevel"/>
    <w:tmpl w:val="A9ACB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8922B1"/>
    <w:multiLevelType w:val="hybridMultilevel"/>
    <w:tmpl w:val="1EB69F6E"/>
    <w:lvl w:ilvl="0" w:tplc="0C0EBB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8F0926"/>
    <w:multiLevelType w:val="hybridMultilevel"/>
    <w:tmpl w:val="E0FCBCCA"/>
    <w:lvl w:ilvl="0" w:tplc="191C9E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B6ED0"/>
    <w:multiLevelType w:val="hybridMultilevel"/>
    <w:tmpl w:val="BAE8FA8E"/>
    <w:lvl w:ilvl="0" w:tplc="171CF26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B6932"/>
    <w:multiLevelType w:val="hybridMultilevel"/>
    <w:tmpl w:val="DE2E1E3C"/>
    <w:lvl w:ilvl="0" w:tplc="1D9683E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3C0EF4"/>
    <w:multiLevelType w:val="hybridMultilevel"/>
    <w:tmpl w:val="88A83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544630"/>
    <w:multiLevelType w:val="hybridMultilevel"/>
    <w:tmpl w:val="2F6EF35E"/>
    <w:lvl w:ilvl="0" w:tplc="26E2264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3A2276"/>
    <w:multiLevelType w:val="hybridMultilevel"/>
    <w:tmpl w:val="E486A262"/>
    <w:lvl w:ilvl="0" w:tplc="91805F5E">
      <w:start w:val="1"/>
      <w:numFmt w:val="lowerLetter"/>
      <w:lvlText w:val="%1."/>
      <w:lvlJc w:val="left"/>
      <w:pPr>
        <w:ind w:left="1080" w:hanging="720"/>
      </w:pPr>
      <w:rPr>
        <w:rFonts w:hint="default"/>
      </w:rPr>
    </w:lvl>
    <w:lvl w:ilvl="1" w:tplc="04090019">
      <w:start w:val="1"/>
      <w:numFmt w:val="lowerLetter"/>
      <w:lvlText w:val="%2."/>
      <w:lvlJc w:val="left"/>
      <w:pPr>
        <w:ind w:left="1440" w:hanging="360"/>
      </w:pPr>
    </w:lvl>
    <w:lvl w:ilvl="2" w:tplc="01B26EBA">
      <w:start w:val="1"/>
      <w:numFmt w:val="decimal"/>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4C7257"/>
    <w:multiLevelType w:val="hybridMultilevel"/>
    <w:tmpl w:val="6F0C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802B5B"/>
    <w:multiLevelType w:val="hybridMultilevel"/>
    <w:tmpl w:val="A880B5AC"/>
    <w:lvl w:ilvl="0" w:tplc="51DCDEB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CC15D2"/>
    <w:multiLevelType w:val="hybridMultilevel"/>
    <w:tmpl w:val="700C1054"/>
    <w:lvl w:ilvl="0" w:tplc="C91E2D2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F054B4"/>
    <w:multiLevelType w:val="hybridMultilevel"/>
    <w:tmpl w:val="6C36EC4A"/>
    <w:lvl w:ilvl="0" w:tplc="DCBA7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383F52"/>
    <w:multiLevelType w:val="hybridMultilevel"/>
    <w:tmpl w:val="F5A08A1C"/>
    <w:lvl w:ilvl="0" w:tplc="E0A814D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520D5A"/>
    <w:multiLevelType w:val="hybridMultilevel"/>
    <w:tmpl w:val="F46C5844"/>
    <w:lvl w:ilvl="0" w:tplc="3CD42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B10D45"/>
    <w:multiLevelType w:val="hybridMultilevel"/>
    <w:tmpl w:val="607AA966"/>
    <w:lvl w:ilvl="0" w:tplc="4A30A26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0D2744"/>
    <w:multiLevelType w:val="hybridMultilevel"/>
    <w:tmpl w:val="FD543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AB754A"/>
    <w:multiLevelType w:val="hybridMultilevel"/>
    <w:tmpl w:val="90825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5A3398"/>
    <w:multiLevelType w:val="hybridMultilevel"/>
    <w:tmpl w:val="11F42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C00173"/>
    <w:multiLevelType w:val="hybridMultilevel"/>
    <w:tmpl w:val="E8B06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E85BCA"/>
    <w:multiLevelType w:val="hybridMultilevel"/>
    <w:tmpl w:val="EA1A6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767F99"/>
    <w:multiLevelType w:val="hybridMultilevel"/>
    <w:tmpl w:val="DCA426A0"/>
    <w:lvl w:ilvl="0" w:tplc="AB989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D44398"/>
    <w:multiLevelType w:val="hybridMultilevel"/>
    <w:tmpl w:val="60BA2B98"/>
    <w:lvl w:ilvl="0" w:tplc="FB2416BA">
      <w:start w:val="1"/>
      <w:numFmt w:val="lowerLetter"/>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5" w15:restartNumberingAfterBreak="0">
    <w:nsid w:val="782F0306"/>
    <w:multiLevelType w:val="hybridMultilevel"/>
    <w:tmpl w:val="44B64D26"/>
    <w:lvl w:ilvl="0" w:tplc="B49EADCE">
      <w:start w:val="1"/>
      <w:numFmt w:val="lowerLetter"/>
      <w:pStyle w:val="Style1"/>
      <w:lvlText w:val="%1."/>
      <w:lvlJc w:val="left"/>
      <w:pPr>
        <w:ind w:left="1440" w:hanging="360"/>
      </w:pPr>
      <w:rPr>
        <w:rFonts w:hint="default"/>
        <w:sz w:val="22"/>
      </w:rPr>
    </w:lvl>
    <w:lvl w:ilvl="1" w:tplc="041C0019" w:tentative="1">
      <w:start w:val="1"/>
      <w:numFmt w:val="lowerLetter"/>
      <w:lvlText w:val="%2."/>
      <w:lvlJc w:val="left"/>
      <w:pPr>
        <w:ind w:left="2160" w:hanging="360"/>
      </w:pPr>
    </w:lvl>
    <w:lvl w:ilvl="2" w:tplc="041C001B" w:tentative="1">
      <w:start w:val="1"/>
      <w:numFmt w:val="lowerRoman"/>
      <w:lvlText w:val="%3."/>
      <w:lvlJc w:val="right"/>
      <w:pPr>
        <w:ind w:left="2880" w:hanging="180"/>
      </w:pPr>
    </w:lvl>
    <w:lvl w:ilvl="3" w:tplc="041C000F" w:tentative="1">
      <w:start w:val="1"/>
      <w:numFmt w:val="decimal"/>
      <w:lvlText w:val="%4."/>
      <w:lvlJc w:val="left"/>
      <w:pPr>
        <w:ind w:left="3600" w:hanging="360"/>
      </w:pPr>
    </w:lvl>
    <w:lvl w:ilvl="4" w:tplc="041C0019" w:tentative="1">
      <w:start w:val="1"/>
      <w:numFmt w:val="lowerLetter"/>
      <w:lvlText w:val="%5."/>
      <w:lvlJc w:val="left"/>
      <w:pPr>
        <w:ind w:left="4320" w:hanging="360"/>
      </w:pPr>
    </w:lvl>
    <w:lvl w:ilvl="5" w:tplc="041C001B" w:tentative="1">
      <w:start w:val="1"/>
      <w:numFmt w:val="lowerRoman"/>
      <w:lvlText w:val="%6."/>
      <w:lvlJc w:val="right"/>
      <w:pPr>
        <w:ind w:left="5040" w:hanging="180"/>
      </w:pPr>
    </w:lvl>
    <w:lvl w:ilvl="6" w:tplc="041C000F" w:tentative="1">
      <w:start w:val="1"/>
      <w:numFmt w:val="decimal"/>
      <w:lvlText w:val="%7."/>
      <w:lvlJc w:val="left"/>
      <w:pPr>
        <w:ind w:left="5760" w:hanging="360"/>
      </w:pPr>
    </w:lvl>
    <w:lvl w:ilvl="7" w:tplc="041C0019" w:tentative="1">
      <w:start w:val="1"/>
      <w:numFmt w:val="lowerLetter"/>
      <w:lvlText w:val="%8."/>
      <w:lvlJc w:val="left"/>
      <w:pPr>
        <w:ind w:left="6480" w:hanging="360"/>
      </w:pPr>
    </w:lvl>
    <w:lvl w:ilvl="8" w:tplc="041C001B" w:tentative="1">
      <w:start w:val="1"/>
      <w:numFmt w:val="lowerRoman"/>
      <w:lvlText w:val="%9."/>
      <w:lvlJc w:val="right"/>
      <w:pPr>
        <w:ind w:left="7200" w:hanging="180"/>
      </w:pPr>
    </w:lvl>
  </w:abstractNum>
  <w:num w:numId="1">
    <w:abstractNumId w:val="45"/>
  </w:num>
  <w:num w:numId="2">
    <w:abstractNumId w:val="42"/>
  </w:num>
  <w:num w:numId="3">
    <w:abstractNumId w:val="1"/>
  </w:num>
  <w:num w:numId="4">
    <w:abstractNumId w:val="41"/>
  </w:num>
  <w:num w:numId="5">
    <w:abstractNumId w:val="21"/>
  </w:num>
  <w:num w:numId="6">
    <w:abstractNumId w:val="43"/>
  </w:num>
  <w:num w:numId="7">
    <w:abstractNumId w:val="28"/>
  </w:num>
  <w:num w:numId="8">
    <w:abstractNumId w:val="20"/>
  </w:num>
  <w:num w:numId="9">
    <w:abstractNumId w:val="44"/>
  </w:num>
  <w:num w:numId="10">
    <w:abstractNumId w:val="34"/>
  </w:num>
  <w:num w:numId="11">
    <w:abstractNumId w:val="2"/>
  </w:num>
  <w:num w:numId="12">
    <w:abstractNumId w:val="0"/>
  </w:num>
  <w:num w:numId="13">
    <w:abstractNumId w:val="33"/>
  </w:num>
  <w:num w:numId="14">
    <w:abstractNumId w:val="30"/>
  </w:num>
  <w:num w:numId="15">
    <w:abstractNumId w:val="4"/>
  </w:num>
  <w:num w:numId="16">
    <w:abstractNumId w:val="19"/>
  </w:num>
  <w:num w:numId="17">
    <w:abstractNumId w:val="12"/>
  </w:num>
  <w:num w:numId="18">
    <w:abstractNumId w:val="29"/>
  </w:num>
  <w:num w:numId="19">
    <w:abstractNumId w:val="15"/>
  </w:num>
  <w:num w:numId="20">
    <w:abstractNumId w:val="26"/>
  </w:num>
  <w:num w:numId="21">
    <w:abstractNumId w:val="24"/>
  </w:num>
  <w:num w:numId="22">
    <w:abstractNumId w:val="32"/>
  </w:num>
  <w:num w:numId="23">
    <w:abstractNumId w:val="27"/>
  </w:num>
  <w:num w:numId="24">
    <w:abstractNumId w:val="25"/>
  </w:num>
  <w:num w:numId="25">
    <w:abstractNumId w:val="5"/>
  </w:num>
  <w:num w:numId="26">
    <w:abstractNumId w:val="14"/>
  </w:num>
  <w:num w:numId="27">
    <w:abstractNumId w:val="3"/>
  </w:num>
  <w:num w:numId="28">
    <w:abstractNumId w:val="35"/>
  </w:num>
  <w:num w:numId="29">
    <w:abstractNumId w:val="37"/>
  </w:num>
  <w:num w:numId="30">
    <w:abstractNumId w:val="40"/>
  </w:num>
  <w:num w:numId="31">
    <w:abstractNumId w:val="13"/>
  </w:num>
  <w:num w:numId="32">
    <w:abstractNumId w:val="7"/>
  </w:num>
  <w:num w:numId="33">
    <w:abstractNumId w:val="9"/>
  </w:num>
  <w:num w:numId="34">
    <w:abstractNumId w:val="6"/>
  </w:num>
  <w:num w:numId="35">
    <w:abstractNumId w:val="17"/>
  </w:num>
  <w:num w:numId="36">
    <w:abstractNumId w:val="31"/>
  </w:num>
  <w:num w:numId="37">
    <w:abstractNumId w:val="11"/>
    <w:lvlOverride w:ilvl="0">
      <w:startOverride w:val="1"/>
    </w:lvlOverride>
  </w:num>
  <w:num w:numId="38">
    <w:abstractNumId w:val="45"/>
    <w:lvlOverride w:ilvl="0">
      <w:startOverride w:val="1"/>
    </w:lvlOverride>
  </w:num>
  <w:num w:numId="39">
    <w:abstractNumId w:val="11"/>
    <w:lvlOverride w:ilvl="0">
      <w:startOverride w:val="1"/>
    </w:lvlOverride>
  </w:num>
  <w:num w:numId="40">
    <w:abstractNumId w:val="45"/>
    <w:lvlOverride w:ilvl="0">
      <w:startOverride w:val="1"/>
    </w:lvlOverride>
  </w:num>
  <w:num w:numId="41">
    <w:abstractNumId w:val="45"/>
    <w:lvlOverride w:ilvl="0">
      <w:startOverride w:val="1"/>
    </w:lvlOverride>
  </w:num>
  <w:num w:numId="42">
    <w:abstractNumId w:val="45"/>
    <w:lvlOverride w:ilvl="0">
      <w:startOverride w:val="1"/>
    </w:lvlOverride>
  </w:num>
  <w:num w:numId="43">
    <w:abstractNumId w:val="1"/>
    <w:lvlOverride w:ilvl="0">
      <w:startOverride w:val="1"/>
    </w:lvlOverride>
  </w:num>
  <w:num w:numId="44">
    <w:abstractNumId w:val="45"/>
    <w:lvlOverride w:ilvl="0">
      <w:startOverride w:val="1"/>
    </w:lvlOverride>
  </w:num>
  <w:num w:numId="45">
    <w:abstractNumId w:val="45"/>
    <w:lvlOverride w:ilvl="0">
      <w:startOverride w:val="1"/>
    </w:lvlOverride>
  </w:num>
  <w:num w:numId="46">
    <w:abstractNumId w:val="11"/>
    <w:lvlOverride w:ilvl="0">
      <w:startOverride w:val="1"/>
    </w:lvlOverride>
  </w:num>
  <w:num w:numId="47">
    <w:abstractNumId w:val="45"/>
    <w:lvlOverride w:ilvl="0">
      <w:startOverride w:val="1"/>
    </w:lvlOverride>
  </w:num>
  <w:num w:numId="48">
    <w:abstractNumId w:val="45"/>
    <w:lvlOverride w:ilvl="0">
      <w:startOverride w:val="1"/>
    </w:lvlOverride>
  </w:num>
  <w:num w:numId="49">
    <w:abstractNumId w:val="11"/>
    <w:lvlOverride w:ilvl="0">
      <w:startOverride w:val="1"/>
    </w:lvlOverride>
  </w:num>
  <w:num w:numId="50">
    <w:abstractNumId w:val="45"/>
    <w:lvlOverride w:ilvl="0">
      <w:startOverride w:val="1"/>
    </w:lvlOverride>
  </w:num>
  <w:num w:numId="51">
    <w:abstractNumId w:val="45"/>
    <w:lvlOverride w:ilvl="0">
      <w:startOverride w:val="1"/>
    </w:lvlOverride>
  </w:num>
  <w:num w:numId="52">
    <w:abstractNumId w:val="1"/>
    <w:lvlOverride w:ilvl="0">
      <w:startOverride w:val="1"/>
    </w:lvlOverride>
  </w:num>
  <w:num w:numId="53">
    <w:abstractNumId w:val="45"/>
    <w:lvlOverride w:ilvl="0">
      <w:startOverride w:val="1"/>
    </w:lvlOverride>
  </w:num>
  <w:num w:numId="54">
    <w:abstractNumId w:val="1"/>
    <w:lvlOverride w:ilvl="0">
      <w:startOverride w:val="1"/>
    </w:lvlOverride>
  </w:num>
  <w:num w:numId="55">
    <w:abstractNumId w:val="1"/>
    <w:lvlOverride w:ilvl="0">
      <w:startOverride w:val="1"/>
    </w:lvlOverride>
  </w:num>
  <w:num w:numId="56">
    <w:abstractNumId w:val="36"/>
  </w:num>
  <w:num w:numId="57">
    <w:abstractNumId w:val="45"/>
    <w:lvlOverride w:ilvl="0">
      <w:startOverride w:val="1"/>
    </w:lvlOverride>
  </w:num>
  <w:num w:numId="58">
    <w:abstractNumId w:val="11"/>
    <w:lvlOverride w:ilvl="0">
      <w:startOverride w:val="1"/>
    </w:lvlOverride>
  </w:num>
  <w:num w:numId="59">
    <w:abstractNumId w:val="45"/>
    <w:lvlOverride w:ilvl="0">
      <w:startOverride w:val="1"/>
    </w:lvlOverride>
  </w:num>
  <w:num w:numId="60">
    <w:abstractNumId w:val="11"/>
    <w:lvlOverride w:ilvl="0">
      <w:startOverride w:val="1"/>
    </w:lvlOverride>
  </w:num>
  <w:num w:numId="61">
    <w:abstractNumId w:val="45"/>
    <w:lvlOverride w:ilvl="0">
      <w:startOverride w:val="1"/>
    </w:lvlOverride>
  </w:num>
  <w:num w:numId="62">
    <w:abstractNumId w:val="11"/>
    <w:lvlOverride w:ilvl="0">
      <w:startOverride w:val="1"/>
    </w:lvlOverride>
  </w:num>
  <w:num w:numId="63">
    <w:abstractNumId w:val="11"/>
    <w:lvlOverride w:ilvl="0">
      <w:startOverride w:val="1"/>
    </w:lvlOverride>
  </w:num>
  <w:num w:numId="64">
    <w:abstractNumId w:val="11"/>
    <w:lvlOverride w:ilvl="0">
      <w:startOverride w:val="1"/>
    </w:lvlOverride>
  </w:num>
  <w:num w:numId="65">
    <w:abstractNumId w:val="11"/>
    <w:lvlOverride w:ilvl="0">
      <w:startOverride w:val="1"/>
    </w:lvlOverride>
  </w:num>
  <w:num w:numId="66">
    <w:abstractNumId w:val="45"/>
    <w:lvlOverride w:ilvl="0">
      <w:startOverride w:val="1"/>
    </w:lvlOverride>
  </w:num>
  <w:num w:numId="67">
    <w:abstractNumId w:val="11"/>
    <w:lvlOverride w:ilvl="0">
      <w:startOverride w:val="1"/>
    </w:lvlOverride>
  </w:num>
  <w:num w:numId="68">
    <w:abstractNumId w:val="45"/>
    <w:lvlOverride w:ilvl="0">
      <w:startOverride w:val="1"/>
    </w:lvlOverride>
  </w:num>
  <w:num w:numId="69">
    <w:abstractNumId w:val="11"/>
    <w:lvlOverride w:ilvl="0">
      <w:startOverride w:val="1"/>
    </w:lvlOverride>
  </w:num>
  <w:num w:numId="70">
    <w:abstractNumId w:val="45"/>
    <w:lvlOverride w:ilvl="0">
      <w:startOverride w:val="1"/>
    </w:lvlOverride>
  </w:num>
  <w:num w:numId="71">
    <w:abstractNumId w:val="11"/>
    <w:lvlOverride w:ilvl="0">
      <w:startOverride w:val="1"/>
    </w:lvlOverride>
  </w:num>
  <w:num w:numId="72">
    <w:abstractNumId w:val="11"/>
    <w:lvlOverride w:ilvl="0">
      <w:startOverride w:val="1"/>
    </w:lvlOverride>
  </w:num>
  <w:num w:numId="73">
    <w:abstractNumId w:val="45"/>
    <w:lvlOverride w:ilvl="0">
      <w:startOverride w:val="1"/>
    </w:lvlOverride>
  </w:num>
  <w:num w:numId="74">
    <w:abstractNumId w:val="11"/>
    <w:lvlOverride w:ilvl="0">
      <w:startOverride w:val="1"/>
    </w:lvlOverride>
  </w:num>
  <w:num w:numId="75">
    <w:abstractNumId w:val="11"/>
    <w:lvlOverride w:ilvl="0">
      <w:startOverride w:val="1"/>
    </w:lvlOverride>
  </w:num>
  <w:num w:numId="76">
    <w:abstractNumId w:val="45"/>
    <w:lvlOverride w:ilvl="0">
      <w:startOverride w:val="1"/>
    </w:lvlOverride>
  </w:num>
  <w:num w:numId="77">
    <w:abstractNumId w:val="11"/>
    <w:lvlOverride w:ilvl="0">
      <w:startOverride w:val="1"/>
    </w:lvlOverride>
  </w:num>
  <w:num w:numId="78">
    <w:abstractNumId w:val="11"/>
    <w:lvlOverride w:ilvl="0">
      <w:startOverride w:val="1"/>
    </w:lvlOverride>
  </w:num>
  <w:num w:numId="79">
    <w:abstractNumId w:val="11"/>
    <w:lvlOverride w:ilvl="0">
      <w:startOverride w:val="1"/>
    </w:lvlOverride>
  </w:num>
  <w:num w:numId="80">
    <w:abstractNumId w:val="45"/>
    <w:lvlOverride w:ilvl="0">
      <w:startOverride w:val="1"/>
    </w:lvlOverride>
  </w:num>
  <w:num w:numId="81">
    <w:abstractNumId w:val="45"/>
    <w:lvlOverride w:ilvl="0">
      <w:startOverride w:val="1"/>
    </w:lvlOverride>
  </w:num>
  <w:num w:numId="82">
    <w:abstractNumId w:val="45"/>
    <w:lvlOverride w:ilvl="0">
      <w:startOverride w:val="1"/>
    </w:lvlOverride>
  </w:num>
  <w:num w:numId="83">
    <w:abstractNumId w:val="11"/>
    <w:lvlOverride w:ilvl="0">
      <w:startOverride w:val="1"/>
    </w:lvlOverride>
  </w:num>
  <w:num w:numId="84">
    <w:abstractNumId w:val="45"/>
    <w:lvlOverride w:ilvl="0">
      <w:startOverride w:val="1"/>
    </w:lvlOverride>
  </w:num>
  <w:num w:numId="85">
    <w:abstractNumId w:val="45"/>
    <w:lvlOverride w:ilvl="0">
      <w:startOverride w:val="1"/>
    </w:lvlOverride>
  </w:num>
  <w:num w:numId="86">
    <w:abstractNumId w:val="1"/>
    <w:lvlOverride w:ilvl="0">
      <w:startOverride w:val="1"/>
    </w:lvlOverride>
  </w:num>
  <w:num w:numId="87">
    <w:abstractNumId w:val="11"/>
    <w:lvlOverride w:ilvl="0">
      <w:startOverride w:val="1"/>
    </w:lvlOverride>
  </w:num>
  <w:num w:numId="88">
    <w:abstractNumId w:val="45"/>
    <w:lvlOverride w:ilvl="0">
      <w:startOverride w:val="1"/>
    </w:lvlOverride>
  </w:num>
  <w:num w:numId="89">
    <w:abstractNumId w:val="45"/>
    <w:lvlOverride w:ilvl="0">
      <w:startOverride w:val="1"/>
    </w:lvlOverride>
  </w:num>
  <w:num w:numId="90">
    <w:abstractNumId w:val="11"/>
    <w:lvlOverride w:ilvl="0">
      <w:startOverride w:val="1"/>
    </w:lvlOverride>
  </w:num>
  <w:num w:numId="91">
    <w:abstractNumId w:val="45"/>
    <w:lvlOverride w:ilvl="0">
      <w:startOverride w:val="1"/>
    </w:lvlOverride>
  </w:num>
  <w:num w:numId="92">
    <w:abstractNumId w:val="11"/>
    <w:lvlOverride w:ilvl="0">
      <w:startOverride w:val="1"/>
    </w:lvlOverride>
  </w:num>
  <w:num w:numId="93">
    <w:abstractNumId w:val="45"/>
    <w:lvlOverride w:ilvl="0">
      <w:startOverride w:val="1"/>
    </w:lvlOverride>
  </w:num>
  <w:num w:numId="94">
    <w:abstractNumId w:val="11"/>
    <w:lvlOverride w:ilvl="0">
      <w:startOverride w:val="1"/>
    </w:lvlOverride>
  </w:num>
  <w:num w:numId="95">
    <w:abstractNumId w:val="45"/>
    <w:lvlOverride w:ilvl="0">
      <w:startOverride w:val="1"/>
    </w:lvlOverride>
  </w:num>
  <w:num w:numId="96">
    <w:abstractNumId w:val="45"/>
    <w:lvlOverride w:ilvl="0">
      <w:startOverride w:val="1"/>
    </w:lvlOverride>
  </w:num>
  <w:num w:numId="97">
    <w:abstractNumId w:val="45"/>
    <w:lvlOverride w:ilvl="0">
      <w:startOverride w:val="1"/>
    </w:lvlOverride>
  </w:num>
  <w:num w:numId="98">
    <w:abstractNumId w:val="45"/>
    <w:lvlOverride w:ilvl="0">
      <w:startOverride w:val="1"/>
    </w:lvlOverride>
  </w:num>
  <w:num w:numId="99">
    <w:abstractNumId w:val="11"/>
    <w:lvlOverride w:ilvl="0">
      <w:startOverride w:val="1"/>
    </w:lvlOverride>
  </w:num>
  <w:num w:numId="100">
    <w:abstractNumId w:val="45"/>
    <w:lvlOverride w:ilvl="0">
      <w:startOverride w:val="1"/>
    </w:lvlOverride>
  </w:num>
  <w:num w:numId="101">
    <w:abstractNumId w:val="45"/>
    <w:lvlOverride w:ilvl="0">
      <w:startOverride w:val="1"/>
    </w:lvlOverride>
  </w:num>
  <w:num w:numId="102">
    <w:abstractNumId w:val="11"/>
    <w:lvlOverride w:ilvl="0">
      <w:startOverride w:val="1"/>
    </w:lvlOverride>
  </w:num>
  <w:num w:numId="103">
    <w:abstractNumId w:val="45"/>
    <w:lvlOverride w:ilvl="0">
      <w:startOverride w:val="1"/>
    </w:lvlOverride>
  </w:num>
  <w:num w:numId="104">
    <w:abstractNumId w:val="45"/>
    <w:lvlOverride w:ilvl="0">
      <w:startOverride w:val="1"/>
    </w:lvlOverride>
  </w:num>
  <w:num w:numId="105">
    <w:abstractNumId w:val="11"/>
    <w:lvlOverride w:ilvl="0">
      <w:startOverride w:val="1"/>
    </w:lvlOverride>
  </w:num>
  <w:num w:numId="106">
    <w:abstractNumId w:val="45"/>
    <w:lvlOverride w:ilvl="0">
      <w:startOverride w:val="1"/>
    </w:lvlOverride>
  </w:num>
  <w:num w:numId="107">
    <w:abstractNumId w:val="11"/>
    <w:lvlOverride w:ilvl="0">
      <w:startOverride w:val="1"/>
    </w:lvlOverride>
  </w:num>
  <w:num w:numId="108">
    <w:abstractNumId w:val="45"/>
    <w:lvlOverride w:ilvl="0">
      <w:startOverride w:val="1"/>
    </w:lvlOverride>
  </w:num>
  <w:num w:numId="109">
    <w:abstractNumId w:val="11"/>
    <w:lvlOverride w:ilvl="0">
      <w:startOverride w:val="1"/>
    </w:lvlOverride>
  </w:num>
  <w:num w:numId="110">
    <w:abstractNumId w:val="45"/>
    <w:lvlOverride w:ilvl="0">
      <w:startOverride w:val="1"/>
    </w:lvlOverride>
  </w:num>
  <w:num w:numId="111">
    <w:abstractNumId w:val="11"/>
    <w:lvlOverride w:ilvl="0">
      <w:startOverride w:val="1"/>
    </w:lvlOverride>
  </w:num>
  <w:num w:numId="112">
    <w:abstractNumId w:val="45"/>
    <w:lvlOverride w:ilvl="0">
      <w:startOverride w:val="1"/>
    </w:lvlOverride>
  </w:num>
  <w:num w:numId="113">
    <w:abstractNumId w:val="11"/>
    <w:lvlOverride w:ilvl="0">
      <w:startOverride w:val="1"/>
    </w:lvlOverride>
  </w:num>
  <w:num w:numId="114">
    <w:abstractNumId w:val="45"/>
    <w:lvlOverride w:ilvl="0">
      <w:startOverride w:val="1"/>
    </w:lvlOverride>
  </w:num>
  <w:num w:numId="115">
    <w:abstractNumId w:val="45"/>
    <w:lvlOverride w:ilvl="0">
      <w:startOverride w:val="1"/>
    </w:lvlOverride>
  </w:num>
  <w:num w:numId="116">
    <w:abstractNumId w:val="11"/>
    <w:lvlOverride w:ilvl="0">
      <w:startOverride w:val="1"/>
    </w:lvlOverride>
  </w:num>
  <w:num w:numId="117">
    <w:abstractNumId w:val="45"/>
    <w:lvlOverride w:ilvl="0">
      <w:startOverride w:val="1"/>
    </w:lvlOverride>
  </w:num>
  <w:num w:numId="118">
    <w:abstractNumId w:val="45"/>
    <w:lvlOverride w:ilvl="0">
      <w:startOverride w:val="1"/>
    </w:lvlOverride>
  </w:num>
  <w:num w:numId="119">
    <w:abstractNumId w:val="11"/>
    <w:lvlOverride w:ilvl="0">
      <w:startOverride w:val="1"/>
    </w:lvlOverride>
  </w:num>
  <w:num w:numId="120">
    <w:abstractNumId w:val="11"/>
    <w:lvlOverride w:ilvl="0">
      <w:startOverride w:val="1"/>
    </w:lvlOverride>
  </w:num>
  <w:num w:numId="121">
    <w:abstractNumId w:val="45"/>
    <w:lvlOverride w:ilvl="0">
      <w:startOverride w:val="1"/>
    </w:lvlOverride>
  </w:num>
  <w:num w:numId="122">
    <w:abstractNumId w:val="11"/>
    <w:lvlOverride w:ilvl="0">
      <w:startOverride w:val="1"/>
    </w:lvlOverride>
  </w:num>
  <w:num w:numId="123">
    <w:abstractNumId w:val="45"/>
    <w:lvlOverride w:ilvl="0">
      <w:startOverride w:val="1"/>
    </w:lvlOverride>
  </w:num>
  <w:num w:numId="124">
    <w:abstractNumId w:val="45"/>
    <w:lvlOverride w:ilvl="0">
      <w:startOverride w:val="1"/>
    </w:lvlOverride>
  </w:num>
  <w:num w:numId="125">
    <w:abstractNumId w:val="1"/>
    <w:lvlOverride w:ilvl="0">
      <w:startOverride w:val="1"/>
    </w:lvlOverride>
  </w:num>
  <w:num w:numId="126">
    <w:abstractNumId w:val="45"/>
    <w:lvlOverride w:ilvl="0">
      <w:startOverride w:val="1"/>
    </w:lvlOverride>
  </w:num>
  <w:num w:numId="127">
    <w:abstractNumId w:val="45"/>
    <w:lvlOverride w:ilvl="0">
      <w:startOverride w:val="1"/>
    </w:lvlOverride>
  </w:num>
  <w:num w:numId="128">
    <w:abstractNumId w:val="11"/>
    <w:lvlOverride w:ilvl="0">
      <w:startOverride w:val="1"/>
    </w:lvlOverride>
  </w:num>
  <w:num w:numId="129">
    <w:abstractNumId w:val="45"/>
    <w:lvlOverride w:ilvl="0">
      <w:startOverride w:val="1"/>
    </w:lvlOverride>
  </w:num>
  <w:num w:numId="130">
    <w:abstractNumId w:val="45"/>
    <w:lvlOverride w:ilvl="0">
      <w:startOverride w:val="1"/>
    </w:lvlOverride>
  </w:num>
  <w:num w:numId="131">
    <w:abstractNumId w:val="11"/>
    <w:lvlOverride w:ilvl="0">
      <w:startOverride w:val="1"/>
    </w:lvlOverride>
  </w:num>
  <w:num w:numId="132">
    <w:abstractNumId w:val="11"/>
    <w:lvlOverride w:ilvl="0">
      <w:startOverride w:val="1"/>
    </w:lvlOverride>
  </w:num>
  <w:num w:numId="133">
    <w:abstractNumId w:val="11"/>
    <w:lvlOverride w:ilvl="0">
      <w:startOverride w:val="1"/>
    </w:lvlOverride>
  </w:num>
  <w:num w:numId="134">
    <w:abstractNumId w:val="45"/>
    <w:lvlOverride w:ilvl="0">
      <w:startOverride w:val="1"/>
    </w:lvlOverride>
  </w:num>
  <w:num w:numId="135">
    <w:abstractNumId w:val="11"/>
    <w:lvlOverride w:ilvl="0">
      <w:startOverride w:val="1"/>
    </w:lvlOverride>
  </w:num>
  <w:num w:numId="136">
    <w:abstractNumId w:val="11"/>
    <w:lvlOverride w:ilvl="0">
      <w:startOverride w:val="1"/>
    </w:lvlOverride>
  </w:num>
  <w:num w:numId="137">
    <w:abstractNumId w:val="11"/>
    <w:lvlOverride w:ilvl="0">
      <w:startOverride w:val="1"/>
    </w:lvlOverride>
  </w:num>
  <w:num w:numId="138">
    <w:abstractNumId w:val="45"/>
    <w:lvlOverride w:ilvl="0">
      <w:startOverride w:val="1"/>
    </w:lvlOverride>
  </w:num>
  <w:num w:numId="139">
    <w:abstractNumId w:val="11"/>
    <w:lvlOverride w:ilvl="0">
      <w:startOverride w:val="1"/>
    </w:lvlOverride>
  </w:num>
  <w:num w:numId="140">
    <w:abstractNumId w:val="45"/>
    <w:lvlOverride w:ilvl="0">
      <w:startOverride w:val="1"/>
    </w:lvlOverride>
  </w:num>
  <w:num w:numId="141">
    <w:abstractNumId w:val="11"/>
    <w:lvlOverride w:ilvl="0">
      <w:startOverride w:val="1"/>
    </w:lvlOverride>
  </w:num>
  <w:num w:numId="142">
    <w:abstractNumId w:val="45"/>
    <w:lvlOverride w:ilvl="0">
      <w:startOverride w:val="1"/>
    </w:lvlOverride>
  </w:num>
  <w:num w:numId="143">
    <w:abstractNumId w:val="45"/>
    <w:lvlOverride w:ilvl="0">
      <w:startOverride w:val="1"/>
    </w:lvlOverride>
  </w:num>
  <w:num w:numId="144">
    <w:abstractNumId w:val="1"/>
    <w:lvlOverride w:ilvl="0">
      <w:startOverride w:val="1"/>
    </w:lvlOverride>
  </w:num>
  <w:num w:numId="145">
    <w:abstractNumId w:val="45"/>
    <w:lvlOverride w:ilvl="0">
      <w:startOverride w:val="1"/>
    </w:lvlOverride>
  </w:num>
  <w:num w:numId="146">
    <w:abstractNumId w:val="11"/>
    <w:lvlOverride w:ilvl="0">
      <w:startOverride w:val="1"/>
    </w:lvlOverride>
  </w:num>
  <w:num w:numId="147">
    <w:abstractNumId w:val="11"/>
    <w:lvlOverride w:ilvl="0">
      <w:startOverride w:val="1"/>
    </w:lvlOverride>
  </w:num>
  <w:num w:numId="148">
    <w:abstractNumId w:val="11"/>
    <w:lvlOverride w:ilvl="0">
      <w:startOverride w:val="1"/>
    </w:lvlOverride>
  </w:num>
  <w:num w:numId="149">
    <w:abstractNumId w:val="11"/>
    <w:lvlOverride w:ilvl="0">
      <w:startOverride w:val="1"/>
    </w:lvlOverride>
  </w:num>
  <w:num w:numId="150">
    <w:abstractNumId w:val="18"/>
  </w:num>
  <w:num w:numId="151">
    <w:abstractNumId w:val="45"/>
    <w:lvlOverride w:ilvl="0">
      <w:startOverride w:val="1"/>
    </w:lvlOverride>
  </w:num>
  <w:num w:numId="152">
    <w:abstractNumId w:val="45"/>
    <w:lvlOverride w:ilvl="0">
      <w:startOverride w:val="1"/>
    </w:lvlOverride>
  </w:num>
  <w:num w:numId="153">
    <w:abstractNumId w:val="11"/>
    <w:lvlOverride w:ilvl="0">
      <w:startOverride w:val="1"/>
    </w:lvlOverride>
  </w:num>
  <w:num w:numId="154">
    <w:abstractNumId w:val="45"/>
    <w:lvlOverride w:ilvl="0">
      <w:startOverride w:val="1"/>
    </w:lvlOverride>
  </w:num>
  <w:num w:numId="155">
    <w:abstractNumId w:val="11"/>
    <w:lvlOverride w:ilvl="0">
      <w:startOverride w:val="1"/>
    </w:lvlOverride>
  </w:num>
  <w:num w:numId="156">
    <w:abstractNumId w:val="11"/>
    <w:lvlOverride w:ilvl="0">
      <w:startOverride w:val="1"/>
    </w:lvlOverride>
  </w:num>
  <w:num w:numId="157">
    <w:abstractNumId w:val="11"/>
    <w:lvlOverride w:ilvl="0">
      <w:startOverride w:val="1"/>
    </w:lvlOverride>
  </w:num>
  <w:num w:numId="158">
    <w:abstractNumId w:val="45"/>
    <w:lvlOverride w:ilvl="0">
      <w:startOverride w:val="1"/>
    </w:lvlOverride>
  </w:num>
  <w:num w:numId="159">
    <w:abstractNumId w:val="11"/>
  </w:num>
  <w:num w:numId="160">
    <w:abstractNumId w:val="45"/>
    <w:lvlOverride w:ilvl="0">
      <w:startOverride w:val="1"/>
    </w:lvlOverride>
  </w:num>
  <w:num w:numId="161">
    <w:abstractNumId w:val="1"/>
    <w:lvlOverride w:ilvl="0">
      <w:startOverride w:val="1"/>
    </w:lvlOverride>
  </w:num>
  <w:num w:numId="162">
    <w:abstractNumId w:val="11"/>
    <w:lvlOverride w:ilvl="0">
      <w:startOverride w:val="1"/>
    </w:lvlOverride>
  </w:num>
  <w:num w:numId="163">
    <w:abstractNumId w:val="11"/>
    <w:lvlOverride w:ilvl="0">
      <w:startOverride w:val="1"/>
    </w:lvlOverride>
  </w:num>
  <w:num w:numId="164">
    <w:abstractNumId w:val="45"/>
    <w:lvlOverride w:ilvl="0">
      <w:startOverride w:val="1"/>
    </w:lvlOverride>
  </w:num>
  <w:num w:numId="165">
    <w:abstractNumId w:val="11"/>
    <w:lvlOverride w:ilvl="0">
      <w:startOverride w:val="1"/>
    </w:lvlOverride>
  </w:num>
  <w:num w:numId="166">
    <w:abstractNumId w:val="45"/>
    <w:lvlOverride w:ilvl="0">
      <w:startOverride w:val="1"/>
    </w:lvlOverride>
  </w:num>
  <w:num w:numId="167">
    <w:abstractNumId w:val="11"/>
    <w:lvlOverride w:ilvl="0">
      <w:startOverride w:val="1"/>
    </w:lvlOverride>
  </w:num>
  <w:num w:numId="168">
    <w:abstractNumId w:val="11"/>
    <w:lvlOverride w:ilvl="0">
      <w:startOverride w:val="1"/>
    </w:lvlOverride>
  </w:num>
  <w:num w:numId="169">
    <w:abstractNumId w:val="45"/>
    <w:lvlOverride w:ilvl="0">
      <w:startOverride w:val="1"/>
    </w:lvlOverride>
  </w:num>
  <w:num w:numId="170">
    <w:abstractNumId w:val="11"/>
    <w:lvlOverride w:ilvl="0">
      <w:startOverride w:val="1"/>
    </w:lvlOverride>
  </w:num>
  <w:num w:numId="171">
    <w:abstractNumId w:val="11"/>
    <w:lvlOverride w:ilvl="0">
      <w:startOverride w:val="1"/>
    </w:lvlOverride>
  </w:num>
  <w:num w:numId="172">
    <w:abstractNumId w:val="45"/>
    <w:lvlOverride w:ilvl="0">
      <w:startOverride w:val="1"/>
    </w:lvlOverride>
  </w:num>
  <w:num w:numId="173">
    <w:abstractNumId w:val="11"/>
    <w:lvlOverride w:ilvl="0">
      <w:startOverride w:val="1"/>
    </w:lvlOverride>
  </w:num>
  <w:num w:numId="174">
    <w:abstractNumId w:val="11"/>
    <w:lvlOverride w:ilvl="0">
      <w:startOverride w:val="1"/>
    </w:lvlOverride>
  </w:num>
  <w:num w:numId="175">
    <w:abstractNumId w:val="11"/>
    <w:lvlOverride w:ilvl="0">
      <w:startOverride w:val="1"/>
    </w:lvlOverride>
  </w:num>
  <w:num w:numId="176">
    <w:abstractNumId w:val="11"/>
    <w:lvlOverride w:ilvl="0">
      <w:startOverride w:val="1"/>
    </w:lvlOverride>
  </w:num>
  <w:num w:numId="177">
    <w:abstractNumId w:val="45"/>
    <w:lvlOverride w:ilvl="0">
      <w:startOverride w:val="1"/>
    </w:lvlOverride>
  </w:num>
  <w:num w:numId="178">
    <w:abstractNumId w:val="45"/>
    <w:lvlOverride w:ilvl="0">
      <w:startOverride w:val="1"/>
    </w:lvlOverride>
  </w:num>
  <w:num w:numId="179">
    <w:abstractNumId w:val="45"/>
    <w:lvlOverride w:ilvl="0">
      <w:startOverride w:val="1"/>
    </w:lvlOverride>
  </w:num>
  <w:num w:numId="180">
    <w:abstractNumId w:val="11"/>
    <w:lvlOverride w:ilvl="0">
      <w:startOverride w:val="1"/>
    </w:lvlOverride>
  </w:num>
  <w:num w:numId="181">
    <w:abstractNumId w:val="11"/>
    <w:lvlOverride w:ilvl="0">
      <w:startOverride w:val="1"/>
    </w:lvlOverride>
  </w:num>
  <w:num w:numId="182">
    <w:abstractNumId w:val="11"/>
    <w:lvlOverride w:ilvl="0">
      <w:startOverride w:val="1"/>
    </w:lvlOverride>
  </w:num>
  <w:num w:numId="183">
    <w:abstractNumId w:val="45"/>
    <w:lvlOverride w:ilvl="0">
      <w:startOverride w:val="1"/>
    </w:lvlOverride>
  </w:num>
  <w:num w:numId="184">
    <w:abstractNumId w:val="45"/>
    <w:lvlOverride w:ilvl="0">
      <w:startOverride w:val="1"/>
    </w:lvlOverride>
  </w:num>
  <w:num w:numId="185">
    <w:abstractNumId w:val="45"/>
    <w:lvlOverride w:ilvl="0">
      <w:startOverride w:val="1"/>
    </w:lvlOverride>
  </w:num>
  <w:num w:numId="186">
    <w:abstractNumId w:val="11"/>
    <w:lvlOverride w:ilvl="0">
      <w:startOverride w:val="1"/>
    </w:lvlOverride>
  </w:num>
  <w:num w:numId="187">
    <w:abstractNumId w:val="45"/>
    <w:lvlOverride w:ilvl="0">
      <w:startOverride w:val="1"/>
    </w:lvlOverride>
  </w:num>
  <w:num w:numId="188">
    <w:abstractNumId w:val="45"/>
    <w:lvlOverride w:ilvl="0">
      <w:startOverride w:val="1"/>
    </w:lvlOverride>
  </w:num>
  <w:num w:numId="189">
    <w:abstractNumId w:val="11"/>
    <w:lvlOverride w:ilvl="0">
      <w:startOverride w:val="1"/>
    </w:lvlOverride>
  </w:num>
  <w:num w:numId="190">
    <w:abstractNumId w:val="11"/>
    <w:lvlOverride w:ilvl="0">
      <w:startOverride w:val="1"/>
    </w:lvlOverride>
  </w:num>
  <w:num w:numId="191">
    <w:abstractNumId w:val="11"/>
    <w:lvlOverride w:ilvl="0">
      <w:startOverride w:val="1"/>
    </w:lvlOverride>
  </w:num>
  <w:num w:numId="192">
    <w:abstractNumId w:val="45"/>
    <w:lvlOverride w:ilvl="0">
      <w:startOverride w:val="1"/>
    </w:lvlOverride>
  </w:num>
  <w:num w:numId="193">
    <w:abstractNumId w:val="45"/>
    <w:lvlOverride w:ilvl="0">
      <w:startOverride w:val="1"/>
    </w:lvlOverride>
  </w:num>
  <w:num w:numId="194">
    <w:abstractNumId w:val="11"/>
    <w:lvlOverride w:ilvl="0">
      <w:startOverride w:val="1"/>
    </w:lvlOverride>
  </w:num>
  <w:num w:numId="195">
    <w:abstractNumId w:val="11"/>
    <w:lvlOverride w:ilvl="0">
      <w:startOverride w:val="1"/>
    </w:lvlOverride>
  </w:num>
  <w:num w:numId="196">
    <w:abstractNumId w:val="45"/>
    <w:lvlOverride w:ilvl="0">
      <w:startOverride w:val="1"/>
    </w:lvlOverride>
  </w:num>
  <w:num w:numId="197">
    <w:abstractNumId w:val="45"/>
    <w:lvlOverride w:ilvl="0">
      <w:startOverride w:val="1"/>
    </w:lvlOverride>
  </w:num>
  <w:num w:numId="198">
    <w:abstractNumId w:val="11"/>
    <w:lvlOverride w:ilvl="0">
      <w:startOverride w:val="1"/>
    </w:lvlOverride>
  </w:num>
  <w:num w:numId="199">
    <w:abstractNumId w:val="45"/>
    <w:lvlOverride w:ilvl="0">
      <w:startOverride w:val="1"/>
    </w:lvlOverride>
  </w:num>
  <w:num w:numId="200">
    <w:abstractNumId w:val="45"/>
    <w:lvlOverride w:ilvl="0">
      <w:startOverride w:val="1"/>
    </w:lvlOverride>
  </w:num>
  <w:num w:numId="201">
    <w:abstractNumId w:val="11"/>
    <w:lvlOverride w:ilvl="0">
      <w:startOverride w:val="1"/>
    </w:lvlOverride>
  </w:num>
  <w:num w:numId="202">
    <w:abstractNumId w:val="11"/>
    <w:lvlOverride w:ilvl="0">
      <w:startOverride w:val="1"/>
    </w:lvlOverride>
  </w:num>
  <w:num w:numId="203">
    <w:abstractNumId w:val="11"/>
    <w:lvlOverride w:ilvl="0">
      <w:startOverride w:val="1"/>
    </w:lvlOverride>
  </w:num>
  <w:num w:numId="204">
    <w:abstractNumId w:val="11"/>
    <w:lvlOverride w:ilvl="0">
      <w:startOverride w:val="1"/>
    </w:lvlOverride>
  </w:num>
  <w:num w:numId="205">
    <w:abstractNumId w:val="45"/>
    <w:lvlOverride w:ilvl="0">
      <w:startOverride w:val="1"/>
    </w:lvlOverride>
  </w:num>
  <w:num w:numId="206">
    <w:abstractNumId w:val="1"/>
    <w:lvlOverride w:ilvl="0">
      <w:startOverride w:val="1"/>
    </w:lvlOverride>
  </w:num>
  <w:num w:numId="207">
    <w:abstractNumId w:val="11"/>
    <w:lvlOverride w:ilvl="0">
      <w:startOverride w:val="1"/>
    </w:lvlOverride>
  </w:num>
  <w:num w:numId="208">
    <w:abstractNumId w:val="45"/>
    <w:lvlOverride w:ilvl="0">
      <w:startOverride w:val="1"/>
    </w:lvlOverride>
  </w:num>
  <w:num w:numId="209">
    <w:abstractNumId w:val="45"/>
    <w:lvlOverride w:ilvl="0">
      <w:startOverride w:val="1"/>
    </w:lvlOverride>
  </w:num>
  <w:num w:numId="210">
    <w:abstractNumId w:val="11"/>
    <w:lvlOverride w:ilvl="0">
      <w:startOverride w:val="1"/>
    </w:lvlOverride>
  </w:num>
  <w:num w:numId="211">
    <w:abstractNumId w:val="45"/>
    <w:lvlOverride w:ilvl="0">
      <w:startOverride w:val="1"/>
    </w:lvlOverride>
  </w:num>
  <w:num w:numId="212">
    <w:abstractNumId w:val="11"/>
    <w:lvlOverride w:ilvl="0">
      <w:startOverride w:val="1"/>
    </w:lvlOverride>
  </w:num>
  <w:num w:numId="213">
    <w:abstractNumId w:val="45"/>
    <w:lvlOverride w:ilvl="0">
      <w:startOverride w:val="1"/>
    </w:lvlOverride>
  </w:num>
  <w:num w:numId="214">
    <w:abstractNumId w:val="45"/>
    <w:lvlOverride w:ilvl="0">
      <w:startOverride w:val="1"/>
    </w:lvlOverride>
  </w:num>
  <w:num w:numId="215">
    <w:abstractNumId w:val="11"/>
    <w:lvlOverride w:ilvl="0">
      <w:startOverride w:val="1"/>
    </w:lvlOverride>
  </w:num>
  <w:num w:numId="216">
    <w:abstractNumId w:val="11"/>
    <w:lvlOverride w:ilvl="0">
      <w:startOverride w:val="1"/>
    </w:lvlOverride>
  </w:num>
  <w:num w:numId="217">
    <w:abstractNumId w:val="45"/>
    <w:lvlOverride w:ilvl="0">
      <w:startOverride w:val="1"/>
    </w:lvlOverride>
  </w:num>
  <w:num w:numId="218">
    <w:abstractNumId w:val="45"/>
    <w:lvlOverride w:ilvl="0">
      <w:startOverride w:val="1"/>
    </w:lvlOverride>
  </w:num>
  <w:num w:numId="219">
    <w:abstractNumId w:val="1"/>
    <w:lvlOverride w:ilvl="0">
      <w:startOverride w:val="1"/>
    </w:lvlOverride>
  </w:num>
  <w:num w:numId="220">
    <w:abstractNumId w:val="11"/>
    <w:lvlOverride w:ilvl="0">
      <w:startOverride w:val="1"/>
    </w:lvlOverride>
  </w:num>
  <w:num w:numId="221">
    <w:abstractNumId w:val="45"/>
    <w:lvlOverride w:ilvl="0">
      <w:startOverride w:val="1"/>
    </w:lvlOverride>
  </w:num>
  <w:num w:numId="222">
    <w:abstractNumId w:val="45"/>
    <w:lvlOverride w:ilvl="0">
      <w:startOverride w:val="1"/>
    </w:lvlOverride>
  </w:num>
  <w:num w:numId="223">
    <w:abstractNumId w:val="11"/>
    <w:lvlOverride w:ilvl="0">
      <w:startOverride w:val="1"/>
    </w:lvlOverride>
  </w:num>
  <w:num w:numId="224">
    <w:abstractNumId w:val="11"/>
    <w:lvlOverride w:ilvl="0">
      <w:startOverride w:val="1"/>
    </w:lvlOverride>
  </w:num>
  <w:num w:numId="225">
    <w:abstractNumId w:val="11"/>
    <w:lvlOverride w:ilvl="0">
      <w:startOverride w:val="1"/>
    </w:lvlOverride>
  </w:num>
  <w:num w:numId="226">
    <w:abstractNumId w:val="45"/>
    <w:lvlOverride w:ilvl="0">
      <w:startOverride w:val="1"/>
    </w:lvlOverride>
  </w:num>
  <w:num w:numId="227">
    <w:abstractNumId w:val="11"/>
    <w:lvlOverride w:ilvl="0">
      <w:startOverride w:val="1"/>
    </w:lvlOverride>
  </w:num>
  <w:num w:numId="228">
    <w:abstractNumId w:val="45"/>
    <w:lvlOverride w:ilvl="0">
      <w:startOverride w:val="1"/>
    </w:lvlOverride>
  </w:num>
  <w:num w:numId="229">
    <w:abstractNumId w:val="11"/>
    <w:lvlOverride w:ilvl="0">
      <w:startOverride w:val="1"/>
    </w:lvlOverride>
  </w:num>
  <w:num w:numId="230">
    <w:abstractNumId w:val="38"/>
  </w:num>
  <w:num w:numId="231">
    <w:abstractNumId w:val="11"/>
    <w:lvlOverride w:ilvl="0">
      <w:startOverride w:val="1"/>
    </w:lvlOverride>
  </w:num>
  <w:num w:numId="232">
    <w:abstractNumId w:val="11"/>
    <w:lvlOverride w:ilvl="0">
      <w:startOverride w:val="1"/>
    </w:lvlOverride>
  </w:num>
  <w:num w:numId="233">
    <w:abstractNumId w:val="11"/>
    <w:lvlOverride w:ilvl="0">
      <w:startOverride w:val="1"/>
    </w:lvlOverride>
  </w:num>
  <w:num w:numId="234">
    <w:abstractNumId w:val="11"/>
    <w:lvlOverride w:ilvl="0">
      <w:startOverride w:val="1"/>
    </w:lvlOverride>
  </w:num>
  <w:num w:numId="235">
    <w:abstractNumId w:val="45"/>
    <w:lvlOverride w:ilvl="0">
      <w:startOverride w:val="1"/>
    </w:lvlOverride>
  </w:num>
  <w:num w:numId="236">
    <w:abstractNumId w:val="45"/>
    <w:lvlOverride w:ilvl="0">
      <w:startOverride w:val="1"/>
    </w:lvlOverride>
  </w:num>
  <w:num w:numId="237">
    <w:abstractNumId w:val="11"/>
    <w:lvlOverride w:ilvl="0">
      <w:startOverride w:val="1"/>
    </w:lvlOverride>
  </w:num>
  <w:num w:numId="238">
    <w:abstractNumId w:val="11"/>
    <w:lvlOverride w:ilvl="0">
      <w:startOverride w:val="1"/>
    </w:lvlOverride>
  </w:num>
  <w:num w:numId="239">
    <w:abstractNumId w:val="45"/>
    <w:lvlOverride w:ilvl="0">
      <w:startOverride w:val="1"/>
    </w:lvlOverride>
  </w:num>
  <w:num w:numId="240">
    <w:abstractNumId w:val="11"/>
    <w:lvlOverride w:ilvl="0">
      <w:startOverride w:val="1"/>
    </w:lvlOverride>
  </w:num>
  <w:num w:numId="241">
    <w:abstractNumId w:val="45"/>
    <w:lvlOverride w:ilvl="0">
      <w:startOverride w:val="1"/>
    </w:lvlOverride>
  </w:num>
  <w:num w:numId="242">
    <w:abstractNumId w:val="1"/>
    <w:lvlOverride w:ilvl="0">
      <w:startOverride w:val="1"/>
    </w:lvlOverride>
  </w:num>
  <w:num w:numId="243">
    <w:abstractNumId w:val="10"/>
  </w:num>
  <w:num w:numId="244">
    <w:abstractNumId w:val="45"/>
    <w:lvlOverride w:ilvl="0">
      <w:startOverride w:val="1"/>
    </w:lvlOverride>
  </w:num>
  <w:num w:numId="245">
    <w:abstractNumId w:val="1"/>
    <w:lvlOverride w:ilvl="0">
      <w:startOverride w:val="1"/>
    </w:lvlOverride>
  </w:num>
  <w:num w:numId="246">
    <w:abstractNumId w:val="23"/>
  </w:num>
  <w:num w:numId="247">
    <w:abstractNumId w:val="22"/>
  </w:num>
  <w:num w:numId="248">
    <w:abstractNumId w:val="45"/>
    <w:lvlOverride w:ilvl="0">
      <w:startOverride w:val="1"/>
    </w:lvlOverride>
  </w:num>
  <w:num w:numId="249">
    <w:abstractNumId w:val="11"/>
    <w:lvlOverride w:ilvl="0">
      <w:startOverride w:val="1"/>
    </w:lvlOverride>
  </w:num>
  <w:num w:numId="250">
    <w:abstractNumId w:val="45"/>
    <w:lvlOverride w:ilvl="0">
      <w:startOverride w:val="1"/>
    </w:lvlOverride>
  </w:num>
  <w:num w:numId="251">
    <w:abstractNumId w:val="11"/>
    <w:lvlOverride w:ilvl="0">
      <w:startOverride w:val="1"/>
    </w:lvlOverride>
  </w:num>
  <w:num w:numId="252">
    <w:abstractNumId w:val="45"/>
    <w:lvlOverride w:ilvl="0">
      <w:startOverride w:val="1"/>
    </w:lvlOverride>
  </w:num>
  <w:num w:numId="253">
    <w:abstractNumId w:val="11"/>
    <w:lvlOverride w:ilvl="0">
      <w:startOverride w:val="1"/>
    </w:lvlOverride>
  </w:num>
  <w:num w:numId="254">
    <w:abstractNumId w:val="45"/>
    <w:lvlOverride w:ilvl="0">
      <w:startOverride w:val="1"/>
    </w:lvlOverride>
  </w:num>
  <w:num w:numId="255">
    <w:abstractNumId w:val="45"/>
    <w:lvlOverride w:ilvl="0">
      <w:startOverride w:val="1"/>
    </w:lvlOverride>
  </w:num>
  <w:num w:numId="256">
    <w:abstractNumId w:val="45"/>
    <w:lvlOverride w:ilvl="0">
      <w:startOverride w:val="1"/>
    </w:lvlOverride>
  </w:num>
  <w:num w:numId="257">
    <w:abstractNumId w:val="11"/>
    <w:lvlOverride w:ilvl="0">
      <w:startOverride w:val="1"/>
    </w:lvlOverride>
  </w:num>
  <w:num w:numId="258">
    <w:abstractNumId w:val="11"/>
    <w:lvlOverride w:ilvl="0">
      <w:startOverride w:val="1"/>
    </w:lvlOverride>
  </w:num>
  <w:num w:numId="259">
    <w:abstractNumId w:val="45"/>
    <w:lvlOverride w:ilvl="0">
      <w:startOverride w:val="1"/>
    </w:lvlOverride>
  </w:num>
  <w:num w:numId="260">
    <w:abstractNumId w:val="45"/>
    <w:lvlOverride w:ilvl="0">
      <w:startOverride w:val="1"/>
    </w:lvlOverride>
  </w:num>
  <w:num w:numId="261">
    <w:abstractNumId w:val="45"/>
    <w:lvlOverride w:ilvl="0">
      <w:startOverride w:val="1"/>
    </w:lvlOverride>
  </w:num>
  <w:num w:numId="262">
    <w:abstractNumId w:val="45"/>
    <w:lvlOverride w:ilvl="0">
      <w:startOverride w:val="1"/>
    </w:lvlOverride>
  </w:num>
  <w:num w:numId="263">
    <w:abstractNumId w:val="11"/>
    <w:lvlOverride w:ilvl="0">
      <w:startOverride w:val="1"/>
    </w:lvlOverride>
  </w:num>
  <w:num w:numId="264">
    <w:abstractNumId w:val="45"/>
    <w:lvlOverride w:ilvl="0">
      <w:startOverride w:val="1"/>
    </w:lvlOverride>
  </w:num>
  <w:num w:numId="265">
    <w:abstractNumId w:val="45"/>
    <w:lvlOverride w:ilvl="0">
      <w:startOverride w:val="1"/>
    </w:lvlOverride>
  </w:num>
  <w:num w:numId="266">
    <w:abstractNumId w:val="45"/>
    <w:lvlOverride w:ilvl="0">
      <w:startOverride w:val="1"/>
    </w:lvlOverride>
  </w:num>
  <w:num w:numId="267">
    <w:abstractNumId w:val="11"/>
    <w:lvlOverride w:ilvl="0">
      <w:startOverride w:val="1"/>
    </w:lvlOverride>
  </w:num>
  <w:num w:numId="268">
    <w:abstractNumId w:val="11"/>
    <w:lvlOverride w:ilvl="0">
      <w:startOverride w:val="1"/>
    </w:lvlOverride>
  </w:num>
  <w:num w:numId="269">
    <w:abstractNumId w:val="45"/>
    <w:lvlOverride w:ilvl="0">
      <w:startOverride w:val="1"/>
    </w:lvlOverride>
  </w:num>
  <w:num w:numId="270">
    <w:abstractNumId w:val="45"/>
    <w:lvlOverride w:ilvl="0">
      <w:startOverride w:val="1"/>
    </w:lvlOverride>
  </w:num>
  <w:num w:numId="271">
    <w:abstractNumId w:val="45"/>
    <w:lvlOverride w:ilvl="0">
      <w:startOverride w:val="1"/>
    </w:lvlOverride>
  </w:num>
  <w:num w:numId="272">
    <w:abstractNumId w:val="11"/>
    <w:lvlOverride w:ilvl="0">
      <w:startOverride w:val="1"/>
    </w:lvlOverride>
  </w:num>
  <w:num w:numId="273">
    <w:abstractNumId w:val="11"/>
    <w:lvlOverride w:ilvl="0">
      <w:startOverride w:val="1"/>
    </w:lvlOverride>
  </w:num>
  <w:num w:numId="274">
    <w:abstractNumId w:val="45"/>
    <w:lvlOverride w:ilvl="0">
      <w:startOverride w:val="1"/>
    </w:lvlOverride>
  </w:num>
  <w:num w:numId="275">
    <w:abstractNumId w:val="45"/>
    <w:lvlOverride w:ilvl="0">
      <w:startOverride w:val="1"/>
    </w:lvlOverride>
  </w:num>
  <w:num w:numId="276">
    <w:abstractNumId w:val="11"/>
    <w:lvlOverride w:ilvl="0">
      <w:startOverride w:val="1"/>
    </w:lvlOverride>
  </w:num>
  <w:num w:numId="277">
    <w:abstractNumId w:val="45"/>
    <w:lvlOverride w:ilvl="0">
      <w:startOverride w:val="1"/>
    </w:lvlOverride>
  </w:num>
  <w:num w:numId="278">
    <w:abstractNumId w:val="45"/>
    <w:lvlOverride w:ilvl="0">
      <w:startOverride w:val="1"/>
    </w:lvlOverride>
  </w:num>
  <w:num w:numId="279">
    <w:abstractNumId w:val="11"/>
    <w:lvlOverride w:ilvl="0">
      <w:startOverride w:val="1"/>
    </w:lvlOverride>
  </w:num>
  <w:num w:numId="280">
    <w:abstractNumId w:val="45"/>
    <w:lvlOverride w:ilvl="0">
      <w:startOverride w:val="1"/>
    </w:lvlOverride>
  </w:num>
  <w:num w:numId="281">
    <w:abstractNumId w:val="45"/>
    <w:lvlOverride w:ilvl="0">
      <w:startOverride w:val="1"/>
    </w:lvlOverride>
  </w:num>
  <w:num w:numId="282">
    <w:abstractNumId w:val="11"/>
    <w:lvlOverride w:ilvl="0">
      <w:startOverride w:val="1"/>
    </w:lvlOverride>
  </w:num>
  <w:num w:numId="283">
    <w:abstractNumId w:val="45"/>
    <w:lvlOverride w:ilvl="0">
      <w:startOverride w:val="1"/>
    </w:lvlOverride>
  </w:num>
  <w:num w:numId="284">
    <w:abstractNumId w:val="1"/>
    <w:lvlOverride w:ilvl="0">
      <w:startOverride w:val="1"/>
    </w:lvlOverride>
  </w:num>
  <w:num w:numId="285">
    <w:abstractNumId w:val="45"/>
    <w:lvlOverride w:ilvl="0">
      <w:startOverride w:val="1"/>
    </w:lvlOverride>
  </w:num>
  <w:num w:numId="286">
    <w:abstractNumId w:val="45"/>
    <w:lvlOverride w:ilvl="0">
      <w:startOverride w:val="1"/>
    </w:lvlOverride>
  </w:num>
  <w:num w:numId="287">
    <w:abstractNumId w:val="11"/>
    <w:lvlOverride w:ilvl="0">
      <w:startOverride w:val="1"/>
    </w:lvlOverride>
  </w:num>
  <w:num w:numId="288">
    <w:abstractNumId w:val="45"/>
    <w:lvlOverride w:ilvl="0">
      <w:startOverride w:val="1"/>
    </w:lvlOverride>
  </w:num>
  <w:num w:numId="289">
    <w:abstractNumId w:val="45"/>
    <w:lvlOverride w:ilvl="0">
      <w:startOverride w:val="1"/>
    </w:lvlOverride>
  </w:num>
  <w:num w:numId="290">
    <w:abstractNumId w:val="11"/>
    <w:lvlOverride w:ilvl="0">
      <w:startOverride w:val="1"/>
    </w:lvlOverride>
  </w:num>
  <w:num w:numId="291">
    <w:abstractNumId w:val="11"/>
    <w:lvlOverride w:ilvl="0">
      <w:startOverride w:val="1"/>
    </w:lvlOverride>
  </w:num>
  <w:num w:numId="292">
    <w:abstractNumId w:val="45"/>
    <w:lvlOverride w:ilvl="0">
      <w:startOverride w:val="1"/>
    </w:lvlOverride>
  </w:num>
  <w:num w:numId="293">
    <w:abstractNumId w:val="45"/>
    <w:lvlOverride w:ilvl="0">
      <w:startOverride w:val="1"/>
    </w:lvlOverride>
  </w:num>
  <w:num w:numId="294">
    <w:abstractNumId w:val="45"/>
    <w:lvlOverride w:ilvl="0">
      <w:startOverride w:val="1"/>
    </w:lvlOverride>
  </w:num>
  <w:num w:numId="295">
    <w:abstractNumId w:val="11"/>
    <w:lvlOverride w:ilvl="0">
      <w:startOverride w:val="1"/>
    </w:lvlOverride>
  </w:num>
  <w:num w:numId="296">
    <w:abstractNumId w:val="11"/>
    <w:lvlOverride w:ilvl="0">
      <w:startOverride w:val="1"/>
    </w:lvlOverride>
  </w:num>
  <w:num w:numId="297">
    <w:abstractNumId w:val="45"/>
    <w:lvlOverride w:ilvl="0">
      <w:startOverride w:val="1"/>
    </w:lvlOverride>
  </w:num>
  <w:num w:numId="298">
    <w:abstractNumId w:val="45"/>
    <w:lvlOverride w:ilvl="0">
      <w:startOverride w:val="1"/>
    </w:lvlOverride>
  </w:num>
  <w:num w:numId="299">
    <w:abstractNumId w:val="11"/>
    <w:lvlOverride w:ilvl="0">
      <w:startOverride w:val="1"/>
    </w:lvlOverride>
  </w:num>
  <w:num w:numId="300">
    <w:abstractNumId w:val="45"/>
    <w:lvlOverride w:ilvl="0">
      <w:startOverride w:val="1"/>
    </w:lvlOverride>
  </w:num>
  <w:num w:numId="301">
    <w:abstractNumId w:val="45"/>
    <w:lvlOverride w:ilvl="0">
      <w:startOverride w:val="1"/>
    </w:lvlOverride>
  </w:num>
  <w:num w:numId="302">
    <w:abstractNumId w:val="45"/>
    <w:lvlOverride w:ilvl="0">
      <w:startOverride w:val="1"/>
    </w:lvlOverride>
  </w:num>
  <w:num w:numId="303">
    <w:abstractNumId w:val="45"/>
    <w:lvlOverride w:ilvl="0">
      <w:startOverride w:val="1"/>
    </w:lvlOverride>
  </w:num>
  <w:num w:numId="304">
    <w:abstractNumId w:val="45"/>
    <w:lvlOverride w:ilvl="0">
      <w:startOverride w:val="1"/>
    </w:lvlOverride>
  </w:num>
  <w:num w:numId="305">
    <w:abstractNumId w:val="11"/>
    <w:lvlOverride w:ilvl="0">
      <w:startOverride w:val="1"/>
    </w:lvlOverride>
  </w:num>
  <w:num w:numId="306">
    <w:abstractNumId w:val="45"/>
    <w:lvlOverride w:ilvl="0">
      <w:startOverride w:val="1"/>
    </w:lvlOverride>
  </w:num>
  <w:num w:numId="307">
    <w:abstractNumId w:val="1"/>
    <w:lvlOverride w:ilvl="0">
      <w:startOverride w:val="1"/>
    </w:lvlOverride>
  </w:num>
  <w:num w:numId="308">
    <w:abstractNumId w:val="45"/>
    <w:lvlOverride w:ilvl="0">
      <w:startOverride w:val="1"/>
    </w:lvlOverride>
  </w:num>
  <w:num w:numId="309">
    <w:abstractNumId w:val="45"/>
    <w:lvlOverride w:ilvl="0">
      <w:startOverride w:val="1"/>
    </w:lvlOverride>
  </w:num>
  <w:num w:numId="310">
    <w:abstractNumId w:val="45"/>
    <w:lvlOverride w:ilvl="0">
      <w:startOverride w:val="1"/>
    </w:lvlOverride>
  </w:num>
  <w:num w:numId="311">
    <w:abstractNumId w:val="45"/>
    <w:lvlOverride w:ilvl="0">
      <w:startOverride w:val="1"/>
    </w:lvlOverride>
  </w:num>
  <w:num w:numId="312">
    <w:abstractNumId w:val="45"/>
    <w:lvlOverride w:ilvl="0">
      <w:startOverride w:val="1"/>
    </w:lvlOverride>
  </w:num>
  <w:num w:numId="313">
    <w:abstractNumId w:val="45"/>
    <w:lvlOverride w:ilvl="0">
      <w:startOverride w:val="1"/>
    </w:lvlOverride>
  </w:num>
  <w:num w:numId="314">
    <w:abstractNumId w:val="1"/>
    <w:lvlOverride w:ilvl="0">
      <w:startOverride w:val="1"/>
    </w:lvlOverride>
  </w:num>
  <w:num w:numId="315">
    <w:abstractNumId w:val="45"/>
    <w:lvlOverride w:ilvl="0">
      <w:startOverride w:val="1"/>
    </w:lvlOverride>
  </w:num>
  <w:num w:numId="316">
    <w:abstractNumId w:val="8"/>
  </w:num>
  <w:num w:numId="317">
    <w:abstractNumId w:val="45"/>
    <w:lvlOverride w:ilvl="0">
      <w:startOverride w:val="1"/>
    </w:lvlOverride>
  </w:num>
  <w:num w:numId="318">
    <w:abstractNumId w:val="11"/>
    <w:lvlOverride w:ilvl="0">
      <w:startOverride w:val="1"/>
    </w:lvlOverride>
  </w:num>
  <w:num w:numId="319">
    <w:abstractNumId w:val="45"/>
    <w:lvlOverride w:ilvl="0">
      <w:startOverride w:val="1"/>
    </w:lvlOverride>
  </w:num>
  <w:num w:numId="320">
    <w:abstractNumId w:val="45"/>
    <w:lvlOverride w:ilvl="0">
      <w:startOverride w:val="1"/>
    </w:lvlOverride>
  </w:num>
  <w:num w:numId="321">
    <w:abstractNumId w:val="45"/>
    <w:lvlOverride w:ilvl="0">
      <w:startOverride w:val="1"/>
    </w:lvlOverride>
  </w:num>
  <w:num w:numId="322">
    <w:abstractNumId w:val="11"/>
    <w:lvlOverride w:ilvl="0">
      <w:startOverride w:val="1"/>
    </w:lvlOverride>
  </w:num>
  <w:num w:numId="323">
    <w:abstractNumId w:val="11"/>
    <w:lvlOverride w:ilvl="0">
      <w:startOverride w:val="1"/>
    </w:lvlOverride>
  </w:num>
  <w:num w:numId="324">
    <w:abstractNumId w:val="16"/>
  </w:num>
  <w:num w:numId="325">
    <w:abstractNumId w:val="11"/>
    <w:lvlOverride w:ilvl="0">
      <w:startOverride w:val="1"/>
    </w:lvlOverride>
  </w:num>
  <w:num w:numId="326">
    <w:abstractNumId w:val="39"/>
  </w:num>
  <w:num w:numId="327">
    <w:abstractNumId w:val="45"/>
    <w:lvlOverride w:ilvl="0">
      <w:startOverride w:val="1"/>
    </w:lvlOverride>
  </w:num>
  <w:num w:numId="328">
    <w:abstractNumId w:val="45"/>
    <w:lvlOverride w:ilvl="0">
      <w:startOverride w:val="1"/>
    </w:lvlOverride>
  </w:num>
  <w:num w:numId="329">
    <w:abstractNumId w:val="45"/>
    <w:lvlOverride w:ilvl="0">
      <w:startOverride w:val="1"/>
    </w:lvlOverride>
  </w:num>
  <w:num w:numId="330">
    <w:abstractNumId w:val="45"/>
    <w:lvlOverride w:ilvl="0">
      <w:startOverride w:val="1"/>
    </w:lvlOverride>
  </w:num>
  <w:num w:numId="331">
    <w:abstractNumId w:val="45"/>
    <w:lvlOverride w:ilvl="0">
      <w:startOverride w:val="1"/>
    </w:lvlOverride>
  </w:num>
  <w:num w:numId="332">
    <w:abstractNumId w:val="45"/>
    <w:lvlOverride w:ilvl="0">
      <w:startOverride w:val="1"/>
    </w:lvlOverride>
  </w:num>
  <w:num w:numId="333">
    <w:abstractNumId w:val="45"/>
    <w:lvlOverride w:ilvl="0">
      <w:startOverride w:val="1"/>
    </w:lvlOverride>
  </w:num>
  <w:num w:numId="334">
    <w:abstractNumId w:val="45"/>
  </w:num>
  <w:num w:numId="335">
    <w:abstractNumId w:val="45"/>
  </w:num>
  <w:num w:numId="336">
    <w:abstractNumId w:val="11"/>
  </w:num>
  <w:num w:numId="337">
    <w:abstractNumId w:val="11"/>
    <w:lvlOverride w:ilvl="0">
      <w:startOverride w:val="1"/>
    </w:lvlOverride>
  </w:num>
  <w:num w:numId="338">
    <w:abstractNumId w:val="11"/>
  </w:num>
  <w:num w:numId="339">
    <w:abstractNumId w:val="11"/>
  </w:num>
  <w:num w:numId="340">
    <w:abstractNumId w:val="11"/>
  </w:num>
  <w:num w:numId="341">
    <w:abstractNumId w:val="11"/>
  </w:num>
  <w:numIdMacAtCleanup w:val="3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DEA"/>
    <w:rsid w:val="000028CF"/>
    <w:rsid w:val="000028F6"/>
    <w:rsid w:val="00002DC3"/>
    <w:rsid w:val="00003CB0"/>
    <w:rsid w:val="000112E4"/>
    <w:rsid w:val="000121FD"/>
    <w:rsid w:val="00012B65"/>
    <w:rsid w:val="0001464B"/>
    <w:rsid w:val="00015EA5"/>
    <w:rsid w:val="00017D26"/>
    <w:rsid w:val="00017F23"/>
    <w:rsid w:val="000206F8"/>
    <w:rsid w:val="00020ECD"/>
    <w:rsid w:val="00024834"/>
    <w:rsid w:val="00026117"/>
    <w:rsid w:val="00030E3F"/>
    <w:rsid w:val="00031C66"/>
    <w:rsid w:val="00032144"/>
    <w:rsid w:val="0003491E"/>
    <w:rsid w:val="0003592A"/>
    <w:rsid w:val="0003757C"/>
    <w:rsid w:val="000414FF"/>
    <w:rsid w:val="00041DD4"/>
    <w:rsid w:val="00044296"/>
    <w:rsid w:val="000442FD"/>
    <w:rsid w:val="0004446F"/>
    <w:rsid w:val="0004560B"/>
    <w:rsid w:val="000456BE"/>
    <w:rsid w:val="000456FB"/>
    <w:rsid w:val="00045FB2"/>
    <w:rsid w:val="00046A43"/>
    <w:rsid w:val="000476A9"/>
    <w:rsid w:val="00051A7C"/>
    <w:rsid w:val="000523BD"/>
    <w:rsid w:val="0005257C"/>
    <w:rsid w:val="00054290"/>
    <w:rsid w:val="00054EF4"/>
    <w:rsid w:val="00056447"/>
    <w:rsid w:val="00062AC5"/>
    <w:rsid w:val="000638A2"/>
    <w:rsid w:val="00067C17"/>
    <w:rsid w:val="000714B1"/>
    <w:rsid w:val="00071513"/>
    <w:rsid w:val="00072F2D"/>
    <w:rsid w:val="00073033"/>
    <w:rsid w:val="00074786"/>
    <w:rsid w:val="00074AD3"/>
    <w:rsid w:val="000758E3"/>
    <w:rsid w:val="000778E5"/>
    <w:rsid w:val="0008264E"/>
    <w:rsid w:val="00084A90"/>
    <w:rsid w:val="00085259"/>
    <w:rsid w:val="0008597E"/>
    <w:rsid w:val="000866EB"/>
    <w:rsid w:val="00090142"/>
    <w:rsid w:val="000915D7"/>
    <w:rsid w:val="000917C8"/>
    <w:rsid w:val="000958C5"/>
    <w:rsid w:val="000A0AFD"/>
    <w:rsid w:val="000A364D"/>
    <w:rsid w:val="000A3BD1"/>
    <w:rsid w:val="000A53F4"/>
    <w:rsid w:val="000A644F"/>
    <w:rsid w:val="000B054F"/>
    <w:rsid w:val="000B0B5A"/>
    <w:rsid w:val="000B1367"/>
    <w:rsid w:val="000B18EA"/>
    <w:rsid w:val="000B2CBF"/>
    <w:rsid w:val="000B3908"/>
    <w:rsid w:val="000B49DB"/>
    <w:rsid w:val="000B5DFD"/>
    <w:rsid w:val="000B702C"/>
    <w:rsid w:val="000B7090"/>
    <w:rsid w:val="000B7B06"/>
    <w:rsid w:val="000B7C7E"/>
    <w:rsid w:val="000C0CFE"/>
    <w:rsid w:val="000C0DD3"/>
    <w:rsid w:val="000C1195"/>
    <w:rsid w:val="000C268F"/>
    <w:rsid w:val="000C34F3"/>
    <w:rsid w:val="000C54ED"/>
    <w:rsid w:val="000C6F8A"/>
    <w:rsid w:val="000D31E8"/>
    <w:rsid w:val="000D3683"/>
    <w:rsid w:val="000D51D1"/>
    <w:rsid w:val="000D585A"/>
    <w:rsid w:val="000D6032"/>
    <w:rsid w:val="000D65D7"/>
    <w:rsid w:val="000D70E4"/>
    <w:rsid w:val="000D7E69"/>
    <w:rsid w:val="000E13D5"/>
    <w:rsid w:val="000E3017"/>
    <w:rsid w:val="000E44A5"/>
    <w:rsid w:val="000E7295"/>
    <w:rsid w:val="000E7D21"/>
    <w:rsid w:val="000F1D5F"/>
    <w:rsid w:val="000F24ED"/>
    <w:rsid w:val="000F2B54"/>
    <w:rsid w:val="000F66AC"/>
    <w:rsid w:val="000F6E74"/>
    <w:rsid w:val="000F717D"/>
    <w:rsid w:val="000F770C"/>
    <w:rsid w:val="00100C7F"/>
    <w:rsid w:val="00101F7C"/>
    <w:rsid w:val="00102A7C"/>
    <w:rsid w:val="00110162"/>
    <w:rsid w:val="00111342"/>
    <w:rsid w:val="00112BBE"/>
    <w:rsid w:val="00113AC1"/>
    <w:rsid w:val="001161FC"/>
    <w:rsid w:val="00127BF2"/>
    <w:rsid w:val="00134B97"/>
    <w:rsid w:val="001351AA"/>
    <w:rsid w:val="00135C65"/>
    <w:rsid w:val="00137190"/>
    <w:rsid w:val="00137C7D"/>
    <w:rsid w:val="00140459"/>
    <w:rsid w:val="00140B28"/>
    <w:rsid w:val="00141028"/>
    <w:rsid w:val="001419F1"/>
    <w:rsid w:val="00141FC1"/>
    <w:rsid w:val="00143808"/>
    <w:rsid w:val="00144DE9"/>
    <w:rsid w:val="00152045"/>
    <w:rsid w:val="001529B8"/>
    <w:rsid w:val="001543BA"/>
    <w:rsid w:val="00155D9B"/>
    <w:rsid w:val="00160620"/>
    <w:rsid w:val="001631CD"/>
    <w:rsid w:val="001673B2"/>
    <w:rsid w:val="001702D3"/>
    <w:rsid w:val="001707BD"/>
    <w:rsid w:val="00170827"/>
    <w:rsid w:val="00172A74"/>
    <w:rsid w:val="00173682"/>
    <w:rsid w:val="001742DF"/>
    <w:rsid w:val="0017541E"/>
    <w:rsid w:val="00175BC0"/>
    <w:rsid w:val="0017620A"/>
    <w:rsid w:val="001774AA"/>
    <w:rsid w:val="00177EFE"/>
    <w:rsid w:val="00180E79"/>
    <w:rsid w:val="00182EDB"/>
    <w:rsid w:val="001838AC"/>
    <w:rsid w:val="00183AD8"/>
    <w:rsid w:val="00185467"/>
    <w:rsid w:val="00187EAA"/>
    <w:rsid w:val="00187FA5"/>
    <w:rsid w:val="00190F2B"/>
    <w:rsid w:val="001925E7"/>
    <w:rsid w:val="00192CB4"/>
    <w:rsid w:val="00192CD9"/>
    <w:rsid w:val="0019719E"/>
    <w:rsid w:val="001973E5"/>
    <w:rsid w:val="001A0DDB"/>
    <w:rsid w:val="001A12EB"/>
    <w:rsid w:val="001A4CBB"/>
    <w:rsid w:val="001A4F32"/>
    <w:rsid w:val="001A5C9C"/>
    <w:rsid w:val="001A6B2A"/>
    <w:rsid w:val="001B1688"/>
    <w:rsid w:val="001B36A7"/>
    <w:rsid w:val="001B4B1D"/>
    <w:rsid w:val="001B666A"/>
    <w:rsid w:val="001B6BC4"/>
    <w:rsid w:val="001B6D24"/>
    <w:rsid w:val="001C014F"/>
    <w:rsid w:val="001C152E"/>
    <w:rsid w:val="001C4C30"/>
    <w:rsid w:val="001C5950"/>
    <w:rsid w:val="001D0DFE"/>
    <w:rsid w:val="001D11BA"/>
    <w:rsid w:val="001D2D12"/>
    <w:rsid w:val="001D347E"/>
    <w:rsid w:val="001D3507"/>
    <w:rsid w:val="001D3675"/>
    <w:rsid w:val="001D41E1"/>
    <w:rsid w:val="001D4C70"/>
    <w:rsid w:val="001D53FB"/>
    <w:rsid w:val="001D5B77"/>
    <w:rsid w:val="001D5DF8"/>
    <w:rsid w:val="001E0615"/>
    <w:rsid w:val="001E38A7"/>
    <w:rsid w:val="001E38B6"/>
    <w:rsid w:val="001E4452"/>
    <w:rsid w:val="001E4FC7"/>
    <w:rsid w:val="001E6461"/>
    <w:rsid w:val="001E6A8A"/>
    <w:rsid w:val="001F0E4B"/>
    <w:rsid w:val="001F1377"/>
    <w:rsid w:val="001F1665"/>
    <w:rsid w:val="001F1A34"/>
    <w:rsid w:val="001F2F3A"/>
    <w:rsid w:val="001F2FC3"/>
    <w:rsid w:val="001F36CB"/>
    <w:rsid w:val="001F460C"/>
    <w:rsid w:val="001F5AEE"/>
    <w:rsid w:val="001F6651"/>
    <w:rsid w:val="001F7EB3"/>
    <w:rsid w:val="002000CA"/>
    <w:rsid w:val="00200131"/>
    <w:rsid w:val="002003DC"/>
    <w:rsid w:val="00200DB8"/>
    <w:rsid w:val="002015BA"/>
    <w:rsid w:val="00201615"/>
    <w:rsid w:val="002057F0"/>
    <w:rsid w:val="00206651"/>
    <w:rsid w:val="0020690E"/>
    <w:rsid w:val="0020698C"/>
    <w:rsid w:val="00207994"/>
    <w:rsid w:val="002116B7"/>
    <w:rsid w:val="00213B10"/>
    <w:rsid w:val="00214542"/>
    <w:rsid w:val="00214AD7"/>
    <w:rsid w:val="00214D0C"/>
    <w:rsid w:val="0021594C"/>
    <w:rsid w:val="002165AA"/>
    <w:rsid w:val="00216630"/>
    <w:rsid w:val="002167C0"/>
    <w:rsid w:val="00216843"/>
    <w:rsid w:val="00216955"/>
    <w:rsid w:val="00217D55"/>
    <w:rsid w:val="00217FCB"/>
    <w:rsid w:val="002206C2"/>
    <w:rsid w:val="00221934"/>
    <w:rsid w:val="0022444C"/>
    <w:rsid w:val="00224DB5"/>
    <w:rsid w:val="00226472"/>
    <w:rsid w:val="002266B1"/>
    <w:rsid w:val="002277DD"/>
    <w:rsid w:val="002316F7"/>
    <w:rsid w:val="0023313B"/>
    <w:rsid w:val="0023322B"/>
    <w:rsid w:val="00233309"/>
    <w:rsid w:val="00233E22"/>
    <w:rsid w:val="00233EA9"/>
    <w:rsid w:val="002343CB"/>
    <w:rsid w:val="00240EF0"/>
    <w:rsid w:val="002419C5"/>
    <w:rsid w:val="0024316D"/>
    <w:rsid w:val="00244350"/>
    <w:rsid w:val="00245E84"/>
    <w:rsid w:val="00245FB0"/>
    <w:rsid w:val="00250B38"/>
    <w:rsid w:val="00250D3B"/>
    <w:rsid w:val="002532F0"/>
    <w:rsid w:val="0025353E"/>
    <w:rsid w:val="0025574E"/>
    <w:rsid w:val="002561CC"/>
    <w:rsid w:val="00256C6D"/>
    <w:rsid w:val="00257B7C"/>
    <w:rsid w:val="00261ED2"/>
    <w:rsid w:val="0026219A"/>
    <w:rsid w:val="00262C83"/>
    <w:rsid w:val="002652E8"/>
    <w:rsid w:val="0026563B"/>
    <w:rsid w:val="002656FE"/>
    <w:rsid w:val="0026614F"/>
    <w:rsid w:val="00266F23"/>
    <w:rsid w:val="0026703A"/>
    <w:rsid w:val="00271302"/>
    <w:rsid w:val="00272353"/>
    <w:rsid w:val="00272490"/>
    <w:rsid w:val="002729C0"/>
    <w:rsid w:val="00273CBA"/>
    <w:rsid w:val="00273E2C"/>
    <w:rsid w:val="002748CA"/>
    <w:rsid w:val="00274EA2"/>
    <w:rsid w:val="0027550D"/>
    <w:rsid w:val="00280457"/>
    <w:rsid w:val="00281216"/>
    <w:rsid w:val="00283C26"/>
    <w:rsid w:val="00283E4B"/>
    <w:rsid w:val="002845BB"/>
    <w:rsid w:val="002854EB"/>
    <w:rsid w:val="00285962"/>
    <w:rsid w:val="00285CB7"/>
    <w:rsid w:val="0028700C"/>
    <w:rsid w:val="00290CB5"/>
    <w:rsid w:val="00290E50"/>
    <w:rsid w:val="002927AA"/>
    <w:rsid w:val="002A2A2D"/>
    <w:rsid w:val="002A3FEE"/>
    <w:rsid w:val="002A59A6"/>
    <w:rsid w:val="002B252A"/>
    <w:rsid w:val="002B3B4D"/>
    <w:rsid w:val="002B44E9"/>
    <w:rsid w:val="002B452B"/>
    <w:rsid w:val="002B672A"/>
    <w:rsid w:val="002C0466"/>
    <w:rsid w:val="002C1992"/>
    <w:rsid w:val="002C2300"/>
    <w:rsid w:val="002C2B4D"/>
    <w:rsid w:val="002C3A43"/>
    <w:rsid w:val="002C3FFE"/>
    <w:rsid w:val="002C58C0"/>
    <w:rsid w:val="002C7722"/>
    <w:rsid w:val="002D08E9"/>
    <w:rsid w:val="002D2014"/>
    <w:rsid w:val="002D5C18"/>
    <w:rsid w:val="002D7BED"/>
    <w:rsid w:val="002E029F"/>
    <w:rsid w:val="002E0B4D"/>
    <w:rsid w:val="002E0BB9"/>
    <w:rsid w:val="002E3985"/>
    <w:rsid w:val="002E40A3"/>
    <w:rsid w:val="002E4264"/>
    <w:rsid w:val="002E6905"/>
    <w:rsid w:val="002F02AF"/>
    <w:rsid w:val="002F145D"/>
    <w:rsid w:val="002F1595"/>
    <w:rsid w:val="002F1B67"/>
    <w:rsid w:val="002F3810"/>
    <w:rsid w:val="002F45B2"/>
    <w:rsid w:val="002F4F42"/>
    <w:rsid w:val="002F545A"/>
    <w:rsid w:val="002F55A2"/>
    <w:rsid w:val="0030027D"/>
    <w:rsid w:val="00300AFB"/>
    <w:rsid w:val="00301BBC"/>
    <w:rsid w:val="003020D5"/>
    <w:rsid w:val="0030274C"/>
    <w:rsid w:val="0030279A"/>
    <w:rsid w:val="00304F02"/>
    <w:rsid w:val="00310733"/>
    <w:rsid w:val="00310ADE"/>
    <w:rsid w:val="00313F05"/>
    <w:rsid w:val="00313F2F"/>
    <w:rsid w:val="00314FE7"/>
    <w:rsid w:val="003174BD"/>
    <w:rsid w:val="0032006F"/>
    <w:rsid w:val="00321AF5"/>
    <w:rsid w:val="0032297C"/>
    <w:rsid w:val="0032311C"/>
    <w:rsid w:val="00324A98"/>
    <w:rsid w:val="00327699"/>
    <w:rsid w:val="00330108"/>
    <w:rsid w:val="0033122E"/>
    <w:rsid w:val="00331588"/>
    <w:rsid w:val="00331B93"/>
    <w:rsid w:val="003362E1"/>
    <w:rsid w:val="00336F3D"/>
    <w:rsid w:val="003370C3"/>
    <w:rsid w:val="0034171B"/>
    <w:rsid w:val="00343D74"/>
    <w:rsid w:val="00344C02"/>
    <w:rsid w:val="00344EDE"/>
    <w:rsid w:val="00345FF4"/>
    <w:rsid w:val="00346DD1"/>
    <w:rsid w:val="00346F8C"/>
    <w:rsid w:val="00347CAC"/>
    <w:rsid w:val="0035164E"/>
    <w:rsid w:val="003517D9"/>
    <w:rsid w:val="00355715"/>
    <w:rsid w:val="003566CD"/>
    <w:rsid w:val="003570FF"/>
    <w:rsid w:val="00360A25"/>
    <w:rsid w:val="0036472C"/>
    <w:rsid w:val="003651A2"/>
    <w:rsid w:val="003669D7"/>
    <w:rsid w:val="00366D92"/>
    <w:rsid w:val="003673F5"/>
    <w:rsid w:val="0037131C"/>
    <w:rsid w:val="0037217A"/>
    <w:rsid w:val="0037598A"/>
    <w:rsid w:val="00380BFB"/>
    <w:rsid w:val="003814DA"/>
    <w:rsid w:val="003816D3"/>
    <w:rsid w:val="00387CE8"/>
    <w:rsid w:val="0039173C"/>
    <w:rsid w:val="00392A3F"/>
    <w:rsid w:val="00395271"/>
    <w:rsid w:val="00396E2C"/>
    <w:rsid w:val="0039738D"/>
    <w:rsid w:val="003A07E9"/>
    <w:rsid w:val="003A0E9F"/>
    <w:rsid w:val="003A10F6"/>
    <w:rsid w:val="003A1323"/>
    <w:rsid w:val="003A156F"/>
    <w:rsid w:val="003A1D01"/>
    <w:rsid w:val="003A2289"/>
    <w:rsid w:val="003A2D8B"/>
    <w:rsid w:val="003A435C"/>
    <w:rsid w:val="003A5CE9"/>
    <w:rsid w:val="003A7A2C"/>
    <w:rsid w:val="003B0BA3"/>
    <w:rsid w:val="003B1350"/>
    <w:rsid w:val="003B2332"/>
    <w:rsid w:val="003B3492"/>
    <w:rsid w:val="003B44C1"/>
    <w:rsid w:val="003B56F0"/>
    <w:rsid w:val="003C04B9"/>
    <w:rsid w:val="003C1AC1"/>
    <w:rsid w:val="003C2614"/>
    <w:rsid w:val="003C5719"/>
    <w:rsid w:val="003C6F14"/>
    <w:rsid w:val="003D1EBE"/>
    <w:rsid w:val="003D21FB"/>
    <w:rsid w:val="003D2A6C"/>
    <w:rsid w:val="003D3588"/>
    <w:rsid w:val="003D3C0B"/>
    <w:rsid w:val="003D3CF5"/>
    <w:rsid w:val="003D5620"/>
    <w:rsid w:val="003D5B51"/>
    <w:rsid w:val="003D5B7F"/>
    <w:rsid w:val="003D5C0D"/>
    <w:rsid w:val="003D5F13"/>
    <w:rsid w:val="003E1FA5"/>
    <w:rsid w:val="003E2C67"/>
    <w:rsid w:val="003E2DDB"/>
    <w:rsid w:val="003E6FB0"/>
    <w:rsid w:val="003E7413"/>
    <w:rsid w:val="003F0414"/>
    <w:rsid w:val="003F215A"/>
    <w:rsid w:val="003F2C42"/>
    <w:rsid w:val="003F3CBD"/>
    <w:rsid w:val="003F58E4"/>
    <w:rsid w:val="003F6886"/>
    <w:rsid w:val="003F7830"/>
    <w:rsid w:val="003F78F3"/>
    <w:rsid w:val="003F7F5A"/>
    <w:rsid w:val="00404F7B"/>
    <w:rsid w:val="00405DEA"/>
    <w:rsid w:val="00407596"/>
    <w:rsid w:val="0041134B"/>
    <w:rsid w:val="00411CA0"/>
    <w:rsid w:val="00413177"/>
    <w:rsid w:val="0041464D"/>
    <w:rsid w:val="004148EA"/>
    <w:rsid w:val="00415B46"/>
    <w:rsid w:val="00415D81"/>
    <w:rsid w:val="004172EA"/>
    <w:rsid w:val="00421EE6"/>
    <w:rsid w:val="0042506A"/>
    <w:rsid w:val="00426978"/>
    <w:rsid w:val="00427677"/>
    <w:rsid w:val="00432265"/>
    <w:rsid w:val="00432C92"/>
    <w:rsid w:val="00432F48"/>
    <w:rsid w:val="00433E2F"/>
    <w:rsid w:val="00434B33"/>
    <w:rsid w:val="004400EF"/>
    <w:rsid w:val="00442162"/>
    <w:rsid w:val="00442B64"/>
    <w:rsid w:val="00442BA7"/>
    <w:rsid w:val="00444009"/>
    <w:rsid w:val="00444591"/>
    <w:rsid w:val="00444E27"/>
    <w:rsid w:val="00446588"/>
    <w:rsid w:val="00451DCE"/>
    <w:rsid w:val="00454053"/>
    <w:rsid w:val="0045421D"/>
    <w:rsid w:val="00454F35"/>
    <w:rsid w:val="00456A70"/>
    <w:rsid w:val="004570B7"/>
    <w:rsid w:val="0045747C"/>
    <w:rsid w:val="00460C5C"/>
    <w:rsid w:val="00462602"/>
    <w:rsid w:val="004644FB"/>
    <w:rsid w:val="00464A92"/>
    <w:rsid w:val="0046644B"/>
    <w:rsid w:val="0047154D"/>
    <w:rsid w:val="004733EF"/>
    <w:rsid w:val="00474231"/>
    <w:rsid w:val="00474FE8"/>
    <w:rsid w:val="00476183"/>
    <w:rsid w:val="00476CE4"/>
    <w:rsid w:val="00477729"/>
    <w:rsid w:val="00480061"/>
    <w:rsid w:val="00480432"/>
    <w:rsid w:val="00480ACF"/>
    <w:rsid w:val="0048175D"/>
    <w:rsid w:val="00482F62"/>
    <w:rsid w:val="00485532"/>
    <w:rsid w:val="00485CCB"/>
    <w:rsid w:val="00487BAD"/>
    <w:rsid w:val="00490297"/>
    <w:rsid w:val="00491C52"/>
    <w:rsid w:val="00492E4B"/>
    <w:rsid w:val="00492EAE"/>
    <w:rsid w:val="0049508F"/>
    <w:rsid w:val="00496194"/>
    <w:rsid w:val="00496C4D"/>
    <w:rsid w:val="00496CA2"/>
    <w:rsid w:val="00497122"/>
    <w:rsid w:val="004A0F9F"/>
    <w:rsid w:val="004A2ADA"/>
    <w:rsid w:val="004A2BD0"/>
    <w:rsid w:val="004A4998"/>
    <w:rsid w:val="004A4DA6"/>
    <w:rsid w:val="004B3CF6"/>
    <w:rsid w:val="004B49AD"/>
    <w:rsid w:val="004B5DC6"/>
    <w:rsid w:val="004B7A16"/>
    <w:rsid w:val="004C06BE"/>
    <w:rsid w:val="004C2F01"/>
    <w:rsid w:val="004C4DB9"/>
    <w:rsid w:val="004C5995"/>
    <w:rsid w:val="004C6662"/>
    <w:rsid w:val="004D0B7E"/>
    <w:rsid w:val="004D10EE"/>
    <w:rsid w:val="004D1CFD"/>
    <w:rsid w:val="004D2457"/>
    <w:rsid w:val="004D4090"/>
    <w:rsid w:val="004E1257"/>
    <w:rsid w:val="004E12AE"/>
    <w:rsid w:val="004E257C"/>
    <w:rsid w:val="004E4771"/>
    <w:rsid w:val="004E5CC6"/>
    <w:rsid w:val="004E69E9"/>
    <w:rsid w:val="004F01D9"/>
    <w:rsid w:val="004F450C"/>
    <w:rsid w:val="004F47D1"/>
    <w:rsid w:val="004F5670"/>
    <w:rsid w:val="004F577C"/>
    <w:rsid w:val="004F6710"/>
    <w:rsid w:val="004F6F2B"/>
    <w:rsid w:val="004F7258"/>
    <w:rsid w:val="004F7529"/>
    <w:rsid w:val="00503CB8"/>
    <w:rsid w:val="00504784"/>
    <w:rsid w:val="00504807"/>
    <w:rsid w:val="00504A1A"/>
    <w:rsid w:val="00504DB3"/>
    <w:rsid w:val="005058A4"/>
    <w:rsid w:val="00507A2D"/>
    <w:rsid w:val="00511328"/>
    <w:rsid w:val="005113B1"/>
    <w:rsid w:val="0051149C"/>
    <w:rsid w:val="005114D0"/>
    <w:rsid w:val="0051241C"/>
    <w:rsid w:val="00513148"/>
    <w:rsid w:val="0051491E"/>
    <w:rsid w:val="0051676C"/>
    <w:rsid w:val="00520C42"/>
    <w:rsid w:val="00521260"/>
    <w:rsid w:val="00522BD2"/>
    <w:rsid w:val="00522C01"/>
    <w:rsid w:val="00522F0C"/>
    <w:rsid w:val="005235E3"/>
    <w:rsid w:val="005260FD"/>
    <w:rsid w:val="0052648D"/>
    <w:rsid w:val="005274FD"/>
    <w:rsid w:val="00530938"/>
    <w:rsid w:val="00530B15"/>
    <w:rsid w:val="00533243"/>
    <w:rsid w:val="005343D6"/>
    <w:rsid w:val="00535639"/>
    <w:rsid w:val="0053569E"/>
    <w:rsid w:val="00535C5C"/>
    <w:rsid w:val="00535FB2"/>
    <w:rsid w:val="0053647B"/>
    <w:rsid w:val="00536E08"/>
    <w:rsid w:val="00543264"/>
    <w:rsid w:val="005439D4"/>
    <w:rsid w:val="00544277"/>
    <w:rsid w:val="00544685"/>
    <w:rsid w:val="005453B4"/>
    <w:rsid w:val="005455E3"/>
    <w:rsid w:val="00545E44"/>
    <w:rsid w:val="005463AD"/>
    <w:rsid w:val="0054643B"/>
    <w:rsid w:val="00547B4D"/>
    <w:rsid w:val="00547C22"/>
    <w:rsid w:val="005502B3"/>
    <w:rsid w:val="005506BF"/>
    <w:rsid w:val="00550737"/>
    <w:rsid w:val="005520C0"/>
    <w:rsid w:val="0055225D"/>
    <w:rsid w:val="00552622"/>
    <w:rsid w:val="0055452D"/>
    <w:rsid w:val="00554C91"/>
    <w:rsid w:val="0055558F"/>
    <w:rsid w:val="0055775D"/>
    <w:rsid w:val="00557A3B"/>
    <w:rsid w:val="005601B3"/>
    <w:rsid w:val="00561EEE"/>
    <w:rsid w:val="005629FE"/>
    <w:rsid w:val="00563962"/>
    <w:rsid w:val="00570619"/>
    <w:rsid w:val="00570E92"/>
    <w:rsid w:val="005721C4"/>
    <w:rsid w:val="00572706"/>
    <w:rsid w:val="00580C83"/>
    <w:rsid w:val="00582EDE"/>
    <w:rsid w:val="00583135"/>
    <w:rsid w:val="005841A2"/>
    <w:rsid w:val="00584E30"/>
    <w:rsid w:val="00585515"/>
    <w:rsid w:val="00585AEB"/>
    <w:rsid w:val="00586024"/>
    <w:rsid w:val="00587667"/>
    <w:rsid w:val="00587F3D"/>
    <w:rsid w:val="0059157F"/>
    <w:rsid w:val="00591C3E"/>
    <w:rsid w:val="00593855"/>
    <w:rsid w:val="00593DCE"/>
    <w:rsid w:val="00593EA9"/>
    <w:rsid w:val="0059421B"/>
    <w:rsid w:val="00594811"/>
    <w:rsid w:val="005954C3"/>
    <w:rsid w:val="00595846"/>
    <w:rsid w:val="0059596F"/>
    <w:rsid w:val="00595F9D"/>
    <w:rsid w:val="0059734A"/>
    <w:rsid w:val="005A3DED"/>
    <w:rsid w:val="005A4FDF"/>
    <w:rsid w:val="005A51EF"/>
    <w:rsid w:val="005A531F"/>
    <w:rsid w:val="005A56C7"/>
    <w:rsid w:val="005A5E5A"/>
    <w:rsid w:val="005A6245"/>
    <w:rsid w:val="005A68A4"/>
    <w:rsid w:val="005A6FE1"/>
    <w:rsid w:val="005A7799"/>
    <w:rsid w:val="005A7F3C"/>
    <w:rsid w:val="005B08D3"/>
    <w:rsid w:val="005B21B3"/>
    <w:rsid w:val="005B3F03"/>
    <w:rsid w:val="005B4214"/>
    <w:rsid w:val="005B5C47"/>
    <w:rsid w:val="005C027D"/>
    <w:rsid w:val="005C0641"/>
    <w:rsid w:val="005C0DDE"/>
    <w:rsid w:val="005C146E"/>
    <w:rsid w:val="005C1F8B"/>
    <w:rsid w:val="005C38A0"/>
    <w:rsid w:val="005C44A5"/>
    <w:rsid w:val="005C4AF3"/>
    <w:rsid w:val="005C515A"/>
    <w:rsid w:val="005C5283"/>
    <w:rsid w:val="005C5BA9"/>
    <w:rsid w:val="005C7EF5"/>
    <w:rsid w:val="005D22F1"/>
    <w:rsid w:val="005D2823"/>
    <w:rsid w:val="005D3AA9"/>
    <w:rsid w:val="005D4406"/>
    <w:rsid w:val="005D6574"/>
    <w:rsid w:val="005E2494"/>
    <w:rsid w:val="005E3186"/>
    <w:rsid w:val="005E331B"/>
    <w:rsid w:val="005E38F5"/>
    <w:rsid w:val="005E4ADC"/>
    <w:rsid w:val="005E4F53"/>
    <w:rsid w:val="005E6285"/>
    <w:rsid w:val="005E69EB"/>
    <w:rsid w:val="005E69ED"/>
    <w:rsid w:val="005E7AFC"/>
    <w:rsid w:val="005E7F45"/>
    <w:rsid w:val="005F167B"/>
    <w:rsid w:val="005F2550"/>
    <w:rsid w:val="005F2DA1"/>
    <w:rsid w:val="005F47E0"/>
    <w:rsid w:val="005F546C"/>
    <w:rsid w:val="005F650C"/>
    <w:rsid w:val="005F6ECA"/>
    <w:rsid w:val="00602F76"/>
    <w:rsid w:val="00603213"/>
    <w:rsid w:val="00604331"/>
    <w:rsid w:val="006062D3"/>
    <w:rsid w:val="00607B8E"/>
    <w:rsid w:val="00612F75"/>
    <w:rsid w:val="00613E0B"/>
    <w:rsid w:val="00613F12"/>
    <w:rsid w:val="0061432D"/>
    <w:rsid w:val="00614422"/>
    <w:rsid w:val="006150AA"/>
    <w:rsid w:val="006157E2"/>
    <w:rsid w:val="0061644E"/>
    <w:rsid w:val="00620D42"/>
    <w:rsid w:val="00620E7C"/>
    <w:rsid w:val="006219DF"/>
    <w:rsid w:val="00621BAC"/>
    <w:rsid w:val="006222BB"/>
    <w:rsid w:val="00623E25"/>
    <w:rsid w:val="00624929"/>
    <w:rsid w:val="00627834"/>
    <w:rsid w:val="00627858"/>
    <w:rsid w:val="00632A01"/>
    <w:rsid w:val="006366F8"/>
    <w:rsid w:val="00636B72"/>
    <w:rsid w:val="0064024A"/>
    <w:rsid w:val="00640963"/>
    <w:rsid w:val="00640EEA"/>
    <w:rsid w:val="00642AD4"/>
    <w:rsid w:val="00644613"/>
    <w:rsid w:val="00644681"/>
    <w:rsid w:val="00645524"/>
    <w:rsid w:val="00645D3D"/>
    <w:rsid w:val="00645E5E"/>
    <w:rsid w:val="00646D13"/>
    <w:rsid w:val="006473EE"/>
    <w:rsid w:val="00647AC6"/>
    <w:rsid w:val="00650081"/>
    <w:rsid w:val="0065417F"/>
    <w:rsid w:val="00654238"/>
    <w:rsid w:val="00657074"/>
    <w:rsid w:val="006570BC"/>
    <w:rsid w:val="00657483"/>
    <w:rsid w:val="006609E9"/>
    <w:rsid w:val="0066428A"/>
    <w:rsid w:val="00665814"/>
    <w:rsid w:val="00666915"/>
    <w:rsid w:val="0066745C"/>
    <w:rsid w:val="00667C45"/>
    <w:rsid w:val="006709D7"/>
    <w:rsid w:val="006724B1"/>
    <w:rsid w:val="00672F8C"/>
    <w:rsid w:val="0067580D"/>
    <w:rsid w:val="006766A0"/>
    <w:rsid w:val="00682539"/>
    <w:rsid w:val="00682C3E"/>
    <w:rsid w:val="00683097"/>
    <w:rsid w:val="006846A3"/>
    <w:rsid w:val="00684934"/>
    <w:rsid w:val="0069000C"/>
    <w:rsid w:val="00691665"/>
    <w:rsid w:val="00692F57"/>
    <w:rsid w:val="0069499C"/>
    <w:rsid w:val="006963F3"/>
    <w:rsid w:val="00696D00"/>
    <w:rsid w:val="006976BF"/>
    <w:rsid w:val="006A04D2"/>
    <w:rsid w:val="006A135D"/>
    <w:rsid w:val="006A2062"/>
    <w:rsid w:val="006A29F2"/>
    <w:rsid w:val="006A3702"/>
    <w:rsid w:val="006A4CCC"/>
    <w:rsid w:val="006A7185"/>
    <w:rsid w:val="006A7319"/>
    <w:rsid w:val="006A7F18"/>
    <w:rsid w:val="006B0C3F"/>
    <w:rsid w:val="006B0E59"/>
    <w:rsid w:val="006B1527"/>
    <w:rsid w:val="006B4D88"/>
    <w:rsid w:val="006B655E"/>
    <w:rsid w:val="006C0320"/>
    <w:rsid w:val="006C207F"/>
    <w:rsid w:val="006C5FF3"/>
    <w:rsid w:val="006C6043"/>
    <w:rsid w:val="006C6CE5"/>
    <w:rsid w:val="006C73CC"/>
    <w:rsid w:val="006C7B32"/>
    <w:rsid w:val="006D00AD"/>
    <w:rsid w:val="006D0A29"/>
    <w:rsid w:val="006D19CF"/>
    <w:rsid w:val="006D2510"/>
    <w:rsid w:val="006D29DF"/>
    <w:rsid w:val="006D34F8"/>
    <w:rsid w:val="006D3994"/>
    <w:rsid w:val="006D3C7F"/>
    <w:rsid w:val="006D63F3"/>
    <w:rsid w:val="006D6AE3"/>
    <w:rsid w:val="006D6CA0"/>
    <w:rsid w:val="006D7F4D"/>
    <w:rsid w:val="006E0869"/>
    <w:rsid w:val="006E1F27"/>
    <w:rsid w:val="006E3352"/>
    <w:rsid w:val="006E3673"/>
    <w:rsid w:val="006E4A44"/>
    <w:rsid w:val="006E570A"/>
    <w:rsid w:val="006E6AF9"/>
    <w:rsid w:val="006E7D56"/>
    <w:rsid w:val="006E7F64"/>
    <w:rsid w:val="006F295B"/>
    <w:rsid w:val="006F421D"/>
    <w:rsid w:val="006F4CE3"/>
    <w:rsid w:val="006F589D"/>
    <w:rsid w:val="006F76B0"/>
    <w:rsid w:val="006F7826"/>
    <w:rsid w:val="00704185"/>
    <w:rsid w:val="007047DB"/>
    <w:rsid w:val="00707111"/>
    <w:rsid w:val="0070735B"/>
    <w:rsid w:val="00707D3C"/>
    <w:rsid w:val="007106B7"/>
    <w:rsid w:val="007108B8"/>
    <w:rsid w:val="00710DB4"/>
    <w:rsid w:val="00711398"/>
    <w:rsid w:val="00711505"/>
    <w:rsid w:val="00713412"/>
    <w:rsid w:val="0071403F"/>
    <w:rsid w:val="007153C3"/>
    <w:rsid w:val="00715666"/>
    <w:rsid w:val="0072074D"/>
    <w:rsid w:val="00724E17"/>
    <w:rsid w:val="00727261"/>
    <w:rsid w:val="00727B27"/>
    <w:rsid w:val="00730296"/>
    <w:rsid w:val="00730390"/>
    <w:rsid w:val="0073191B"/>
    <w:rsid w:val="007320FB"/>
    <w:rsid w:val="007320FF"/>
    <w:rsid w:val="00732E02"/>
    <w:rsid w:val="007348F9"/>
    <w:rsid w:val="00735BBB"/>
    <w:rsid w:val="00737932"/>
    <w:rsid w:val="007412A9"/>
    <w:rsid w:val="00743DDC"/>
    <w:rsid w:val="00747B3D"/>
    <w:rsid w:val="00747F82"/>
    <w:rsid w:val="00750030"/>
    <w:rsid w:val="0075047F"/>
    <w:rsid w:val="007532F6"/>
    <w:rsid w:val="007534CD"/>
    <w:rsid w:val="007535B7"/>
    <w:rsid w:val="00755878"/>
    <w:rsid w:val="00755D19"/>
    <w:rsid w:val="00755F41"/>
    <w:rsid w:val="00756794"/>
    <w:rsid w:val="00757AA5"/>
    <w:rsid w:val="00760AA1"/>
    <w:rsid w:val="00763783"/>
    <w:rsid w:val="007646F7"/>
    <w:rsid w:val="007676F0"/>
    <w:rsid w:val="007734F8"/>
    <w:rsid w:val="007754A2"/>
    <w:rsid w:val="00777F68"/>
    <w:rsid w:val="0078495F"/>
    <w:rsid w:val="00786C6B"/>
    <w:rsid w:val="007903AF"/>
    <w:rsid w:val="00792D6F"/>
    <w:rsid w:val="00793889"/>
    <w:rsid w:val="00793EE0"/>
    <w:rsid w:val="0079722A"/>
    <w:rsid w:val="007A00CE"/>
    <w:rsid w:val="007A17D5"/>
    <w:rsid w:val="007A2633"/>
    <w:rsid w:val="007A5CC1"/>
    <w:rsid w:val="007A6B9F"/>
    <w:rsid w:val="007B17CF"/>
    <w:rsid w:val="007B271B"/>
    <w:rsid w:val="007B4677"/>
    <w:rsid w:val="007B4B4C"/>
    <w:rsid w:val="007B6855"/>
    <w:rsid w:val="007B7EE5"/>
    <w:rsid w:val="007C1091"/>
    <w:rsid w:val="007C28BF"/>
    <w:rsid w:val="007C3FAF"/>
    <w:rsid w:val="007C45DF"/>
    <w:rsid w:val="007C6DE9"/>
    <w:rsid w:val="007C7358"/>
    <w:rsid w:val="007D14ED"/>
    <w:rsid w:val="007D27C5"/>
    <w:rsid w:val="007D2A82"/>
    <w:rsid w:val="007D34B3"/>
    <w:rsid w:val="007D595F"/>
    <w:rsid w:val="007E066B"/>
    <w:rsid w:val="007E1130"/>
    <w:rsid w:val="007E64EF"/>
    <w:rsid w:val="007E6B99"/>
    <w:rsid w:val="007E7326"/>
    <w:rsid w:val="007E7FDF"/>
    <w:rsid w:val="007F116E"/>
    <w:rsid w:val="007F5881"/>
    <w:rsid w:val="007F58A5"/>
    <w:rsid w:val="007F5C2D"/>
    <w:rsid w:val="007F66B8"/>
    <w:rsid w:val="00800ACE"/>
    <w:rsid w:val="00802167"/>
    <w:rsid w:val="008031F6"/>
    <w:rsid w:val="00803296"/>
    <w:rsid w:val="008034B5"/>
    <w:rsid w:val="008034B9"/>
    <w:rsid w:val="008039C6"/>
    <w:rsid w:val="00803ED0"/>
    <w:rsid w:val="00805FAA"/>
    <w:rsid w:val="008070E8"/>
    <w:rsid w:val="00807BAF"/>
    <w:rsid w:val="00810B19"/>
    <w:rsid w:val="00810BC7"/>
    <w:rsid w:val="00810D60"/>
    <w:rsid w:val="008122E7"/>
    <w:rsid w:val="00812765"/>
    <w:rsid w:val="008141B5"/>
    <w:rsid w:val="00814E10"/>
    <w:rsid w:val="00815F7C"/>
    <w:rsid w:val="00821BC6"/>
    <w:rsid w:val="00821C58"/>
    <w:rsid w:val="00821DE5"/>
    <w:rsid w:val="00821F9C"/>
    <w:rsid w:val="00823154"/>
    <w:rsid w:val="00824C30"/>
    <w:rsid w:val="008259CE"/>
    <w:rsid w:val="00825F0F"/>
    <w:rsid w:val="00826F4D"/>
    <w:rsid w:val="00827192"/>
    <w:rsid w:val="00831A9C"/>
    <w:rsid w:val="00836606"/>
    <w:rsid w:val="00837E81"/>
    <w:rsid w:val="00837FC4"/>
    <w:rsid w:val="00840111"/>
    <w:rsid w:val="00840147"/>
    <w:rsid w:val="0084358E"/>
    <w:rsid w:val="00844CFC"/>
    <w:rsid w:val="00844E60"/>
    <w:rsid w:val="0084527B"/>
    <w:rsid w:val="00846931"/>
    <w:rsid w:val="008473FF"/>
    <w:rsid w:val="00847925"/>
    <w:rsid w:val="0085139D"/>
    <w:rsid w:val="00851ECC"/>
    <w:rsid w:val="008550CC"/>
    <w:rsid w:val="0085668D"/>
    <w:rsid w:val="00856C02"/>
    <w:rsid w:val="00856D5B"/>
    <w:rsid w:val="0085788C"/>
    <w:rsid w:val="00862985"/>
    <w:rsid w:val="00867B5A"/>
    <w:rsid w:val="0087383E"/>
    <w:rsid w:val="00874049"/>
    <w:rsid w:val="00876543"/>
    <w:rsid w:val="00876B86"/>
    <w:rsid w:val="0088007B"/>
    <w:rsid w:val="0088071E"/>
    <w:rsid w:val="00880F9E"/>
    <w:rsid w:val="00882E51"/>
    <w:rsid w:val="008834D6"/>
    <w:rsid w:val="008858E9"/>
    <w:rsid w:val="008862E5"/>
    <w:rsid w:val="008862FA"/>
    <w:rsid w:val="008866E8"/>
    <w:rsid w:val="0088695C"/>
    <w:rsid w:val="00886966"/>
    <w:rsid w:val="00887ACD"/>
    <w:rsid w:val="00887F7D"/>
    <w:rsid w:val="00890723"/>
    <w:rsid w:val="0089077F"/>
    <w:rsid w:val="00890C07"/>
    <w:rsid w:val="00891ED7"/>
    <w:rsid w:val="00892667"/>
    <w:rsid w:val="00892755"/>
    <w:rsid w:val="0089295F"/>
    <w:rsid w:val="0089309D"/>
    <w:rsid w:val="0089457C"/>
    <w:rsid w:val="008958E7"/>
    <w:rsid w:val="00896B11"/>
    <w:rsid w:val="008A1748"/>
    <w:rsid w:val="008A47BD"/>
    <w:rsid w:val="008A4E17"/>
    <w:rsid w:val="008A5586"/>
    <w:rsid w:val="008A5C8A"/>
    <w:rsid w:val="008A636D"/>
    <w:rsid w:val="008A6CD6"/>
    <w:rsid w:val="008B110D"/>
    <w:rsid w:val="008B1687"/>
    <w:rsid w:val="008B20DC"/>
    <w:rsid w:val="008B2CAC"/>
    <w:rsid w:val="008B40DC"/>
    <w:rsid w:val="008B4BDC"/>
    <w:rsid w:val="008B4C2B"/>
    <w:rsid w:val="008B551B"/>
    <w:rsid w:val="008B587F"/>
    <w:rsid w:val="008B77B7"/>
    <w:rsid w:val="008C0460"/>
    <w:rsid w:val="008C1F6D"/>
    <w:rsid w:val="008C2B2D"/>
    <w:rsid w:val="008C3213"/>
    <w:rsid w:val="008C48BB"/>
    <w:rsid w:val="008D0108"/>
    <w:rsid w:val="008D1858"/>
    <w:rsid w:val="008D264D"/>
    <w:rsid w:val="008D292F"/>
    <w:rsid w:val="008E3A84"/>
    <w:rsid w:val="008E642B"/>
    <w:rsid w:val="008E7707"/>
    <w:rsid w:val="008E7A62"/>
    <w:rsid w:val="008F0999"/>
    <w:rsid w:val="008F21EA"/>
    <w:rsid w:val="008F45CC"/>
    <w:rsid w:val="008F5EFE"/>
    <w:rsid w:val="008F62BE"/>
    <w:rsid w:val="008F6427"/>
    <w:rsid w:val="00902BCE"/>
    <w:rsid w:val="009032B3"/>
    <w:rsid w:val="009059F4"/>
    <w:rsid w:val="00905D5D"/>
    <w:rsid w:val="00911910"/>
    <w:rsid w:val="00911E6E"/>
    <w:rsid w:val="00913DDF"/>
    <w:rsid w:val="0091510E"/>
    <w:rsid w:val="009155E0"/>
    <w:rsid w:val="00915667"/>
    <w:rsid w:val="009157F0"/>
    <w:rsid w:val="00917BA8"/>
    <w:rsid w:val="00920877"/>
    <w:rsid w:val="00921D43"/>
    <w:rsid w:val="009226BA"/>
    <w:rsid w:val="00925EF2"/>
    <w:rsid w:val="00926327"/>
    <w:rsid w:val="00926C38"/>
    <w:rsid w:val="0092789D"/>
    <w:rsid w:val="00930770"/>
    <w:rsid w:val="00933112"/>
    <w:rsid w:val="009342DA"/>
    <w:rsid w:val="00937686"/>
    <w:rsid w:val="0094214A"/>
    <w:rsid w:val="009440C6"/>
    <w:rsid w:val="00944881"/>
    <w:rsid w:val="00944CFE"/>
    <w:rsid w:val="009454CA"/>
    <w:rsid w:val="00946B8A"/>
    <w:rsid w:val="009551A4"/>
    <w:rsid w:val="00955D2C"/>
    <w:rsid w:val="00955D61"/>
    <w:rsid w:val="009562FA"/>
    <w:rsid w:val="00957FAF"/>
    <w:rsid w:val="00960CC8"/>
    <w:rsid w:val="009638EE"/>
    <w:rsid w:val="00965FAC"/>
    <w:rsid w:val="009671DD"/>
    <w:rsid w:val="00967B68"/>
    <w:rsid w:val="00970B80"/>
    <w:rsid w:val="00972428"/>
    <w:rsid w:val="00973593"/>
    <w:rsid w:val="00974D7B"/>
    <w:rsid w:val="00974FB3"/>
    <w:rsid w:val="00976286"/>
    <w:rsid w:val="00976CFA"/>
    <w:rsid w:val="009773A1"/>
    <w:rsid w:val="00977C0F"/>
    <w:rsid w:val="00977EA9"/>
    <w:rsid w:val="00983BFE"/>
    <w:rsid w:val="009841E3"/>
    <w:rsid w:val="00987C11"/>
    <w:rsid w:val="009915A8"/>
    <w:rsid w:val="00992FF7"/>
    <w:rsid w:val="00993364"/>
    <w:rsid w:val="00993DC2"/>
    <w:rsid w:val="009942D2"/>
    <w:rsid w:val="00994BB9"/>
    <w:rsid w:val="00995AEC"/>
    <w:rsid w:val="00996124"/>
    <w:rsid w:val="009966AA"/>
    <w:rsid w:val="00996C51"/>
    <w:rsid w:val="009973A5"/>
    <w:rsid w:val="00997B09"/>
    <w:rsid w:val="009A19AC"/>
    <w:rsid w:val="009A2ED5"/>
    <w:rsid w:val="009A3571"/>
    <w:rsid w:val="009A4A71"/>
    <w:rsid w:val="009A50A4"/>
    <w:rsid w:val="009A5D21"/>
    <w:rsid w:val="009A7644"/>
    <w:rsid w:val="009A7A34"/>
    <w:rsid w:val="009A7A7A"/>
    <w:rsid w:val="009B0C29"/>
    <w:rsid w:val="009B0DB5"/>
    <w:rsid w:val="009B202F"/>
    <w:rsid w:val="009B3AA0"/>
    <w:rsid w:val="009B472F"/>
    <w:rsid w:val="009B515B"/>
    <w:rsid w:val="009B68D2"/>
    <w:rsid w:val="009B7A3E"/>
    <w:rsid w:val="009B7DF8"/>
    <w:rsid w:val="009C1899"/>
    <w:rsid w:val="009C305C"/>
    <w:rsid w:val="009C7594"/>
    <w:rsid w:val="009D0DF9"/>
    <w:rsid w:val="009D1A38"/>
    <w:rsid w:val="009D221C"/>
    <w:rsid w:val="009D2F00"/>
    <w:rsid w:val="009D382C"/>
    <w:rsid w:val="009D4FBA"/>
    <w:rsid w:val="009D6B8F"/>
    <w:rsid w:val="009E1B65"/>
    <w:rsid w:val="009E28D2"/>
    <w:rsid w:val="009E2AE3"/>
    <w:rsid w:val="009E3E5E"/>
    <w:rsid w:val="009E442E"/>
    <w:rsid w:val="009E47C8"/>
    <w:rsid w:val="009E4A6C"/>
    <w:rsid w:val="009E4D88"/>
    <w:rsid w:val="009E56E1"/>
    <w:rsid w:val="009F0481"/>
    <w:rsid w:val="009F15EA"/>
    <w:rsid w:val="009F3934"/>
    <w:rsid w:val="009F4CC8"/>
    <w:rsid w:val="009F4F2D"/>
    <w:rsid w:val="009F50E2"/>
    <w:rsid w:val="009F6526"/>
    <w:rsid w:val="009F6F96"/>
    <w:rsid w:val="00A013CC"/>
    <w:rsid w:val="00A019C6"/>
    <w:rsid w:val="00A0403A"/>
    <w:rsid w:val="00A04668"/>
    <w:rsid w:val="00A066E6"/>
    <w:rsid w:val="00A067EB"/>
    <w:rsid w:val="00A10107"/>
    <w:rsid w:val="00A10E64"/>
    <w:rsid w:val="00A118C8"/>
    <w:rsid w:val="00A140B1"/>
    <w:rsid w:val="00A20E69"/>
    <w:rsid w:val="00A21CBE"/>
    <w:rsid w:val="00A22035"/>
    <w:rsid w:val="00A22E30"/>
    <w:rsid w:val="00A22EA3"/>
    <w:rsid w:val="00A24A4D"/>
    <w:rsid w:val="00A24DA3"/>
    <w:rsid w:val="00A25238"/>
    <w:rsid w:val="00A2700A"/>
    <w:rsid w:val="00A2749A"/>
    <w:rsid w:val="00A2775A"/>
    <w:rsid w:val="00A27B26"/>
    <w:rsid w:val="00A27C59"/>
    <w:rsid w:val="00A30A0B"/>
    <w:rsid w:val="00A31D08"/>
    <w:rsid w:val="00A322AD"/>
    <w:rsid w:val="00A325A7"/>
    <w:rsid w:val="00A32F73"/>
    <w:rsid w:val="00A32FEC"/>
    <w:rsid w:val="00A35054"/>
    <w:rsid w:val="00A36726"/>
    <w:rsid w:val="00A37508"/>
    <w:rsid w:val="00A37650"/>
    <w:rsid w:val="00A37C82"/>
    <w:rsid w:val="00A37FD3"/>
    <w:rsid w:val="00A41C16"/>
    <w:rsid w:val="00A41FB7"/>
    <w:rsid w:val="00A42AD7"/>
    <w:rsid w:val="00A43834"/>
    <w:rsid w:val="00A43A04"/>
    <w:rsid w:val="00A457AE"/>
    <w:rsid w:val="00A45A6B"/>
    <w:rsid w:val="00A45AC8"/>
    <w:rsid w:val="00A4619C"/>
    <w:rsid w:val="00A462A1"/>
    <w:rsid w:val="00A46350"/>
    <w:rsid w:val="00A465E0"/>
    <w:rsid w:val="00A467FF"/>
    <w:rsid w:val="00A46A3D"/>
    <w:rsid w:val="00A47145"/>
    <w:rsid w:val="00A47B06"/>
    <w:rsid w:val="00A50C98"/>
    <w:rsid w:val="00A51879"/>
    <w:rsid w:val="00A51DCB"/>
    <w:rsid w:val="00A54769"/>
    <w:rsid w:val="00A5650B"/>
    <w:rsid w:val="00A57B34"/>
    <w:rsid w:val="00A6384B"/>
    <w:rsid w:val="00A63E4A"/>
    <w:rsid w:val="00A6547E"/>
    <w:rsid w:val="00A664E4"/>
    <w:rsid w:val="00A66690"/>
    <w:rsid w:val="00A66A27"/>
    <w:rsid w:val="00A672D0"/>
    <w:rsid w:val="00A67C5D"/>
    <w:rsid w:val="00A70767"/>
    <w:rsid w:val="00A70D4C"/>
    <w:rsid w:val="00A71160"/>
    <w:rsid w:val="00A72199"/>
    <w:rsid w:val="00A73546"/>
    <w:rsid w:val="00A7500B"/>
    <w:rsid w:val="00A75C92"/>
    <w:rsid w:val="00A76257"/>
    <w:rsid w:val="00A803D1"/>
    <w:rsid w:val="00A854B6"/>
    <w:rsid w:val="00A877A7"/>
    <w:rsid w:val="00A93E77"/>
    <w:rsid w:val="00A957BC"/>
    <w:rsid w:val="00A963C5"/>
    <w:rsid w:val="00A96C0A"/>
    <w:rsid w:val="00A9734D"/>
    <w:rsid w:val="00A97CC2"/>
    <w:rsid w:val="00AA0D41"/>
    <w:rsid w:val="00AA1DA7"/>
    <w:rsid w:val="00AA1FD9"/>
    <w:rsid w:val="00AA2648"/>
    <w:rsid w:val="00AA377C"/>
    <w:rsid w:val="00AA3CFF"/>
    <w:rsid w:val="00AA5483"/>
    <w:rsid w:val="00AA65E0"/>
    <w:rsid w:val="00AA7530"/>
    <w:rsid w:val="00AA78BF"/>
    <w:rsid w:val="00AB09F6"/>
    <w:rsid w:val="00AB0D3C"/>
    <w:rsid w:val="00AB2B8E"/>
    <w:rsid w:val="00AB2E07"/>
    <w:rsid w:val="00AB3784"/>
    <w:rsid w:val="00AB3E33"/>
    <w:rsid w:val="00AB5141"/>
    <w:rsid w:val="00AB5232"/>
    <w:rsid w:val="00AB6565"/>
    <w:rsid w:val="00AB6AD7"/>
    <w:rsid w:val="00AB71B4"/>
    <w:rsid w:val="00AC0C82"/>
    <w:rsid w:val="00AC0E4D"/>
    <w:rsid w:val="00AC1548"/>
    <w:rsid w:val="00AC1BC3"/>
    <w:rsid w:val="00AC3894"/>
    <w:rsid w:val="00AC48B3"/>
    <w:rsid w:val="00AC535C"/>
    <w:rsid w:val="00AC711C"/>
    <w:rsid w:val="00AC7343"/>
    <w:rsid w:val="00AC7C0E"/>
    <w:rsid w:val="00AD166B"/>
    <w:rsid w:val="00AD1FEB"/>
    <w:rsid w:val="00AD2C2C"/>
    <w:rsid w:val="00AD40BD"/>
    <w:rsid w:val="00AD546C"/>
    <w:rsid w:val="00AD68E8"/>
    <w:rsid w:val="00AD7AC7"/>
    <w:rsid w:val="00AE0272"/>
    <w:rsid w:val="00AE0CA0"/>
    <w:rsid w:val="00AE0F3D"/>
    <w:rsid w:val="00AE137F"/>
    <w:rsid w:val="00AE2A92"/>
    <w:rsid w:val="00AE33DD"/>
    <w:rsid w:val="00AE381C"/>
    <w:rsid w:val="00AF0CF6"/>
    <w:rsid w:val="00AF22AF"/>
    <w:rsid w:val="00AF5603"/>
    <w:rsid w:val="00AF73A8"/>
    <w:rsid w:val="00B0229F"/>
    <w:rsid w:val="00B030DB"/>
    <w:rsid w:val="00B0743D"/>
    <w:rsid w:val="00B07B55"/>
    <w:rsid w:val="00B100C0"/>
    <w:rsid w:val="00B10FB8"/>
    <w:rsid w:val="00B11206"/>
    <w:rsid w:val="00B159DB"/>
    <w:rsid w:val="00B16E84"/>
    <w:rsid w:val="00B17172"/>
    <w:rsid w:val="00B2023C"/>
    <w:rsid w:val="00B2034E"/>
    <w:rsid w:val="00B20395"/>
    <w:rsid w:val="00B21A6A"/>
    <w:rsid w:val="00B21B35"/>
    <w:rsid w:val="00B21B68"/>
    <w:rsid w:val="00B23B19"/>
    <w:rsid w:val="00B2705F"/>
    <w:rsid w:val="00B278B5"/>
    <w:rsid w:val="00B30C5D"/>
    <w:rsid w:val="00B32CF0"/>
    <w:rsid w:val="00B33E20"/>
    <w:rsid w:val="00B355F4"/>
    <w:rsid w:val="00B373DB"/>
    <w:rsid w:val="00B408E5"/>
    <w:rsid w:val="00B44768"/>
    <w:rsid w:val="00B4609C"/>
    <w:rsid w:val="00B47018"/>
    <w:rsid w:val="00B47033"/>
    <w:rsid w:val="00B53823"/>
    <w:rsid w:val="00B53F27"/>
    <w:rsid w:val="00B53F38"/>
    <w:rsid w:val="00B56A14"/>
    <w:rsid w:val="00B56C43"/>
    <w:rsid w:val="00B5713A"/>
    <w:rsid w:val="00B631E9"/>
    <w:rsid w:val="00B639DE"/>
    <w:rsid w:val="00B64293"/>
    <w:rsid w:val="00B64FDA"/>
    <w:rsid w:val="00B6607A"/>
    <w:rsid w:val="00B66640"/>
    <w:rsid w:val="00B67928"/>
    <w:rsid w:val="00B71F36"/>
    <w:rsid w:val="00B7218A"/>
    <w:rsid w:val="00B721EA"/>
    <w:rsid w:val="00B7269F"/>
    <w:rsid w:val="00B72F04"/>
    <w:rsid w:val="00B76D62"/>
    <w:rsid w:val="00B76F3E"/>
    <w:rsid w:val="00B82F4F"/>
    <w:rsid w:val="00B84624"/>
    <w:rsid w:val="00B86D7D"/>
    <w:rsid w:val="00B8737A"/>
    <w:rsid w:val="00B907BB"/>
    <w:rsid w:val="00B90CAC"/>
    <w:rsid w:val="00B944B6"/>
    <w:rsid w:val="00B959B4"/>
    <w:rsid w:val="00B97390"/>
    <w:rsid w:val="00BA0385"/>
    <w:rsid w:val="00BA26FC"/>
    <w:rsid w:val="00BA3848"/>
    <w:rsid w:val="00BA4C03"/>
    <w:rsid w:val="00BA70AF"/>
    <w:rsid w:val="00BB033C"/>
    <w:rsid w:val="00BB1177"/>
    <w:rsid w:val="00BB1E4A"/>
    <w:rsid w:val="00BB4175"/>
    <w:rsid w:val="00BB4723"/>
    <w:rsid w:val="00BB4768"/>
    <w:rsid w:val="00BB56AF"/>
    <w:rsid w:val="00BB7724"/>
    <w:rsid w:val="00BB7C40"/>
    <w:rsid w:val="00BB7FBA"/>
    <w:rsid w:val="00BC2315"/>
    <w:rsid w:val="00BC2739"/>
    <w:rsid w:val="00BC518C"/>
    <w:rsid w:val="00BC55B2"/>
    <w:rsid w:val="00BC5C01"/>
    <w:rsid w:val="00BC5C1D"/>
    <w:rsid w:val="00BC5F69"/>
    <w:rsid w:val="00BC714A"/>
    <w:rsid w:val="00BD5AE0"/>
    <w:rsid w:val="00BD60D2"/>
    <w:rsid w:val="00BE0BD0"/>
    <w:rsid w:val="00BE1111"/>
    <w:rsid w:val="00BE1DA1"/>
    <w:rsid w:val="00BE2E7F"/>
    <w:rsid w:val="00BE35C5"/>
    <w:rsid w:val="00BE3EAB"/>
    <w:rsid w:val="00BE4334"/>
    <w:rsid w:val="00BE43AE"/>
    <w:rsid w:val="00BE632F"/>
    <w:rsid w:val="00BE7BF9"/>
    <w:rsid w:val="00BF4C8C"/>
    <w:rsid w:val="00C00A20"/>
    <w:rsid w:val="00C03136"/>
    <w:rsid w:val="00C05381"/>
    <w:rsid w:val="00C057FD"/>
    <w:rsid w:val="00C060DB"/>
    <w:rsid w:val="00C068D3"/>
    <w:rsid w:val="00C06D0C"/>
    <w:rsid w:val="00C06D0E"/>
    <w:rsid w:val="00C07EA6"/>
    <w:rsid w:val="00C11973"/>
    <w:rsid w:val="00C1377D"/>
    <w:rsid w:val="00C167E4"/>
    <w:rsid w:val="00C16A6E"/>
    <w:rsid w:val="00C17EFF"/>
    <w:rsid w:val="00C22C0A"/>
    <w:rsid w:val="00C23ACD"/>
    <w:rsid w:val="00C24CCA"/>
    <w:rsid w:val="00C25A25"/>
    <w:rsid w:val="00C26ED2"/>
    <w:rsid w:val="00C2724F"/>
    <w:rsid w:val="00C30E1C"/>
    <w:rsid w:val="00C321BF"/>
    <w:rsid w:val="00C333DA"/>
    <w:rsid w:val="00C33BC8"/>
    <w:rsid w:val="00C35050"/>
    <w:rsid w:val="00C36443"/>
    <w:rsid w:val="00C36CDF"/>
    <w:rsid w:val="00C377B3"/>
    <w:rsid w:val="00C379BD"/>
    <w:rsid w:val="00C430AA"/>
    <w:rsid w:val="00C431A7"/>
    <w:rsid w:val="00C43CBC"/>
    <w:rsid w:val="00C443E8"/>
    <w:rsid w:val="00C460BD"/>
    <w:rsid w:val="00C460DD"/>
    <w:rsid w:val="00C46D41"/>
    <w:rsid w:val="00C46F7C"/>
    <w:rsid w:val="00C47183"/>
    <w:rsid w:val="00C50C33"/>
    <w:rsid w:val="00C50D84"/>
    <w:rsid w:val="00C53662"/>
    <w:rsid w:val="00C54340"/>
    <w:rsid w:val="00C55BD7"/>
    <w:rsid w:val="00C56688"/>
    <w:rsid w:val="00C61908"/>
    <w:rsid w:val="00C63B0B"/>
    <w:rsid w:val="00C64EAA"/>
    <w:rsid w:val="00C6707F"/>
    <w:rsid w:val="00C702F5"/>
    <w:rsid w:val="00C74040"/>
    <w:rsid w:val="00C768BD"/>
    <w:rsid w:val="00C76E79"/>
    <w:rsid w:val="00C81E15"/>
    <w:rsid w:val="00C82CB0"/>
    <w:rsid w:val="00C84435"/>
    <w:rsid w:val="00C85B46"/>
    <w:rsid w:val="00C90952"/>
    <w:rsid w:val="00C91F46"/>
    <w:rsid w:val="00C93CD9"/>
    <w:rsid w:val="00C95FE0"/>
    <w:rsid w:val="00C96C58"/>
    <w:rsid w:val="00C97927"/>
    <w:rsid w:val="00C97C34"/>
    <w:rsid w:val="00CA1031"/>
    <w:rsid w:val="00CA4B15"/>
    <w:rsid w:val="00CA4D97"/>
    <w:rsid w:val="00CB0A37"/>
    <w:rsid w:val="00CB6AF0"/>
    <w:rsid w:val="00CB6B21"/>
    <w:rsid w:val="00CB7197"/>
    <w:rsid w:val="00CB7DC9"/>
    <w:rsid w:val="00CC0E7A"/>
    <w:rsid w:val="00CC0F65"/>
    <w:rsid w:val="00CC1909"/>
    <w:rsid w:val="00CC2550"/>
    <w:rsid w:val="00CC5656"/>
    <w:rsid w:val="00CC5AEB"/>
    <w:rsid w:val="00CC6A93"/>
    <w:rsid w:val="00CD10BA"/>
    <w:rsid w:val="00CD2FEB"/>
    <w:rsid w:val="00CD4D8B"/>
    <w:rsid w:val="00CD5008"/>
    <w:rsid w:val="00CD57CF"/>
    <w:rsid w:val="00CD5D75"/>
    <w:rsid w:val="00CD6814"/>
    <w:rsid w:val="00CE0678"/>
    <w:rsid w:val="00CE142F"/>
    <w:rsid w:val="00CE1CE3"/>
    <w:rsid w:val="00CE1E3D"/>
    <w:rsid w:val="00CE41BA"/>
    <w:rsid w:val="00CE4ABE"/>
    <w:rsid w:val="00CE4FE5"/>
    <w:rsid w:val="00CE5949"/>
    <w:rsid w:val="00CE67E5"/>
    <w:rsid w:val="00CE6CBF"/>
    <w:rsid w:val="00CE7011"/>
    <w:rsid w:val="00CE7109"/>
    <w:rsid w:val="00CE721B"/>
    <w:rsid w:val="00CE772C"/>
    <w:rsid w:val="00CE7A3C"/>
    <w:rsid w:val="00CF152F"/>
    <w:rsid w:val="00CF1DE9"/>
    <w:rsid w:val="00CF1EDA"/>
    <w:rsid w:val="00CF3240"/>
    <w:rsid w:val="00CF3FA2"/>
    <w:rsid w:val="00CF46B7"/>
    <w:rsid w:val="00CF6BA7"/>
    <w:rsid w:val="00D02651"/>
    <w:rsid w:val="00D03346"/>
    <w:rsid w:val="00D035D3"/>
    <w:rsid w:val="00D07245"/>
    <w:rsid w:val="00D10172"/>
    <w:rsid w:val="00D10E73"/>
    <w:rsid w:val="00D1422F"/>
    <w:rsid w:val="00D14627"/>
    <w:rsid w:val="00D16EC6"/>
    <w:rsid w:val="00D17E5B"/>
    <w:rsid w:val="00D2233B"/>
    <w:rsid w:val="00D22E3A"/>
    <w:rsid w:val="00D25D08"/>
    <w:rsid w:val="00D2731A"/>
    <w:rsid w:val="00D3154E"/>
    <w:rsid w:val="00D31A42"/>
    <w:rsid w:val="00D32374"/>
    <w:rsid w:val="00D32660"/>
    <w:rsid w:val="00D36EFA"/>
    <w:rsid w:val="00D37770"/>
    <w:rsid w:val="00D3780F"/>
    <w:rsid w:val="00D37ACD"/>
    <w:rsid w:val="00D427CE"/>
    <w:rsid w:val="00D43158"/>
    <w:rsid w:val="00D444BE"/>
    <w:rsid w:val="00D45D52"/>
    <w:rsid w:val="00D46238"/>
    <w:rsid w:val="00D467D7"/>
    <w:rsid w:val="00D47558"/>
    <w:rsid w:val="00D512DF"/>
    <w:rsid w:val="00D53A27"/>
    <w:rsid w:val="00D65BC3"/>
    <w:rsid w:val="00D70069"/>
    <w:rsid w:val="00D7316B"/>
    <w:rsid w:val="00D73D1E"/>
    <w:rsid w:val="00D73F85"/>
    <w:rsid w:val="00D74CBA"/>
    <w:rsid w:val="00D76A23"/>
    <w:rsid w:val="00D81932"/>
    <w:rsid w:val="00D844BD"/>
    <w:rsid w:val="00D86FA5"/>
    <w:rsid w:val="00D90AA0"/>
    <w:rsid w:val="00D91BBC"/>
    <w:rsid w:val="00D971F6"/>
    <w:rsid w:val="00D97740"/>
    <w:rsid w:val="00DA068E"/>
    <w:rsid w:val="00DA1FC7"/>
    <w:rsid w:val="00DA2EA5"/>
    <w:rsid w:val="00DA3D0D"/>
    <w:rsid w:val="00DA3F87"/>
    <w:rsid w:val="00DA5965"/>
    <w:rsid w:val="00DA6635"/>
    <w:rsid w:val="00DB10DA"/>
    <w:rsid w:val="00DB137C"/>
    <w:rsid w:val="00DB15E7"/>
    <w:rsid w:val="00DB2875"/>
    <w:rsid w:val="00DB3293"/>
    <w:rsid w:val="00DB774E"/>
    <w:rsid w:val="00DC02DA"/>
    <w:rsid w:val="00DC3B43"/>
    <w:rsid w:val="00DC3D18"/>
    <w:rsid w:val="00DC5623"/>
    <w:rsid w:val="00DC648F"/>
    <w:rsid w:val="00DC6A0D"/>
    <w:rsid w:val="00DC7337"/>
    <w:rsid w:val="00DD0E53"/>
    <w:rsid w:val="00DD0EF9"/>
    <w:rsid w:val="00DD1383"/>
    <w:rsid w:val="00DD1512"/>
    <w:rsid w:val="00DD160A"/>
    <w:rsid w:val="00DD1ED1"/>
    <w:rsid w:val="00DD26E3"/>
    <w:rsid w:val="00DD2967"/>
    <w:rsid w:val="00DD3462"/>
    <w:rsid w:val="00DD441E"/>
    <w:rsid w:val="00DD67B4"/>
    <w:rsid w:val="00DD740F"/>
    <w:rsid w:val="00DE1061"/>
    <w:rsid w:val="00DE184B"/>
    <w:rsid w:val="00DE3211"/>
    <w:rsid w:val="00DE378A"/>
    <w:rsid w:val="00DE3A4D"/>
    <w:rsid w:val="00DE4AE8"/>
    <w:rsid w:val="00DF01EB"/>
    <w:rsid w:val="00DF0D74"/>
    <w:rsid w:val="00DF2AE6"/>
    <w:rsid w:val="00DF2BA2"/>
    <w:rsid w:val="00DF5651"/>
    <w:rsid w:val="00E006BD"/>
    <w:rsid w:val="00E00EE9"/>
    <w:rsid w:val="00E023DA"/>
    <w:rsid w:val="00E04058"/>
    <w:rsid w:val="00E04818"/>
    <w:rsid w:val="00E07149"/>
    <w:rsid w:val="00E150AA"/>
    <w:rsid w:val="00E15C15"/>
    <w:rsid w:val="00E15EE9"/>
    <w:rsid w:val="00E175A0"/>
    <w:rsid w:val="00E21356"/>
    <w:rsid w:val="00E2162C"/>
    <w:rsid w:val="00E21C9A"/>
    <w:rsid w:val="00E22DE0"/>
    <w:rsid w:val="00E231B1"/>
    <w:rsid w:val="00E23317"/>
    <w:rsid w:val="00E23E6E"/>
    <w:rsid w:val="00E23F62"/>
    <w:rsid w:val="00E24886"/>
    <w:rsid w:val="00E261E5"/>
    <w:rsid w:val="00E26403"/>
    <w:rsid w:val="00E27355"/>
    <w:rsid w:val="00E3567B"/>
    <w:rsid w:val="00E35A3C"/>
    <w:rsid w:val="00E36318"/>
    <w:rsid w:val="00E3661F"/>
    <w:rsid w:val="00E378DD"/>
    <w:rsid w:val="00E5047D"/>
    <w:rsid w:val="00E508D4"/>
    <w:rsid w:val="00E50D5C"/>
    <w:rsid w:val="00E51816"/>
    <w:rsid w:val="00E51AC2"/>
    <w:rsid w:val="00E5214E"/>
    <w:rsid w:val="00E523AA"/>
    <w:rsid w:val="00E52D5C"/>
    <w:rsid w:val="00E5499D"/>
    <w:rsid w:val="00E61D5B"/>
    <w:rsid w:val="00E6246A"/>
    <w:rsid w:val="00E6294D"/>
    <w:rsid w:val="00E64604"/>
    <w:rsid w:val="00E6499C"/>
    <w:rsid w:val="00E65086"/>
    <w:rsid w:val="00E66570"/>
    <w:rsid w:val="00E672C9"/>
    <w:rsid w:val="00E67CCA"/>
    <w:rsid w:val="00E70571"/>
    <w:rsid w:val="00E72C8F"/>
    <w:rsid w:val="00E74656"/>
    <w:rsid w:val="00E74E53"/>
    <w:rsid w:val="00E7526B"/>
    <w:rsid w:val="00E7534E"/>
    <w:rsid w:val="00E759D0"/>
    <w:rsid w:val="00E7653F"/>
    <w:rsid w:val="00E81960"/>
    <w:rsid w:val="00E82D5D"/>
    <w:rsid w:val="00E8557C"/>
    <w:rsid w:val="00E85E3C"/>
    <w:rsid w:val="00E86DA1"/>
    <w:rsid w:val="00E87911"/>
    <w:rsid w:val="00E87ADF"/>
    <w:rsid w:val="00E910EB"/>
    <w:rsid w:val="00E917FE"/>
    <w:rsid w:val="00E919DB"/>
    <w:rsid w:val="00E94D6E"/>
    <w:rsid w:val="00E953C3"/>
    <w:rsid w:val="00E96525"/>
    <w:rsid w:val="00EA02CC"/>
    <w:rsid w:val="00EA0839"/>
    <w:rsid w:val="00EA098F"/>
    <w:rsid w:val="00EA2778"/>
    <w:rsid w:val="00EA3A89"/>
    <w:rsid w:val="00EA423B"/>
    <w:rsid w:val="00EA4A0B"/>
    <w:rsid w:val="00EA7B88"/>
    <w:rsid w:val="00EB08FB"/>
    <w:rsid w:val="00EB1934"/>
    <w:rsid w:val="00EB3EE5"/>
    <w:rsid w:val="00EB6010"/>
    <w:rsid w:val="00EB67D1"/>
    <w:rsid w:val="00EB6BB3"/>
    <w:rsid w:val="00EB6D08"/>
    <w:rsid w:val="00EC3051"/>
    <w:rsid w:val="00EC3820"/>
    <w:rsid w:val="00EC5809"/>
    <w:rsid w:val="00EC589C"/>
    <w:rsid w:val="00EC76DF"/>
    <w:rsid w:val="00ED1BFE"/>
    <w:rsid w:val="00ED2DA5"/>
    <w:rsid w:val="00ED53A2"/>
    <w:rsid w:val="00ED588F"/>
    <w:rsid w:val="00EE0E22"/>
    <w:rsid w:val="00EE1408"/>
    <w:rsid w:val="00EE1E3E"/>
    <w:rsid w:val="00EE2E9B"/>
    <w:rsid w:val="00EE34DB"/>
    <w:rsid w:val="00EE4872"/>
    <w:rsid w:val="00EE521A"/>
    <w:rsid w:val="00EE5A4B"/>
    <w:rsid w:val="00EE741A"/>
    <w:rsid w:val="00EE74F8"/>
    <w:rsid w:val="00EE7A5D"/>
    <w:rsid w:val="00EF02B7"/>
    <w:rsid w:val="00EF06D2"/>
    <w:rsid w:val="00EF0B19"/>
    <w:rsid w:val="00EF1DE0"/>
    <w:rsid w:val="00EF38D6"/>
    <w:rsid w:val="00EF3C6C"/>
    <w:rsid w:val="00EF42A2"/>
    <w:rsid w:val="00EF466A"/>
    <w:rsid w:val="00EF5458"/>
    <w:rsid w:val="00EF584B"/>
    <w:rsid w:val="00EF6B17"/>
    <w:rsid w:val="00EF7B67"/>
    <w:rsid w:val="00EF7E51"/>
    <w:rsid w:val="00F0042E"/>
    <w:rsid w:val="00F00DB7"/>
    <w:rsid w:val="00F01AE4"/>
    <w:rsid w:val="00F024AB"/>
    <w:rsid w:val="00F03F97"/>
    <w:rsid w:val="00F046C9"/>
    <w:rsid w:val="00F04828"/>
    <w:rsid w:val="00F06FD1"/>
    <w:rsid w:val="00F1098F"/>
    <w:rsid w:val="00F11B7E"/>
    <w:rsid w:val="00F12880"/>
    <w:rsid w:val="00F155D4"/>
    <w:rsid w:val="00F1581B"/>
    <w:rsid w:val="00F173AE"/>
    <w:rsid w:val="00F21E63"/>
    <w:rsid w:val="00F252F9"/>
    <w:rsid w:val="00F25413"/>
    <w:rsid w:val="00F254A9"/>
    <w:rsid w:val="00F25539"/>
    <w:rsid w:val="00F25AAC"/>
    <w:rsid w:val="00F262E4"/>
    <w:rsid w:val="00F270CD"/>
    <w:rsid w:val="00F30B79"/>
    <w:rsid w:val="00F30BC4"/>
    <w:rsid w:val="00F30DF2"/>
    <w:rsid w:val="00F33249"/>
    <w:rsid w:val="00F361CE"/>
    <w:rsid w:val="00F362C0"/>
    <w:rsid w:val="00F36DDB"/>
    <w:rsid w:val="00F37233"/>
    <w:rsid w:val="00F40CE9"/>
    <w:rsid w:val="00F41318"/>
    <w:rsid w:val="00F4237D"/>
    <w:rsid w:val="00F43251"/>
    <w:rsid w:val="00F450F4"/>
    <w:rsid w:val="00F46FEC"/>
    <w:rsid w:val="00F5023A"/>
    <w:rsid w:val="00F51470"/>
    <w:rsid w:val="00F5223A"/>
    <w:rsid w:val="00F522DA"/>
    <w:rsid w:val="00F54B21"/>
    <w:rsid w:val="00F551A8"/>
    <w:rsid w:val="00F55A85"/>
    <w:rsid w:val="00F56A9D"/>
    <w:rsid w:val="00F609A4"/>
    <w:rsid w:val="00F60A93"/>
    <w:rsid w:val="00F60FB6"/>
    <w:rsid w:val="00F62D4A"/>
    <w:rsid w:val="00F6439A"/>
    <w:rsid w:val="00F64470"/>
    <w:rsid w:val="00F64802"/>
    <w:rsid w:val="00F6492A"/>
    <w:rsid w:val="00F65454"/>
    <w:rsid w:val="00F70306"/>
    <w:rsid w:val="00F7135E"/>
    <w:rsid w:val="00F722A3"/>
    <w:rsid w:val="00F737D9"/>
    <w:rsid w:val="00F74087"/>
    <w:rsid w:val="00F743BE"/>
    <w:rsid w:val="00F75DFE"/>
    <w:rsid w:val="00F7717D"/>
    <w:rsid w:val="00F773C6"/>
    <w:rsid w:val="00F81636"/>
    <w:rsid w:val="00F81EED"/>
    <w:rsid w:val="00F82B74"/>
    <w:rsid w:val="00F83533"/>
    <w:rsid w:val="00F83A72"/>
    <w:rsid w:val="00F84310"/>
    <w:rsid w:val="00F87C5C"/>
    <w:rsid w:val="00F87CB1"/>
    <w:rsid w:val="00F904FD"/>
    <w:rsid w:val="00F95553"/>
    <w:rsid w:val="00F96824"/>
    <w:rsid w:val="00F972D3"/>
    <w:rsid w:val="00F97E31"/>
    <w:rsid w:val="00F97EDD"/>
    <w:rsid w:val="00FA2864"/>
    <w:rsid w:val="00FA4462"/>
    <w:rsid w:val="00FA6176"/>
    <w:rsid w:val="00FA7466"/>
    <w:rsid w:val="00FA7663"/>
    <w:rsid w:val="00FA7A33"/>
    <w:rsid w:val="00FB12D7"/>
    <w:rsid w:val="00FB2B2C"/>
    <w:rsid w:val="00FB2D74"/>
    <w:rsid w:val="00FB3E55"/>
    <w:rsid w:val="00FB5999"/>
    <w:rsid w:val="00FB67E1"/>
    <w:rsid w:val="00FB72BD"/>
    <w:rsid w:val="00FC0519"/>
    <w:rsid w:val="00FC069F"/>
    <w:rsid w:val="00FC1BB1"/>
    <w:rsid w:val="00FC2D42"/>
    <w:rsid w:val="00FC352B"/>
    <w:rsid w:val="00FC3A6A"/>
    <w:rsid w:val="00FC4603"/>
    <w:rsid w:val="00FC79EB"/>
    <w:rsid w:val="00FD0A51"/>
    <w:rsid w:val="00FD0E13"/>
    <w:rsid w:val="00FD0EE8"/>
    <w:rsid w:val="00FD3542"/>
    <w:rsid w:val="00FD4011"/>
    <w:rsid w:val="00FD68AE"/>
    <w:rsid w:val="00FD71CE"/>
    <w:rsid w:val="00FD742C"/>
    <w:rsid w:val="00FD7FAC"/>
    <w:rsid w:val="00FE01BF"/>
    <w:rsid w:val="00FE16A2"/>
    <w:rsid w:val="00FE378E"/>
    <w:rsid w:val="00FE4756"/>
    <w:rsid w:val="00FE4AE7"/>
    <w:rsid w:val="00FE59CC"/>
    <w:rsid w:val="00FE6249"/>
    <w:rsid w:val="00FE7EF2"/>
    <w:rsid w:val="00FF0506"/>
    <w:rsid w:val="00FF143B"/>
    <w:rsid w:val="00FF34B2"/>
    <w:rsid w:val="00FF3F17"/>
    <w:rsid w:val="00FF41E7"/>
    <w:rsid w:val="00FF6D58"/>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29EE2F3"/>
  <w15:chartTrackingRefBased/>
  <w15:docId w15:val="{047DE4FE-3B2E-48E5-918E-D129DC9DA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6A7"/>
    <w:rPr>
      <w:lang w:val="en-GB"/>
    </w:rPr>
  </w:style>
  <w:style w:type="paragraph" w:styleId="Heading1">
    <w:name w:val="heading 1"/>
    <w:basedOn w:val="Normal"/>
    <w:next w:val="Normal"/>
    <w:link w:val="Heading1Char"/>
    <w:uiPriority w:val="9"/>
    <w:qFormat/>
    <w:rsid w:val="00F4237D"/>
    <w:pPr>
      <w:keepNext/>
      <w:keepLines/>
      <w:spacing w:before="240" w:after="240" w:line="240" w:lineRule="auto"/>
      <w:outlineLvl w:val="0"/>
    </w:pPr>
    <w:rPr>
      <w:rFonts w:asciiTheme="majorHAnsi" w:eastAsiaTheme="majorEastAsia" w:hAnsiTheme="majorHAnsi" w:cstheme="majorHAnsi"/>
      <w:color w:val="2E74B5" w:themeColor="accent1" w:themeShade="BF"/>
      <w:sz w:val="32"/>
      <w:szCs w:val="24"/>
      <w:lang w:val="sq-AL"/>
    </w:rPr>
  </w:style>
  <w:style w:type="paragraph" w:styleId="Heading2">
    <w:name w:val="heading 2"/>
    <w:basedOn w:val="Normal"/>
    <w:next w:val="Normal"/>
    <w:link w:val="Heading2Char"/>
    <w:uiPriority w:val="9"/>
    <w:unhideWhenUsed/>
    <w:qFormat/>
    <w:rsid w:val="00F4237D"/>
    <w:pPr>
      <w:keepNext/>
      <w:keepLines/>
      <w:spacing w:before="240" w:after="240" w:line="240" w:lineRule="auto"/>
      <w:outlineLvl w:val="1"/>
    </w:pPr>
    <w:rPr>
      <w:rFonts w:asciiTheme="majorHAnsi" w:eastAsiaTheme="majorEastAsia" w:hAnsiTheme="majorHAnsi" w:cstheme="majorBidi"/>
      <w:i/>
      <w:color w:val="2E74B5" w:themeColor="accent1" w:themeShade="BF"/>
      <w:szCs w:val="26"/>
      <w:lang w:val="sq-AL"/>
    </w:rPr>
  </w:style>
  <w:style w:type="paragraph" w:styleId="Heading3">
    <w:name w:val="heading 3"/>
    <w:basedOn w:val="Normal"/>
    <w:next w:val="Normal"/>
    <w:link w:val="Heading3Char"/>
    <w:uiPriority w:val="9"/>
    <w:unhideWhenUsed/>
    <w:qFormat/>
    <w:rsid w:val="0032006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D292F"/>
    <w:pPr>
      <w:numPr>
        <w:numId w:val="159"/>
      </w:numPr>
      <w:spacing w:before="240" w:after="240" w:line="240" w:lineRule="auto"/>
      <w:jc w:val="both"/>
    </w:pPr>
    <w:rPr>
      <w:rFonts w:cstheme="minorHAnsi"/>
      <w:sz w:val="24"/>
      <w:szCs w:val="24"/>
      <w:lang w:val="sq-AL"/>
    </w:rPr>
  </w:style>
  <w:style w:type="character" w:customStyle="1" w:styleId="Heading2Char">
    <w:name w:val="Heading 2 Char"/>
    <w:basedOn w:val="DefaultParagraphFont"/>
    <w:link w:val="Heading2"/>
    <w:uiPriority w:val="9"/>
    <w:rsid w:val="00F4237D"/>
    <w:rPr>
      <w:rFonts w:asciiTheme="majorHAnsi" w:eastAsiaTheme="majorEastAsia" w:hAnsiTheme="majorHAnsi" w:cstheme="majorBidi"/>
      <w:i/>
      <w:color w:val="2E74B5" w:themeColor="accent1" w:themeShade="BF"/>
      <w:szCs w:val="26"/>
    </w:rPr>
  </w:style>
  <w:style w:type="character" w:customStyle="1" w:styleId="Heading1Char">
    <w:name w:val="Heading 1 Char"/>
    <w:basedOn w:val="DefaultParagraphFont"/>
    <w:link w:val="Heading1"/>
    <w:uiPriority w:val="9"/>
    <w:rsid w:val="00F4237D"/>
    <w:rPr>
      <w:rFonts w:asciiTheme="majorHAnsi" w:eastAsiaTheme="majorEastAsia" w:hAnsiTheme="majorHAnsi" w:cstheme="majorHAnsi"/>
      <w:color w:val="2E74B5" w:themeColor="accent1" w:themeShade="BF"/>
      <w:sz w:val="32"/>
      <w:szCs w:val="24"/>
    </w:rPr>
  </w:style>
  <w:style w:type="character" w:customStyle="1" w:styleId="Heading3Char">
    <w:name w:val="Heading 3 Char"/>
    <w:basedOn w:val="DefaultParagraphFont"/>
    <w:link w:val="Heading3"/>
    <w:uiPriority w:val="9"/>
    <w:rsid w:val="0032006F"/>
    <w:rPr>
      <w:rFonts w:asciiTheme="majorHAnsi" w:eastAsiaTheme="majorEastAsia" w:hAnsiTheme="majorHAnsi" w:cstheme="majorBidi"/>
      <w:color w:val="1F4D78" w:themeColor="accent1" w:themeShade="7F"/>
      <w:sz w:val="24"/>
      <w:szCs w:val="24"/>
      <w:lang w:val="en-GB"/>
    </w:rPr>
  </w:style>
  <w:style w:type="character" w:styleId="Hyperlink">
    <w:name w:val="Hyperlink"/>
    <w:basedOn w:val="DefaultParagraphFont"/>
    <w:uiPriority w:val="99"/>
    <w:unhideWhenUsed/>
    <w:qFormat/>
    <w:rsid w:val="000D6032"/>
    <w:rPr>
      <w:color w:val="0563C1" w:themeColor="hyperlink"/>
      <w:u w:val="single"/>
    </w:rPr>
  </w:style>
  <w:style w:type="character" w:styleId="FollowedHyperlink">
    <w:name w:val="FollowedHyperlink"/>
    <w:basedOn w:val="DefaultParagraphFont"/>
    <w:uiPriority w:val="99"/>
    <w:semiHidden/>
    <w:unhideWhenUsed/>
    <w:rsid w:val="000D6032"/>
    <w:rPr>
      <w:color w:val="954F72" w:themeColor="followedHyperlink"/>
      <w:u w:val="single"/>
    </w:rPr>
  </w:style>
  <w:style w:type="paragraph" w:styleId="FootnoteText">
    <w:name w:val="footnote text"/>
    <w:basedOn w:val="Normal"/>
    <w:link w:val="FootnoteTextChar"/>
    <w:uiPriority w:val="99"/>
    <w:semiHidden/>
    <w:unhideWhenUsed/>
    <w:rsid w:val="00FB5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B5999"/>
    <w:rPr>
      <w:sz w:val="20"/>
      <w:szCs w:val="20"/>
      <w:lang w:val="en-GB"/>
    </w:rPr>
  </w:style>
  <w:style w:type="character" w:styleId="FootnoteReference">
    <w:name w:val="footnote reference"/>
    <w:basedOn w:val="DefaultParagraphFont"/>
    <w:uiPriority w:val="99"/>
    <w:semiHidden/>
    <w:unhideWhenUsed/>
    <w:rsid w:val="00FB5999"/>
    <w:rPr>
      <w:vertAlign w:val="superscript"/>
    </w:rPr>
  </w:style>
  <w:style w:type="character" w:styleId="CommentReference">
    <w:name w:val="annotation reference"/>
    <w:basedOn w:val="DefaultParagraphFont"/>
    <w:uiPriority w:val="99"/>
    <w:semiHidden/>
    <w:unhideWhenUsed/>
    <w:rsid w:val="00E65086"/>
    <w:rPr>
      <w:sz w:val="16"/>
      <w:szCs w:val="16"/>
    </w:rPr>
  </w:style>
  <w:style w:type="paragraph" w:styleId="CommentText">
    <w:name w:val="annotation text"/>
    <w:basedOn w:val="Normal"/>
    <w:link w:val="CommentTextChar"/>
    <w:uiPriority w:val="99"/>
    <w:unhideWhenUsed/>
    <w:rsid w:val="00E65086"/>
    <w:pPr>
      <w:spacing w:line="240" w:lineRule="auto"/>
    </w:pPr>
    <w:rPr>
      <w:sz w:val="20"/>
      <w:szCs w:val="20"/>
    </w:rPr>
  </w:style>
  <w:style w:type="character" w:customStyle="1" w:styleId="CommentTextChar">
    <w:name w:val="Comment Text Char"/>
    <w:basedOn w:val="DefaultParagraphFont"/>
    <w:link w:val="CommentText"/>
    <w:uiPriority w:val="99"/>
    <w:rsid w:val="00E65086"/>
    <w:rPr>
      <w:sz w:val="20"/>
      <w:szCs w:val="20"/>
      <w:lang w:val="en-GB"/>
    </w:rPr>
  </w:style>
  <w:style w:type="paragraph" w:styleId="CommentSubject">
    <w:name w:val="annotation subject"/>
    <w:basedOn w:val="CommentText"/>
    <w:next w:val="CommentText"/>
    <w:link w:val="CommentSubjectChar"/>
    <w:uiPriority w:val="99"/>
    <w:semiHidden/>
    <w:unhideWhenUsed/>
    <w:rsid w:val="00E65086"/>
    <w:rPr>
      <w:b/>
      <w:bCs/>
    </w:rPr>
  </w:style>
  <w:style w:type="character" w:customStyle="1" w:styleId="CommentSubjectChar">
    <w:name w:val="Comment Subject Char"/>
    <w:basedOn w:val="CommentTextChar"/>
    <w:link w:val="CommentSubject"/>
    <w:uiPriority w:val="99"/>
    <w:semiHidden/>
    <w:rsid w:val="00E65086"/>
    <w:rPr>
      <w:b/>
      <w:bCs/>
      <w:sz w:val="20"/>
      <w:szCs w:val="20"/>
      <w:lang w:val="en-GB"/>
    </w:rPr>
  </w:style>
  <w:style w:type="paragraph" w:styleId="BalloonText">
    <w:name w:val="Balloon Text"/>
    <w:basedOn w:val="Normal"/>
    <w:link w:val="BalloonTextChar"/>
    <w:uiPriority w:val="99"/>
    <w:semiHidden/>
    <w:unhideWhenUsed/>
    <w:rsid w:val="00E650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5086"/>
    <w:rPr>
      <w:rFonts w:ascii="Segoe UI" w:hAnsi="Segoe UI" w:cs="Segoe UI"/>
      <w:sz w:val="18"/>
      <w:szCs w:val="18"/>
      <w:lang w:val="en-GB"/>
    </w:rPr>
  </w:style>
  <w:style w:type="table" w:styleId="TableGrid">
    <w:name w:val="Table Grid"/>
    <w:basedOn w:val="TableNormal"/>
    <w:uiPriority w:val="39"/>
    <w:rsid w:val="000321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5506B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7303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0390"/>
    <w:rPr>
      <w:lang w:val="en-GB"/>
    </w:rPr>
  </w:style>
  <w:style w:type="paragraph" w:styleId="Footer">
    <w:name w:val="footer"/>
    <w:basedOn w:val="Normal"/>
    <w:link w:val="FooterChar"/>
    <w:uiPriority w:val="99"/>
    <w:unhideWhenUsed/>
    <w:rsid w:val="007303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0390"/>
    <w:rPr>
      <w:lang w:val="en-GB"/>
    </w:rPr>
  </w:style>
  <w:style w:type="character" w:customStyle="1" w:styleId="ListParagraphChar">
    <w:name w:val="List Paragraph Char"/>
    <w:basedOn w:val="DefaultParagraphFont"/>
    <w:link w:val="ListParagraph"/>
    <w:uiPriority w:val="34"/>
    <w:rsid w:val="008D292F"/>
    <w:rPr>
      <w:rFonts w:cstheme="minorHAnsi"/>
      <w:sz w:val="24"/>
      <w:szCs w:val="24"/>
    </w:rPr>
  </w:style>
  <w:style w:type="paragraph" w:customStyle="1" w:styleId="Default">
    <w:name w:val="Default"/>
    <w:rsid w:val="00821F9C"/>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TOCHeading">
    <w:name w:val="TOC Heading"/>
    <w:basedOn w:val="Heading1"/>
    <w:next w:val="Normal"/>
    <w:uiPriority w:val="39"/>
    <w:unhideWhenUsed/>
    <w:qFormat/>
    <w:rsid w:val="005E7F45"/>
    <w:pPr>
      <w:outlineLvl w:val="9"/>
    </w:pPr>
    <w:rPr>
      <w:lang w:val="en-US"/>
    </w:rPr>
  </w:style>
  <w:style w:type="paragraph" w:styleId="TOC1">
    <w:name w:val="toc 1"/>
    <w:basedOn w:val="Normal"/>
    <w:next w:val="Normal"/>
    <w:autoRedefine/>
    <w:uiPriority w:val="39"/>
    <w:unhideWhenUsed/>
    <w:rsid w:val="005E7F45"/>
    <w:pPr>
      <w:spacing w:after="100"/>
    </w:pPr>
  </w:style>
  <w:style w:type="paragraph" w:styleId="TOC3">
    <w:name w:val="toc 3"/>
    <w:basedOn w:val="Normal"/>
    <w:next w:val="Normal"/>
    <w:autoRedefine/>
    <w:uiPriority w:val="39"/>
    <w:unhideWhenUsed/>
    <w:rsid w:val="005E7F45"/>
    <w:pPr>
      <w:spacing w:after="100"/>
      <w:ind w:left="440"/>
    </w:pPr>
  </w:style>
  <w:style w:type="paragraph" w:styleId="TOC2">
    <w:name w:val="toc 2"/>
    <w:basedOn w:val="Normal"/>
    <w:next w:val="Normal"/>
    <w:autoRedefine/>
    <w:uiPriority w:val="39"/>
    <w:unhideWhenUsed/>
    <w:rsid w:val="005E7F45"/>
    <w:pPr>
      <w:spacing w:after="100"/>
      <w:ind w:left="220"/>
    </w:pPr>
  </w:style>
  <w:style w:type="paragraph" w:styleId="TOC4">
    <w:name w:val="toc 4"/>
    <w:basedOn w:val="Normal"/>
    <w:next w:val="Normal"/>
    <w:autoRedefine/>
    <w:uiPriority w:val="39"/>
    <w:unhideWhenUsed/>
    <w:rsid w:val="005E7F45"/>
    <w:pPr>
      <w:spacing w:after="100"/>
      <w:ind w:left="660"/>
    </w:pPr>
    <w:rPr>
      <w:rFonts w:eastAsiaTheme="minorEastAsia"/>
      <w:lang w:val="en-US"/>
    </w:rPr>
  </w:style>
  <w:style w:type="paragraph" w:styleId="TOC5">
    <w:name w:val="toc 5"/>
    <w:basedOn w:val="Normal"/>
    <w:next w:val="Normal"/>
    <w:autoRedefine/>
    <w:uiPriority w:val="39"/>
    <w:unhideWhenUsed/>
    <w:rsid w:val="005E7F45"/>
    <w:pPr>
      <w:spacing w:after="100"/>
      <w:ind w:left="880"/>
    </w:pPr>
    <w:rPr>
      <w:rFonts w:eastAsiaTheme="minorEastAsia"/>
      <w:lang w:val="en-US"/>
    </w:rPr>
  </w:style>
  <w:style w:type="paragraph" w:styleId="TOC6">
    <w:name w:val="toc 6"/>
    <w:basedOn w:val="Normal"/>
    <w:next w:val="Normal"/>
    <w:autoRedefine/>
    <w:uiPriority w:val="39"/>
    <w:unhideWhenUsed/>
    <w:rsid w:val="005E7F45"/>
    <w:pPr>
      <w:spacing w:after="100"/>
      <w:ind w:left="1100"/>
    </w:pPr>
    <w:rPr>
      <w:rFonts w:eastAsiaTheme="minorEastAsia"/>
      <w:lang w:val="en-US"/>
    </w:rPr>
  </w:style>
  <w:style w:type="paragraph" w:styleId="TOC7">
    <w:name w:val="toc 7"/>
    <w:basedOn w:val="Normal"/>
    <w:next w:val="Normal"/>
    <w:autoRedefine/>
    <w:uiPriority w:val="39"/>
    <w:unhideWhenUsed/>
    <w:rsid w:val="005E7F45"/>
    <w:pPr>
      <w:spacing w:after="100"/>
      <w:ind w:left="1320"/>
    </w:pPr>
    <w:rPr>
      <w:rFonts w:eastAsiaTheme="minorEastAsia"/>
      <w:lang w:val="en-US"/>
    </w:rPr>
  </w:style>
  <w:style w:type="paragraph" w:styleId="TOC8">
    <w:name w:val="toc 8"/>
    <w:basedOn w:val="Normal"/>
    <w:next w:val="Normal"/>
    <w:autoRedefine/>
    <w:uiPriority w:val="39"/>
    <w:unhideWhenUsed/>
    <w:rsid w:val="005E7F45"/>
    <w:pPr>
      <w:spacing w:after="100"/>
      <w:ind w:left="1540"/>
    </w:pPr>
    <w:rPr>
      <w:rFonts w:eastAsiaTheme="minorEastAsia"/>
      <w:lang w:val="en-US"/>
    </w:rPr>
  </w:style>
  <w:style w:type="paragraph" w:styleId="TOC9">
    <w:name w:val="toc 9"/>
    <w:basedOn w:val="Normal"/>
    <w:next w:val="Normal"/>
    <w:autoRedefine/>
    <w:uiPriority w:val="39"/>
    <w:unhideWhenUsed/>
    <w:rsid w:val="005E7F45"/>
    <w:pPr>
      <w:spacing w:after="100"/>
      <w:ind w:left="1760"/>
    </w:pPr>
    <w:rPr>
      <w:rFonts w:eastAsiaTheme="minorEastAsia"/>
      <w:lang w:val="en-US"/>
    </w:rPr>
  </w:style>
  <w:style w:type="paragraph" w:styleId="EndnoteText">
    <w:name w:val="endnote text"/>
    <w:basedOn w:val="Normal"/>
    <w:link w:val="EndnoteTextChar"/>
    <w:uiPriority w:val="99"/>
    <w:semiHidden/>
    <w:unhideWhenUsed/>
    <w:rsid w:val="00C30E1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30E1C"/>
    <w:rPr>
      <w:sz w:val="20"/>
      <w:szCs w:val="20"/>
      <w:lang w:val="en-GB"/>
    </w:rPr>
  </w:style>
  <w:style w:type="character" w:styleId="EndnoteReference">
    <w:name w:val="endnote reference"/>
    <w:basedOn w:val="DefaultParagraphFont"/>
    <w:uiPriority w:val="99"/>
    <w:semiHidden/>
    <w:unhideWhenUsed/>
    <w:rsid w:val="00C30E1C"/>
    <w:rPr>
      <w:vertAlign w:val="superscript"/>
    </w:rPr>
  </w:style>
  <w:style w:type="paragraph" w:customStyle="1" w:styleId="doc-ti">
    <w:name w:val="doc-ti"/>
    <w:basedOn w:val="Normal"/>
    <w:rsid w:val="003C571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1">
    <w:name w:val="Style1"/>
    <w:basedOn w:val="ListParagraph"/>
    <w:link w:val="Style1Char"/>
    <w:autoRedefine/>
    <w:qFormat/>
    <w:rsid w:val="00496C4D"/>
    <w:pPr>
      <w:numPr>
        <w:numId w:val="1"/>
      </w:numPr>
    </w:pPr>
  </w:style>
  <w:style w:type="paragraph" w:customStyle="1" w:styleId="Style2">
    <w:name w:val="Style2"/>
    <w:basedOn w:val="ListParagraph"/>
    <w:link w:val="Style2Char"/>
    <w:qFormat/>
    <w:rsid w:val="00A457AE"/>
    <w:pPr>
      <w:numPr>
        <w:numId w:val="3"/>
      </w:numPr>
    </w:pPr>
  </w:style>
  <w:style w:type="character" w:customStyle="1" w:styleId="Style1Char">
    <w:name w:val="Style1 Char"/>
    <w:basedOn w:val="ListParagraphChar"/>
    <w:link w:val="Style1"/>
    <w:rsid w:val="00977C0F"/>
    <w:rPr>
      <w:rFonts w:cstheme="minorHAnsi"/>
      <w:sz w:val="24"/>
      <w:szCs w:val="24"/>
    </w:rPr>
  </w:style>
  <w:style w:type="character" w:customStyle="1" w:styleId="Style2Char">
    <w:name w:val="Style2 Char"/>
    <w:basedOn w:val="ListParagraphChar"/>
    <w:link w:val="Style2"/>
    <w:rsid w:val="00A457AE"/>
    <w:rPr>
      <w:rFonts w:cs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727452">
      <w:bodyDiv w:val="1"/>
      <w:marLeft w:val="0"/>
      <w:marRight w:val="0"/>
      <w:marTop w:val="0"/>
      <w:marBottom w:val="0"/>
      <w:divBdr>
        <w:top w:val="none" w:sz="0" w:space="0" w:color="auto"/>
        <w:left w:val="none" w:sz="0" w:space="0" w:color="auto"/>
        <w:bottom w:val="none" w:sz="0" w:space="0" w:color="auto"/>
        <w:right w:val="none" w:sz="0" w:space="0" w:color="auto"/>
      </w:divBdr>
    </w:div>
    <w:div w:id="1247572291">
      <w:bodyDiv w:val="1"/>
      <w:marLeft w:val="0"/>
      <w:marRight w:val="0"/>
      <w:marTop w:val="0"/>
      <w:marBottom w:val="0"/>
      <w:divBdr>
        <w:top w:val="none" w:sz="0" w:space="0" w:color="auto"/>
        <w:left w:val="none" w:sz="0" w:space="0" w:color="auto"/>
        <w:bottom w:val="none" w:sz="0" w:space="0" w:color="auto"/>
        <w:right w:val="none" w:sz="0" w:space="0" w:color="auto"/>
      </w:divBdr>
    </w:div>
    <w:div w:id="2021545298">
      <w:bodyDiv w:val="1"/>
      <w:marLeft w:val="0"/>
      <w:marRight w:val="0"/>
      <w:marTop w:val="0"/>
      <w:marBottom w:val="0"/>
      <w:divBdr>
        <w:top w:val="none" w:sz="0" w:space="0" w:color="auto"/>
        <w:left w:val="none" w:sz="0" w:space="0" w:color="auto"/>
        <w:bottom w:val="none" w:sz="0" w:space="0" w:color="auto"/>
        <w:right w:val="none" w:sz="0" w:space="0" w:color="auto"/>
      </w:divBdr>
    </w:div>
    <w:div w:id="210491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795E8-ABF2-40A3-8619-82A236FA8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1133</TotalTime>
  <Pages>92</Pages>
  <Words>33158</Words>
  <Characters>189001</Characters>
  <Application>Microsoft Office Word</Application>
  <DocSecurity>0</DocSecurity>
  <Lines>1575</Lines>
  <Paragraphs>443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221716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Elis Sala</cp:lastModifiedBy>
  <cp:revision>92</cp:revision>
  <dcterms:created xsi:type="dcterms:W3CDTF">2020-08-05T10:02:00Z</dcterms:created>
  <dcterms:modified xsi:type="dcterms:W3CDTF">2021-03-04T11:17:00Z</dcterms:modified>
</cp:coreProperties>
</file>